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11"/>
        <w:tblW w:w="9606" w:type="dxa"/>
        <w:tblLayout w:type="fixed"/>
        <w:tblLook w:val="0000" w:firstRow="0" w:lastRow="0" w:firstColumn="0" w:lastColumn="0" w:noHBand="0" w:noVBand="0"/>
      </w:tblPr>
      <w:tblGrid>
        <w:gridCol w:w="5778"/>
        <w:gridCol w:w="3828"/>
      </w:tblGrid>
      <w:tr w:rsidR="006D09B4" w:rsidRPr="005B392E" w14:paraId="10FADD41" w14:textId="77777777" w:rsidTr="005F047A">
        <w:trPr>
          <w:trHeight w:val="281"/>
        </w:trPr>
        <w:tc>
          <w:tcPr>
            <w:tcW w:w="5778" w:type="dxa"/>
          </w:tcPr>
          <w:p w14:paraId="5A745B28" w14:textId="0D9687C2" w:rsidR="006D09B4" w:rsidRPr="005B392E" w:rsidRDefault="006D09B4" w:rsidP="00753561">
            <w:pPr>
              <w:spacing w:line="240" w:lineRule="auto"/>
              <w:rPr>
                <w:rFonts w:cs="Arial"/>
                <w:b/>
                <w:sz w:val="16"/>
                <w:szCs w:val="16"/>
                <w:lang w:val="en-CA"/>
              </w:rPr>
            </w:pPr>
          </w:p>
        </w:tc>
        <w:tc>
          <w:tcPr>
            <w:tcW w:w="3828" w:type="dxa"/>
            <w:vMerge w:val="restart"/>
          </w:tcPr>
          <w:p w14:paraId="3CD9F78E" w14:textId="7FBFACC4" w:rsidR="006D09B4" w:rsidRPr="005B392E" w:rsidRDefault="00481821" w:rsidP="00753561">
            <w:pPr>
              <w:spacing w:line="240" w:lineRule="auto"/>
              <w:rPr>
                <w:rFonts w:cs="Arial"/>
                <w:b/>
                <w:noProof/>
                <w:sz w:val="32"/>
                <w:szCs w:val="32"/>
                <w:lang w:val="en-CA" w:eastAsia="en-CA"/>
              </w:rPr>
            </w:pPr>
            <w:r w:rsidRPr="005B392E">
              <w:rPr>
                <w:rFonts w:cs="Arial"/>
                <w:noProof/>
                <w:lang w:val="en-CA"/>
              </w:rPr>
              <w:drawing>
                <wp:anchor distT="0" distB="0" distL="114300" distR="114300" simplePos="0" relativeHeight="251657728" behindDoc="0" locked="0" layoutInCell="1" allowOverlap="1" wp14:anchorId="7AADF909" wp14:editId="603581C1">
                  <wp:simplePos x="0" y="0"/>
                  <wp:positionH relativeFrom="column">
                    <wp:posOffset>1092200</wp:posOffset>
                  </wp:positionH>
                  <wp:positionV relativeFrom="paragraph">
                    <wp:posOffset>90170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5B392E" w14:paraId="156723F7" w14:textId="77777777" w:rsidTr="005F047A">
        <w:tc>
          <w:tcPr>
            <w:tcW w:w="5778" w:type="dxa"/>
          </w:tcPr>
          <w:p w14:paraId="0306B1DA" w14:textId="77777777" w:rsidR="006D09B4" w:rsidRPr="005B392E" w:rsidRDefault="009B3F63" w:rsidP="000C6B5B">
            <w:pPr>
              <w:spacing w:before="0" w:line="240" w:lineRule="auto"/>
              <w:rPr>
                <w:rFonts w:cs="Arial"/>
                <w:b/>
                <w:sz w:val="32"/>
                <w:szCs w:val="32"/>
                <w:lang w:val="en-CA"/>
              </w:rPr>
            </w:pPr>
            <w:r w:rsidRPr="005B392E">
              <w:rPr>
                <w:rFonts w:cs="Arial"/>
                <w:b/>
                <w:sz w:val="32"/>
                <w:szCs w:val="32"/>
                <w:lang w:val="en-CA"/>
              </w:rPr>
              <w:t>Ontario Land Tribunal</w:t>
            </w:r>
          </w:p>
        </w:tc>
        <w:tc>
          <w:tcPr>
            <w:tcW w:w="3828" w:type="dxa"/>
            <w:vMerge/>
          </w:tcPr>
          <w:p w14:paraId="32E1A441" w14:textId="77777777" w:rsidR="006D09B4" w:rsidRPr="005B392E" w:rsidRDefault="006D09B4" w:rsidP="00753561">
            <w:pPr>
              <w:spacing w:line="240" w:lineRule="auto"/>
              <w:rPr>
                <w:rFonts w:cs="Arial"/>
                <w:b/>
                <w:sz w:val="32"/>
                <w:szCs w:val="32"/>
                <w:lang w:val="en-CA"/>
              </w:rPr>
            </w:pPr>
          </w:p>
        </w:tc>
      </w:tr>
      <w:tr w:rsidR="006D09B4" w:rsidRPr="005B392E" w14:paraId="46461D4C" w14:textId="77777777" w:rsidTr="005F047A">
        <w:tc>
          <w:tcPr>
            <w:tcW w:w="5778" w:type="dxa"/>
          </w:tcPr>
          <w:p w14:paraId="30DB76C0" w14:textId="77777777" w:rsidR="009B3F63" w:rsidRPr="005B392E" w:rsidRDefault="009B3F63" w:rsidP="000C6B5B">
            <w:pPr>
              <w:spacing w:before="0" w:line="240" w:lineRule="auto"/>
              <w:rPr>
                <w:rFonts w:cs="Arial"/>
                <w:sz w:val="32"/>
                <w:szCs w:val="32"/>
                <w:lang w:val="en-CA"/>
              </w:rPr>
            </w:pPr>
            <w:r w:rsidRPr="005B392E">
              <w:rPr>
                <w:rFonts w:cs="Arial"/>
                <w:sz w:val="32"/>
                <w:szCs w:val="32"/>
                <w:lang w:val="en-CA"/>
              </w:rPr>
              <w:t xml:space="preserve">Tribunal </w:t>
            </w:r>
            <w:proofErr w:type="spellStart"/>
            <w:r w:rsidRPr="005B392E">
              <w:rPr>
                <w:rFonts w:cs="Arial"/>
                <w:sz w:val="32"/>
                <w:szCs w:val="32"/>
                <w:lang w:val="en-CA"/>
              </w:rPr>
              <w:t>ontarien</w:t>
            </w:r>
            <w:proofErr w:type="spellEnd"/>
            <w:r w:rsidRPr="005B392E">
              <w:rPr>
                <w:rFonts w:cs="Arial"/>
                <w:sz w:val="32"/>
                <w:szCs w:val="32"/>
                <w:lang w:val="en-CA"/>
              </w:rPr>
              <w:t xml:space="preserve"> de </w:t>
            </w:r>
            <w:proofErr w:type="spellStart"/>
            <w:r w:rsidRPr="005B392E">
              <w:rPr>
                <w:rFonts w:cs="Arial"/>
                <w:sz w:val="32"/>
                <w:szCs w:val="32"/>
                <w:lang w:val="en-CA"/>
              </w:rPr>
              <w:t>l’aménagement</w:t>
            </w:r>
            <w:proofErr w:type="spellEnd"/>
            <w:r w:rsidRPr="005B392E">
              <w:rPr>
                <w:rFonts w:cs="Arial"/>
                <w:sz w:val="32"/>
                <w:szCs w:val="32"/>
                <w:lang w:val="en-CA"/>
              </w:rPr>
              <w:t xml:space="preserve"> </w:t>
            </w:r>
          </w:p>
          <w:p w14:paraId="6E676A2E" w14:textId="77777777" w:rsidR="006D09B4" w:rsidRPr="005B392E" w:rsidRDefault="009B3F63" w:rsidP="000C6B5B">
            <w:pPr>
              <w:spacing w:before="0" w:line="240" w:lineRule="auto"/>
              <w:rPr>
                <w:rFonts w:cs="Arial"/>
                <w:sz w:val="32"/>
                <w:szCs w:val="32"/>
                <w:lang w:val="en-CA"/>
              </w:rPr>
            </w:pPr>
            <w:r w:rsidRPr="005B392E">
              <w:rPr>
                <w:rFonts w:cs="Arial"/>
                <w:sz w:val="32"/>
                <w:szCs w:val="32"/>
                <w:lang w:val="en-CA"/>
              </w:rPr>
              <w:t xml:space="preserve">du </w:t>
            </w:r>
            <w:proofErr w:type="spellStart"/>
            <w:r w:rsidRPr="005B392E">
              <w:rPr>
                <w:rFonts w:cs="Arial"/>
                <w:sz w:val="32"/>
                <w:szCs w:val="32"/>
                <w:lang w:val="en-CA"/>
              </w:rPr>
              <w:t>territoire</w:t>
            </w:r>
            <w:proofErr w:type="spellEnd"/>
          </w:p>
          <w:p w14:paraId="10615D07" w14:textId="77777777" w:rsidR="006D09B4" w:rsidRPr="005B392E" w:rsidRDefault="006D09B4" w:rsidP="000C6B5B">
            <w:pPr>
              <w:spacing w:before="0" w:line="240" w:lineRule="auto"/>
              <w:rPr>
                <w:rFonts w:cs="Arial"/>
                <w:sz w:val="32"/>
                <w:szCs w:val="32"/>
                <w:lang w:val="en-CA"/>
              </w:rPr>
            </w:pPr>
          </w:p>
          <w:p w14:paraId="023A81D4" w14:textId="77777777" w:rsidR="006D09B4" w:rsidRPr="005B392E" w:rsidRDefault="006D09B4" w:rsidP="000C6B5B">
            <w:pPr>
              <w:spacing w:before="0" w:line="240" w:lineRule="auto"/>
              <w:rPr>
                <w:rFonts w:cs="Arial"/>
                <w:sz w:val="32"/>
                <w:szCs w:val="32"/>
                <w:lang w:val="en-CA"/>
              </w:rPr>
            </w:pPr>
          </w:p>
        </w:tc>
        <w:tc>
          <w:tcPr>
            <w:tcW w:w="3828" w:type="dxa"/>
            <w:vMerge/>
          </w:tcPr>
          <w:p w14:paraId="199362E8" w14:textId="77777777" w:rsidR="006D09B4" w:rsidRPr="005B392E" w:rsidRDefault="006D09B4" w:rsidP="00753561">
            <w:pPr>
              <w:spacing w:line="240" w:lineRule="auto"/>
              <w:rPr>
                <w:rFonts w:cs="Arial"/>
                <w:sz w:val="32"/>
                <w:szCs w:val="32"/>
                <w:lang w:val="en-CA"/>
              </w:rPr>
            </w:pPr>
          </w:p>
        </w:tc>
      </w:tr>
    </w:tbl>
    <w:p w14:paraId="0ADED43D" w14:textId="77777777" w:rsidR="008B7742" w:rsidRPr="005B392E" w:rsidRDefault="008B7742" w:rsidP="008E51CB">
      <w:pPr>
        <w:spacing w:before="0" w:line="240" w:lineRule="auto"/>
        <w:rPr>
          <w:rFonts w:cs="Arial"/>
          <w:lang w:val="en-CA"/>
        </w:rPr>
      </w:pPr>
      <w:bookmarkStart w:id="0" w:name="Appearances"/>
    </w:p>
    <w:tbl>
      <w:tblPr>
        <w:tblpPr w:leftFromText="181" w:rightFromText="181" w:vertAnchor="text" w:horzAnchor="margin" w:tblpX="-142" w:tblpY="189"/>
        <w:tblW w:w="9748" w:type="dxa"/>
        <w:tblLook w:val="04A0" w:firstRow="1" w:lastRow="0" w:firstColumn="1" w:lastColumn="0" w:noHBand="0" w:noVBand="1"/>
      </w:tblPr>
      <w:tblGrid>
        <w:gridCol w:w="1960"/>
        <w:gridCol w:w="3312"/>
        <w:gridCol w:w="1980"/>
        <w:gridCol w:w="2496"/>
      </w:tblGrid>
      <w:tr w:rsidR="000B07AD" w:rsidRPr="005B392E" w14:paraId="26003855" w14:textId="77777777" w:rsidTr="00790404">
        <w:tc>
          <w:tcPr>
            <w:tcW w:w="1960" w:type="dxa"/>
            <w:shd w:val="clear" w:color="auto" w:fill="auto"/>
            <w:vAlign w:val="center"/>
          </w:tcPr>
          <w:p w14:paraId="2180E3A8" w14:textId="06229BDD" w:rsidR="000B07AD" w:rsidRPr="005B392E" w:rsidRDefault="000B07AD" w:rsidP="00790404">
            <w:pPr>
              <w:spacing w:before="0" w:line="240" w:lineRule="auto"/>
              <w:rPr>
                <w:rFonts w:cs="Arial"/>
                <w:b/>
                <w:lang w:val="en-CA"/>
              </w:rPr>
            </w:pPr>
            <w:r w:rsidRPr="005B392E">
              <w:rPr>
                <w:rFonts w:cs="Arial"/>
                <w:b/>
                <w:lang w:val="en-CA"/>
              </w:rPr>
              <w:t>ISSUE DATE:</w:t>
            </w:r>
            <w:r>
              <w:rPr>
                <w:rFonts w:cs="Arial"/>
                <w:b/>
                <w:lang w:val="en-CA"/>
              </w:rPr>
              <w:t xml:space="preserve"> </w:t>
            </w:r>
          </w:p>
        </w:tc>
        <w:tc>
          <w:tcPr>
            <w:tcW w:w="3312" w:type="dxa"/>
            <w:shd w:val="clear" w:color="auto" w:fill="auto"/>
            <w:vAlign w:val="center"/>
          </w:tcPr>
          <w:p w14:paraId="68AA600C" w14:textId="342ED6BF" w:rsidR="000B07AD" w:rsidRPr="005B392E" w:rsidRDefault="006F4359" w:rsidP="00790404">
            <w:pPr>
              <w:spacing w:before="0" w:line="240" w:lineRule="auto"/>
              <w:rPr>
                <w:rFonts w:cs="Arial"/>
                <w:lang w:val="en-CA"/>
              </w:rPr>
            </w:pPr>
            <w:r>
              <w:rPr>
                <w:rFonts w:cs="Arial"/>
                <w:lang w:val="en-CA"/>
              </w:rPr>
              <w:t>January 08, 2025</w:t>
            </w:r>
          </w:p>
        </w:tc>
        <w:tc>
          <w:tcPr>
            <w:tcW w:w="1980" w:type="dxa"/>
            <w:shd w:val="clear" w:color="auto" w:fill="auto"/>
            <w:vAlign w:val="center"/>
          </w:tcPr>
          <w:p w14:paraId="6B339927" w14:textId="3E66B0FD" w:rsidR="000B07AD" w:rsidRPr="005B392E" w:rsidRDefault="000B07AD" w:rsidP="00790404">
            <w:pPr>
              <w:spacing w:before="0" w:line="240" w:lineRule="auto"/>
              <w:rPr>
                <w:rFonts w:cs="Arial"/>
                <w:b/>
                <w:lang w:val="en-CA"/>
              </w:rPr>
            </w:pPr>
            <w:r w:rsidRPr="005B392E">
              <w:rPr>
                <w:rFonts w:cs="Arial"/>
                <w:b/>
                <w:lang w:val="en-CA"/>
              </w:rPr>
              <w:fldChar w:fldCharType="begin"/>
            </w:r>
            <w:r w:rsidRPr="005B392E">
              <w:rPr>
                <w:rFonts w:cs="Arial"/>
                <w:b/>
                <w:lang w:val="en-CA"/>
              </w:rPr>
              <w:instrText xml:space="preserve"> SEQ CHAPTER \h \r 1</w:instrText>
            </w:r>
            <w:r w:rsidRPr="005B392E">
              <w:rPr>
                <w:rFonts w:cs="Arial"/>
                <w:b/>
                <w:lang w:val="en-CA"/>
              </w:rPr>
              <w:fldChar w:fldCharType="end"/>
            </w:r>
            <w:r w:rsidRPr="005B392E">
              <w:rPr>
                <w:rFonts w:cs="Arial"/>
                <w:b/>
                <w:lang w:val="en-CA"/>
              </w:rPr>
              <w:t>CASE NO(S).:</w:t>
            </w:r>
          </w:p>
        </w:tc>
        <w:tc>
          <w:tcPr>
            <w:tcW w:w="2496" w:type="dxa"/>
            <w:shd w:val="clear" w:color="auto" w:fill="auto"/>
            <w:vAlign w:val="center"/>
          </w:tcPr>
          <w:p w14:paraId="3587637B" w14:textId="094FDFAD" w:rsidR="000B07AD" w:rsidRPr="005B392E" w:rsidRDefault="006E4764" w:rsidP="00790404">
            <w:pPr>
              <w:spacing w:before="0" w:line="240" w:lineRule="auto"/>
              <w:jc w:val="right"/>
              <w:rPr>
                <w:rFonts w:cs="Arial"/>
                <w:lang w:val="en-CA"/>
              </w:rPr>
            </w:pPr>
            <w:r>
              <w:rPr>
                <w:rFonts w:cs="Arial"/>
                <w:lang w:val="en-CA"/>
              </w:rPr>
              <w:t>OLT-22-003866</w:t>
            </w:r>
          </w:p>
        </w:tc>
      </w:tr>
    </w:tbl>
    <w:p w14:paraId="4520A6E3" w14:textId="77777777" w:rsidR="00D0696F" w:rsidRDefault="00D0696F" w:rsidP="00402934">
      <w:pPr>
        <w:spacing w:before="0" w:line="240" w:lineRule="auto"/>
        <w:rPr>
          <w:rFonts w:cs="Arial"/>
          <w:lang w:val="en-CA"/>
        </w:rPr>
      </w:pPr>
    </w:p>
    <w:tbl>
      <w:tblPr>
        <w:tblW w:w="9630" w:type="dxa"/>
        <w:tblInd w:w="-90" w:type="dxa"/>
        <w:tblLook w:val="0000" w:firstRow="0" w:lastRow="0" w:firstColumn="0" w:lastColumn="0" w:noHBand="0" w:noVBand="0"/>
      </w:tblPr>
      <w:tblGrid>
        <w:gridCol w:w="4768"/>
        <w:gridCol w:w="4862"/>
      </w:tblGrid>
      <w:tr w:rsidR="00F859BB" w:rsidRPr="00F859BB" w14:paraId="5B43B04A" w14:textId="77777777" w:rsidTr="00484A42">
        <w:tc>
          <w:tcPr>
            <w:tcW w:w="9630" w:type="dxa"/>
            <w:gridSpan w:val="2"/>
          </w:tcPr>
          <w:p w14:paraId="6EDE2523" w14:textId="77777777" w:rsidR="00F859BB" w:rsidRPr="00F859BB" w:rsidRDefault="00F859BB" w:rsidP="00F859BB">
            <w:pPr>
              <w:spacing w:before="0" w:line="240" w:lineRule="auto"/>
              <w:rPr>
                <w:rFonts w:cs="Arial"/>
                <w:lang w:val="en-CA"/>
              </w:rPr>
            </w:pPr>
            <w:bookmarkStart w:id="1" w:name="_Hlk111463586"/>
            <w:r w:rsidRPr="00F859BB">
              <w:rPr>
                <w:rFonts w:cs="Arial"/>
                <w:b/>
              </w:rPr>
              <w:t xml:space="preserve">PROCEEDING COMMENCED UNDER </w:t>
            </w:r>
            <w:r w:rsidRPr="00F859BB">
              <w:rPr>
                <w:rFonts w:cs="Arial"/>
                <w:bCs/>
              </w:rPr>
              <w:t xml:space="preserve">subsection 22(7) of the </w:t>
            </w:r>
            <w:r w:rsidRPr="00402934">
              <w:rPr>
                <w:rFonts w:cs="Arial"/>
                <w:bCs/>
                <w:i/>
                <w:iCs/>
              </w:rPr>
              <w:t>Planning Act</w:t>
            </w:r>
            <w:r w:rsidRPr="00F859BB">
              <w:rPr>
                <w:rFonts w:cs="Arial"/>
                <w:bCs/>
              </w:rPr>
              <w:t>, R.S.O. 1990, c. P. 13, as amended</w:t>
            </w:r>
          </w:p>
        </w:tc>
      </w:tr>
      <w:bookmarkEnd w:id="1"/>
      <w:tr w:rsidR="00F859BB" w:rsidRPr="00F859BB" w14:paraId="131DD435" w14:textId="77777777" w:rsidTr="00F859BB">
        <w:tc>
          <w:tcPr>
            <w:tcW w:w="4768" w:type="dxa"/>
          </w:tcPr>
          <w:p w14:paraId="4ECEFB65" w14:textId="77777777" w:rsidR="00F859BB" w:rsidRPr="00F859BB" w:rsidRDefault="00F859BB" w:rsidP="00F859BB">
            <w:pPr>
              <w:spacing w:before="0" w:line="240" w:lineRule="auto"/>
              <w:rPr>
                <w:rFonts w:cs="Arial"/>
                <w:lang w:val="en-CA"/>
              </w:rPr>
            </w:pPr>
            <w:r w:rsidRPr="00F859BB">
              <w:rPr>
                <w:rFonts w:cs="Arial"/>
                <w:lang w:val="en-CA"/>
              </w:rPr>
              <w:t>Applicant/Appellant:</w:t>
            </w:r>
          </w:p>
        </w:tc>
        <w:tc>
          <w:tcPr>
            <w:tcW w:w="4862" w:type="dxa"/>
          </w:tcPr>
          <w:p w14:paraId="758F3CD6" w14:textId="77777777" w:rsidR="00F859BB" w:rsidRPr="00F859BB" w:rsidRDefault="00F859BB" w:rsidP="00F859BB">
            <w:pPr>
              <w:spacing w:before="0" w:line="240" w:lineRule="auto"/>
              <w:rPr>
                <w:rFonts w:cs="Arial"/>
                <w:lang w:val="en-CA"/>
              </w:rPr>
            </w:pPr>
            <w:r w:rsidRPr="00F859BB">
              <w:rPr>
                <w:rFonts w:cs="Arial"/>
                <w:lang w:val="en-CA"/>
              </w:rPr>
              <w:t>Burlington 2020 Lakeshore Inc.</w:t>
            </w:r>
          </w:p>
        </w:tc>
      </w:tr>
      <w:tr w:rsidR="00F859BB" w:rsidRPr="00F859BB" w14:paraId="132350DC" w14:textId="77777777" w:rsidTr="00F859BB">
        <w:tc>
          <w:tcPr>
            <w:tcW w:w="4768" w:type="dxa"/>
          </w:tcPr>
          <w:p w14:paraId="7A62AF78" w14:textId="77777777" w:rsidR="00F859BB" w:rsidRPr="00F859BB" w:rsidRDefault="00F859BB" w:rsidP="00F859BB">
            <w:pPr>
              <w:spacing w:before="0" w:line="240" w:lineRule="auto"/>
              <w:rPr>
                <w:rFonts w:cs="Arial"/>
                <w:lang w:val="en-CA"/>
              </w:rPr>
            </w:pPr>
            <w:r w:rsidRPr="00F859BB">
              <w:rPr>
                <w:rFonts w:cs="Arial"/>
                <w:lang w:val="en-CA"/>
              </w:rPr>
              <w:t>Subject:</w:t>
            </w:r>
          </w:p>
        </w:tc>
        <w:tc>
          <w:tcPr>
            <w:tcW w:w="4862" w:type="dxa"/>
          </w:tcPr>
          <w:p w14:paraId="36F293F8" w14:textId="77777777" w:rsidR="00F859BB" w:rsidRPr="00F859BB" w:rsidRDefault="00F859BB" w:rsidP="00F859BB">
            <w:pPr>
              <w:spacing w:before="0" w:line="240" w:lineRule="auto"/>
              <w:rPr>
                <w:rFonts w:cs="Arial"/>
                <w:lang w:val="en-CA"/>
              </w:rPr>
            </w:pPr>
            <w:r w:rsidRPr="00F859BB">
              <w:rPr>
                <w:rFonts w:cs="Arial"/>
                <w:lang w:val="en-CA"/>
              </w:rPr>
              <w:t xml:space="preserve">Request to amend the Official Plan – Refusal of request </w:t>
            </w:r>
          </w:p>
        </w:tc>
      </w:tr>
      <w:tr w:rsidR="00F859BB" w:rsidRPr="00F859BB" w14:paraId="3CA903B5" w14:textId="77777777" w:rsidTr="00F859BB">
        <w:tc>
          <w:tcPr>
            <w:tcW w:w="4768" w:type="dxa"/>
          </w:tcPr>
          <w:p w14:paraId="4CE1D180" w14:textId="77777777" w:rsidR="00F859BB" w:rsidRPr="00F859BB" w:rsidRDefault="00F859BB" w:rsidP="00F859BB">
            <w:pPr>
              <w:spacing w:before="0" w:line="240" w:lineRule="auto"/>
              <w:rPr>
                <w:rFonts w:cs="Arial"/>
                <w:lang w:val="en-CA"/>
              </w:rPr>
            </w:pPr>
            <w:r w:rsidRPr="00F859BB">
              <w:rPr>
                <w:rFonts w:cs="Arial"/>
                <w:lang w:val="en-CA"/>
              </w:rPr>
              <w:t>Description:</w:t>
            </w:r>
          </w:p>
        </w:tc>
        <w:tc>
          <w:tcPr>
            <w:tcW w:w="4862" w:type="dxa"/>
          </w:tcPr>
          <w:p w14:paraId="0E2F0394" w14:textId="77777777" w:rsidR="00F859BB" w:rsidRPr="00F859BB" w:rsidRDefault="00F859BB" w:rsidP="00F859BB">
            <w:pPr>
              <w:spacing w:before="0" w:line="240" w:lineRule="auto"/>
              <w:rPr>
                <w:rFonts w:cs="Arial"/>
                <w:lang w:val="en-CA"/>
              </w:rPr>
            </w:pPr>
            <w:r w:rsidRPr="00F859BB">
              <w:rPr>
                <w:rFonts w:cs="Arial"/>
                <w:lang w:val="en-CA"/>
              </w:rPr>
              <w:t>The applications propose to demolish the existing hotel and restaurant and construct a new mixed-use building in a 2-tower format atop a 5-6 storey podium, with tower heights ranging from 30-35 storeys, and associated underground parking.</w:t>
            </w:r>
          </w:p>
        </w:tc>
      </w:tr>
      <w:tr w:rsidR="00F859BB" w:rsidRPr="00F859BB" w14:paraId="032073D7" w14:textId="77777777" w:rsidTr="00F859BB">
        <w:tc>
          <w:tcPr>
            <w:tcW w:w="4768" w:type="dxa"/>
          </w:tcPr>
          <w:p w14:paraId="3B000069" w14:textId="77777777" w:rsidR="00F859BB" w:rsidRPr="00F859BB" w:rsidRDefault="00F859BB" w:rsidP="00F859BB">
            <w:pPr>
              <w:spacing w:before="0" w:line="240" w:lineRule="auto"/>
              <w:rPr>
                <w:rFonts w:cs="Arial"/>
                <w:lang w:val="en-CA"/>
              </w:rPr>
            </w:pPr>
            <w:r w:rsidRPr="00F859BB">
              <w:rPr>
                <w:rFonts w:cs="Arial"/>
                <w:lang w:val="en-CA"/>
              </w:rPr>
              <w:t>Reference Number:</w:t>
            </w:r>
          </w:p>
        </w:tc>
        <w:tc>
          <w:tcPr>
            <w:tcW w:w="4862" w:type="dxa"/>
          </w:tcPr>
          <w:p w14:paraId="0A1C84D4" w14:textId="77777777" w:rsidR="00F859BB" w:rsidRPr="00F859BB" w:rsidRDefault="00F859BB" w:rsidP="00F859BB">
            <w:pPr>
              <w:spacing w:before="0" w:line="240" w:lineRule="auto"/>
              <w:rPr>
                <w:rFonts w:cs="Arial"/>
                <w:lang w:val="en-CA"/>
              </w:rPr>
            </w:pPr>
            <w:r w:rsidRPr="00F859BB">
              <w:rPr>
                <w:rFonts w:cs="Arial"/>
                <w:lang w:val="en-CA"/>
              </w:rPr>
              <w:t>505-04/19</w:t>
            </w:r>
          </w:p>
        </w:tc>
      </w:tr>
      <w:tr w:rsidR="00F859BB" w:rsidRPr="00F859BB" w14:paraId="51A294EF" w14:textId="77777777" w:rsidTr="00F859BB">
        <w:tc>
          <w:tcPr>
            <w:tcW w:w="4768" w:type="dxa"/>
          </w:tcPr>
          <w:p w14:paraId="0F08A2C6" w14:textId="77777777" w:rsidR="00F859BB" w:rsidRPr="00F859BB" w:rsidRDefault="00F859BB" w:rsidP="00F859BB">
            <w:pPr>
              <w:spacing w:before="0" w:line="240" w:lineRule="auto"/>
              <w:rPr>
                <w:rFonts w:cs="Arial"/>
                <w:lang w:val="en-CA"/>
              </w:rPr>
            </w:pPr>
            <w:r w:rsidRPr="00F859BB">
              <w:rPr>
                <w:rFonts w:cs="Arial"/>
                <w:lang w:val="en-CA"/>
              </w:rPr>
              <w:t>Property Address:</w:t>
            </w:r>
          </w:p>
        </w:tc>
        <w:tc>
          <w:tcPr>
            <w:tcW w:w="4862" w:type="dxa"/>
          </w:tcPr>
          <w:p w14:paraId="59594B17" w14:textId="77777777" w:rsidR="00F859BB" w:rsidRPr="00F859BB" w:rsidRDefault="00F859BB" w:rsidP="00F859BB">
            <w:pPr>
              <w:spacing w:before="0" w:line="240" w:lineRule="auto"/>
              <w:rPr>
                <w:rFonts w:cs="Arial"/>
                <w:lang w:val="en-CA"/>
              </w:rPr>
            </w:pPr>
            <w:r w:rsidRPr="00F859BB">
              <w:rPr>
                <w:rFonts w:cs="Arial"/>
                <w:lang w:val="en-CA"/>
              </w:rPr>
              <w:t>2020 Lakeshore Road</w:t>
            </w:r>
          </w:p>
        </w:tc>
      </w:tr>
      <w:tr w:rsidR="00F859BB" w:rsidRPr="00F859BB" w14:paraId="2A0FBDF0" w14:textId="77777777" w:rsidTr="00F859BB">
        <w:tc>
          <w:tcPr>
            <w:tcW w:w="4768" w:type="dxa"/>
          </w:tcPr>
          <w:p w14:paraId="65387E06" w14:textId="77777777" w:rsidR="00F859BB" w:rsidRPr="00F859BB" w:rsidRDefault="00F859BB" w:rsidP="00F859BB">
            <w:pPr>
              <w:spacing w:before="0" w:line="240" w:lineRule="auto"/>
              <w:rPr>
                <w:rFonts w:cs="Arial"/>
                <w:lang w:val="en-CA"/>
              </w:rPr>
            </w:pPr>
            <w:r w:rsidRPr="00F859BB">
              <w:rPr>
                <w:rFonts w:cs="Arial"/>
                <w:lang w:val="en-CA"/>
              </w:rPr>
              <w:t xml:space="preserve">OLT Case No.: </w:t>
            </w:r>
          </w:p>
        </w:tc>
        <w:tc>
          <w:tcPr>
            <w:tcW w:w="4862" w:type="dxa"/>
          </w:tcPr>
          <w:p w14:paraId="434786EB" w14:textId="77777777" w:rsidR="00F859BB" w:rsidRPr="00F859BB" w:rsidRDefault="00F859BB" w:rsidP="00F859BB">
            <w:pPr>
              <w:spacing w:before="0" w:line="240" w:lineRule="auto"/>
              <w:rPr>
                <w:rFonts w:cs="Arial"/>
                <w:lang w:val="en-CA"/>
              </w:rPr>
            </w:pPr>
            <w:r w:rsidRPr="00F859BB">
              <w:rPr>
                <w:rFonts w:cs="Arial"/>
                <w:lang w:val="en-CA"/>
              </w:rPr>
              <w:t>OLT-22-003866</w:t>
            </w:r>
          </w:p>
        </w:tc>
      </w:tr>
      <w:tr w:rsidR="00F859BB" w:rsidRPr="00F859BB" w14:paraId="5F4ED435" w14:textId="77777777" w:rsidTr="00F859BB">
        <w:trPr>
          <w:trHeight w:val="153"/>
        </w:trPr>
        <w:tc>
          <w:tcPr>
            <w:tcW w:w="4768" w:type="dxa"/>
          </w:tcPr>
          <w:p w14:paraId="38F66E7D" w14:textId="77777777" w:rsidR="00F859BB" w:rsidRPr="00F859BB" w:rsidRDefault="00F859BB" w:rsidP="00F859BB">
            <w:pPr>
              <w:spacing w:before="0" w:line="240" w:lineRule="auto"/>
              <w:rPr>
                <w:rFonts w:cs="Arial"/>
                <w:lang w:val="en-CA"/>
              </w:rPr>
            </w:pPr>
            <w:r w:rsidRPr="00F859BB">
              <w:rPr>
                <w:rFonts w:cs="Arial"/>
                <w:lang w:val="en-CA"/>
              </w:rPr>
              <w:t xml:space="preserve">OLT </w:t>
            </w:r>
            <w:proofErr w:type="gramStart"/>
            <w:r w:rsidRPr="00F859BB">
              <w:rPr>
                <w:rFonts w:cs="Arial"/>
                <w:lang w:val="en-CA"/>
              </w:rPr>
              <w:t>Lead</w:t>
            </w:r>
            <w:proofErr w:type="gramEnd"/>
            <w:r w:rsidRPr="00F859BB">
              <w:rPr>
                <w:rFonts w:cs="Arial"/>
                <w:lang w:val="en-CA"/>
              </w:rPr>
              <w:t xml:space="preserve"> Case No.:</w:t>
            </w:r>
          </w:p>
        </w:tc>
        <w:tc>
          <w:tcPr>
            <w:tcW w:w="4862" w:type="dxa"/>
          </w:tcPr>
          <w:p w14:paraId="60F98421" w14:textId="77777777" w:rsidR="00F859BB" w:rsidRPr="00F859BB" w:rsidRDefault="00F859BB" w:rsidP="00F859BB">
            <w:pPr>
              <w:spacing w:before="0" w:line="240" w:lineRule="auto"/>
              <w:rPr>
                <w:rFonts w:cs="Arial"/>
                <w:lang w:val="en-CA"/>
              </w:rPr>
            </w:pPr>
            <w:r w:rsidRPr="00F859BB">
              <w:rPr>
                <w:rFonts w:cs="Arial"/>
                <w:lang w:val="en-CA"/>
              </w:rPr>
              <w:t>OLT-22-003866</w:t>
            </w:r>
          </w:p>
        </w:tc>
      </w:tr>
      <w:tr w:rsidR="00F859BB" w:rsidRPr="00F859BB" w14:paraId="4565D1F8" w14:textId="77777777" w:rsidTr="00F859BB">
        <w:trPr>
          <w:trHeight w:val="153"/>
        </w:trPr>
        <w:tc>
          <w:tcPr>
            <w:tcW w:w="4768" w:type="dxa"/>
          </w:tcPr>
          <w:p w14:paraId="6E2FD682" w14:textId="77777777" w:rsidR="00F859BB" w:rsidRPr="00F859BB" w:rsidRDefault="00F859BB" w:rsidP="00F859BB">
            <w:pPr>
              <w:spacing w:before="0" w:line="240" w:lineRule="auto"/>
              <w:rPr>
                <w:rFonts w:cs="Arial"/>
                <w:lang w:val="en-CA"/>
              </w:rPr>
            </w:pPr>
            <w:r w:rsidRPr="00F859BB">
              <w:rPr>
                <w:rFonts w:cs="Arial"/>
                <w:lang w:val="en-CA"/>
              </w:rPr>
              <w:t>OLT Case Name:</w:t>
            </w:r>
          </w:p>
        </w:tc>
        <w:tc>
          <w:tcPr>
            <w:tcW w:w="4862" w:type="dxa"/>
          </w:tcPr>
          <w:p w14:paraId="3C453096" w14:textId="77777777" w:rsidR="00F859BB" w:rsidRPr="00F859BB" w:rsidRDefault="00F859BB" w:rsidP="00F859BB">
            <w:pPr>
              <w:spacing w:before="0" w:line="240" w:lineRule="auto"/>
              <w:rPr>
                <w:rFonts w:cs="Arial"/>
                <w:lang w:val="en-CA"/>
              </w:rPr>
            </w:pPr>
            <w:r w:rsidRPr="00F859BB">
              <w:rPr>
                <w:rFonts w:cs="Arial"/>
                <w:lang w:val="en-CA"/>
              </w:rPr>
              <w:t>Burlington 2020 Lakeshore Inc. v. Burlington (City)</w:t>
            </w:r>
          </w:p>
        </w:tc>
      </w:tr>
      <w:tr w:rsidR="00F859BB" w:rsidRPr="00F859BB" w14:paraId="58DC7E3D" w14:textId="77777777" w:rsidTr="00F859BB">
        <w:trPr>
          <w:trHeight w:val="153"/>
        </w:trPr>
        <w:tc>
          <w:tcPr>
            <w:tcW w:w="4768" w:type="dxa"/>
          </w:tcPr>
          <w:p w14:paraId="6E34EB03" w14:textId="77777777" w:rsidR="00F859BB" w:rsidRPr="00F859BB" w:rsidRDefault="00F859BB" w:rsidP="00F859BB">
            <w:pPr>
              <w:spacing w:before="0" w:line="240" w:lineRule="auto"/>
              <w:rPr>
                <w:rFonts w:ascii="Times New Roman" w:hAnsi="Times New Roman" w:cs="Arial"/>
                <w:lang w:val="en-CA"/>
              </w:rPr>
            </w:pPr>
          </w:p>
        </w:tc>
        <w:tc>
          <w:tcPr>
            <w:tcW w:w="4862" w:type="dxa"/>
          </w:tcPr>
          <w:p w14:paraId="7F28BCB6" w14:textId="77777777" w:rsidR="00F859BB" w:rsidRPr="00F859BB" w:rsidRDefault="00F859BB" w:rsidP="00F859BB">
            <w:pPr>
              <w:spacing w:before="0" w:line="240" w:lineRule="auto"/>
              <w:rPr>
                <w:rFonts w:ascii="Times New Roman" w:hAnsi="Times New Roman" w:cs="Arial"/>
                <w:lang w:val="en-CA"/>
              </w:rPr>
            </w:pPr>
          </w:p>
        </w:tc>
      </w:tr>
    </w:tbl>
    <w:p w14:paraId="7E884E25" w14:textId="77777777" w:rsidR="00F859BB" w:rsidRPr="00F859BB" w:rsidRDefault="00F859BB" w:rsidP="00F859BB">
      <w:pPr>
        <w:spacing w:before="0" w:line="240" w:lineRule="auto"/>
        <w:rPr>
          <w:rFonts w:cs="Arial"/>
        </w:rPr>
      </w:pPr>
    </w:p>
    <w:tbl>
      <w:tblPr>
        <w:tblW w:w="9630" w:type="dxa"/>
        <w:tblInd w:w="-90" w:type="dxa"/>
        <w:tblLook w:val="0000" w:firstRow="0" w:lastRow="0" w:firstColumn="0" w:lastColumn="0" w:noHBand="0" w:noVBand="0"/>
      </w:tblPr>
      <w:tblGrid>
        <w:gridCol w:w="4768"/>
        <w:gridCol w:w="4862"/>
      </w:tblGrid>
      <w:tr w:rsidR="00F859BB" w:rsidRPr="00F859BB" w14:paraId="50C49AC0" w14:textId="77777777" w:rsidTr="00484A42">
        <w:trPr>
          <w:cantSplit/>
          <w:trHeight w:val="732"/>
        </w:trPr>
        <w:tc>
          <w:tcPr>
            <w:tcW w:w="9630" w:type="dxa"/>
            <w:gridSpan w:val="2"/>
          </w:tcPr>
          <w:p w14:paraId="4683FE6E" w14:textId="77777777" w:rsidR="00F859BB" w:rsidRPr="00F859BB" w:rsidRDefault="00F859BB" w:rsidP="00F859BB">
            <w:pPr>
              <w:spacing w:before="0" w:line="240" w:lineRule="auto"/>
              <w:rPr>
                <w:rFonts w:cs="Arial"/>
                <w:lang w:val="en-CA"/>
              </w:rPr>
            </w:pPr>
            <w:r w:rsidRPr="00F859BB">
              <w:rPr>
                <w:rFonts w:cs="Arial"/>
                <w:b/>
                <w:lang w:val="en-CA"/>
              </w:rPr>
              <w:t xml:space="preserve">PROCEEDING COMMENCED UNDER </w:t>
            </w:r>
            <w:r w:rsidRPr="00F859BB">
              <w:rPr>
                <w:rFonts w:cs="Arial"/>
                <w:bCs/>
                <w:lang w:val="en-CA"/>
              </w:rPr>
              <w:t xml:space="preserve">subsection 34(11) of the </w:t>
            </w:r>
            <w:r w:rsidRPr="00F859BB">
              <w:rPr>
                <w:rFonts w:cs="Arial"/>
                <w:bCs/>
                <w:i/>
                <w:iCs/>
                <w:lang w:val="en-CA"/>
              </w:rPr>
              <w:t>Planning Act</w:t>
            </w:r>
            <w:r w:rsidRPr="00F859BB">
              <w:rPr>
                <w:rFonts w:cs="Arial"/>
                <w:bCs/>
                <w:lang w:val="en-CA"/>
              </w:rPr>
              <w:t xml:space="preserve">, </w:t>
            </w:r>
            <w:r w:rsidRPr="00F859BB">
              <w:rPr>
                <w:rFonts w:cs="Arial"/>
                <w:lang w:val="en-CA"/>
              </w:rPr>
              <w:t>R.S.O. 1990, c. P. 13, as amended</w:t>
            </w:r>
          </w:p>
        </w:tc>
      </w:tr>
      <w:tr w:rsidR="00F859BB" w:rsidRPr="00F859BB" w14:paraId="5B870BC4" w14:textId="77777777" w:rsidTr="00F859BB">
        <w:tc>
          <w:tcPr>
            <w:tcW w:w="4768" w:type="dxa"/>
            <w:shd w:val="clear" w:color="auto" w:fill="auto"/>
          </w:tcPr>
          <w:p w14:paraId="21719AF5" w14:textId="77777777" w:rsidR="00F859BB" w:rsidRPr="00F859BB" w:rsidRDefault="00F859BB" w:rsidP="00F859BB">
            <w:pPr>
              <w:spacing w:before="0" w:line="240" w:lineRule="auto"/>
              <w:rPr>
                <w:rFonts w:cs="Arial"/>
                <w:lang w:val="en-CA"/>
              </w:rPr>
            </w:pPr>
            <w:r w:rsidRPr="00F859BB">
              <w:rPr>
                <w:rFonts w:cs="Arial"/>
                <w:lang w:val="en-CA"/>
              </w:rPr>
              <w:t>Applicant/Appellant:</w:t>
            </w:r>
          </w:p>
        </w:tc>
        <w:tc>
          <w:tcPr>
            <w:tcW w:w="4862" w:type="dxa"/>
            <w:shd w:val="clear" w:color="auto" w:fill="auto"/>
          </w:tcPr>
          <w:p w14:paraId="1E526F5D" w14:textId="77777777" w:rsidR="00F859BB" w:rsidRPr="00F859BB" w:rsidRDefault="00F859BB" w:rsidP="00F859BB">
            <w:pPr>
              <w:spacing w:before="0" w:line="240" w:lineRule="auto"/>
              <w:rPr>
                <w:rFonts w:cs="Arial"/>
                <w:lang w:val="en-CA"/>
              </w:rPr>
            </w:pPr>
            <w:r w:rsidRPr="00F859BB">
              <w:rPr>
                <w:rFonts w:cs="Arial"/>
                <w:lang w:val="en-CA"/>
              </w:rPr>
              <w:t>Burlington 2020 Lakeshore Inc.</w:t>
            </w:r>
          </w:p>
        </w:tc>
      </w:tr>
      <w:tr w:rsidR="00F859BB" w:rsidRPr="00F859BB" w14:paraId="5FFB4D1A" w14:textId="77777777" w:rsidTr="00F859BB">
        <w:tc>
          <w:tcPr>
            <w:tcW w:w="4768" w:type="dxa"/>
          </w:tcPr>
          <w:p w14:paraId="66DB34E5" w14:textId="77777777" w:rsidR="00F859BB" w:rsidRPr="00F859BB" w:rsidRDefault="00F859BB" w:rsidP="00F859BB">
            <w:pPr>
              <w:spacing w:before="0" w:line="240" w:lineRule="auto"/>
              <w:rPr>
                <w:rFonts w:cs="Arial"/>
                <w:lang w:val="en-CA"/>
              </w:rPr>
            </w:pPr>
            <w:r w:rsidRPr="00F859BB">
              <w:rPr>
                <w:rFonts w:cs="Arial"/>
                <w:lang w:val="en-CA"/>
              </w:rPr>
              <w:t>Subject:</w:t>
            </w:r>
          </w:p>
        </w:tc>
        <w:tc>
          <w:tcPr>
            <w:tcW w:w="4862" w:type="dxa"/>
          </w:tcPr>
          <w:p w14:paraId="0289151B" w14:textId="77777777" w:rsidR="00F859BB" w:rsidRPr="00F859BB" w:rsidRDefault="00F859BB" w:rsidP="00F859BB">
            <w:pPr>
              <w:spacing w:before="0" w:line="240" w:lineRule="auto"/>
              <w:rPr>
                <w:rFonts w:cs="Arial"/>
                <w:lang w:val="en-CA"/>
              </w:rPr>
            </w:pPr>
            <w:r w:rsidRPr="00F859BB">
              <w:rPr>
                <w:rFonts w:cs="Arial"/>
                <w:lang w:val="en-CA"/>
              </w:rPr>
              <w:t>Application to amend the Zoning By-law – Refusal of application</w:t>
            </w:r>
          </w:p>
        </w:tc>
      </w:tr>
      <w:tr w:rsidR="00F859BB" w:rsidRPr="00F859BB" w14:paraId="189C696B" w14:textId="77777777" w:rsidTr="00F859BB">
        <w:tc>
          <w:tcPr>
            <w:tcW w:w="4768" w:type="dxa"/>
          </w:tcPr>
          <w:p w14:paraId="46C9C34D" w14:textId="77777777" w:rsidR="00F859BB" w:rsidRPr="00F859BB" w:rsidRDefault="00F859BB" w:rsidP="00F859BB">
            <w:pPr>
              <w:spacing w:before="0" w:line="240" w:lineRule="auto"/>
              <w:rPr>
                <w:rFonts w:cs="Arial"/>
                <w:lang w:val="en-CA"/>
              </w:rPr>
            </w:pPr>
            <w:r w:rsidRPr="00F859BB">
              <w:rPr>
                <w:rFonts w:cs="Arial"/>
                <w:lang w:val="en-CA"/>
              </w:rPr>
              <w:t>Description:</w:t>
            </w:r>
          </w:p>
        </w:tc>
        <w:tc>
          <w:tcPr>
            <w:tcW w:w="4862" w:type="dxa"/>
          </w:tcPr>
          <w:p w14:paraId="45563E2F" w14:textId="77777777" w:rsidR="00F859BB" w:rsidRPr="00F859BB" w:rsidRDefault="00F859BB" w:rsidP="00F859BB">
            <w:pPr>
              <w:spacing w:before="0" w:line="240" w:lineRule="auto"/>
              <w:rPr>
                <w:rFonts w:cs="Arial"/>
                <w:lang w:val="en-CA"/>
              </w:rPr>
            </w:pPr>
            <w:r w:rsidRPr="00F859BB">
              <w:rPr>
                <w:rFonts w:cs="Arial"/>
                <w:lang w:val="en-CA"/>
              </w:rPr>
              <w:t>The applications propose to demolish the existing hotel and restaurant and construct a new mixed-use building in a 2-tower format atop a 5-6 storey podium, with tower heights ranging from 30-35 storeys, and associated underground parking.</w:t>
            </w:r>
          </w:p>
        </w:tc>
      </w:tr>
      <w:tr w:rsidR="00F859BB" w:rsidRPr="00F859BB" w14:paraId="59A9DE1D" w14:textId="77777777" w:rsidTr="00F859BB">
        <w:tc>
          <w:tcPr>
            <w:tcW w:w="4768" w:type="dxa"/>
          </w:tcPr>
          <w:p w14:paraId="4384E744" w14:textId="77777777" w:rsidR="00F859BB" w:rsidRPr="00F859BB" w:rsidRDefault="00F859BB" w:rsidP="00F859BB">
            <w:pPr>
              <w:spacing w:before="0" w:line="240" w:lineRule="auto"/>
              <w:rPr>
                <w:rFonts w:cs="Arial"/>
                <w:lang w:val="en-CA"/>
              </w:rPr>
            </w:pPr>
            <w:r w:rsidRPr="00F859BB">
              <w:rPr>
                <w:rFonts w:cs="Arial"/>
                <w:lang w:val="en-CA"/>
              </w:rPr>
              <w:t>Reference Number:</w:t>
            </w:r>
          </w:p>
        </w:tc>
        <w:tc>
          <w:tcPr>
            <w:tcW w:w="4862" w:type="dxa"/>
          </w:tcPr>
          <w:p w14:paraId="5CA8FAC9" w14:textId="77777777" w:rsidR="00F859BB" w:rsidRPr="00F859BB" w:rsidRDefault="00F859BB" w:rsidP="00F859BB">
            <w:pPr>
              <w:spacing w:before="0" w:line="240" w:lineRule="auto"/>
              <w:rPr>
                <w:rFonts w:cs="Arial"/>
                <w:lang w:val="en-CA"/>
              </w:rPr>
            </w:pPr>
            <w:r w:rsidRPr="00F859BB">
              <w:rPr>
                <w:rFonts w:cs="Arial"/>
                <w:lang w:val="en-CA"/>
              </w:rPr>
              <w:t>521-11/21</w:t>
            </w:r>
          </w:p>
        </w:tc>
      </w:tr>
      <w:tr w:rsidR="00F859BB" w:rsidRPr="00F859BB" w14:paraId="0FEA9603" w14:textId="77777777" w:rsidTr="00F859BB">
        <w:tc>
          <w:tcPr>
            <w:tcW w:w="4768" w:type="dxa"/>
          </w:tcPr>
          <w:p w14:paraId="64BAEA5B" w14:textId="77777777" w:rsidR="00F859BB" w:rsidRPr="00F859BB" w:rsidRDefault="00F859BB" w:rsidP="00F859BB">
            <w:pPr>
              <w:spacing w:before="0" w:line="240" w:lineRule="auto"/>
              <w:rPr>
                <w:rFonts w:cs="Arial"/>
                <w:lang w:val="en-CA"/>
              </w:rPr>
            </w:pPr>
            <w:r w:rsidRPr="00F859BB">
              <w:rPr>
                <w:rFonts w:cs="Arial"/>
                <w:lang w:val="en-CA"/>
              </w:rPr>
              <w:t>Property Address:</w:t>
            </w:r>
          </w:p>
        </w:tc>
        <w:tc>
          <w:tcPr>
            <w:tcW w:w="4862" w:type="dxa"/>
          </w:tcPr>
          <w:p w14:paraId="71BD8D82" w14:textId="77777777" w:rsidR="00F859BB" w:rsidRPr="00F859BB" w:rsidRDefault="00F859BB" w:rsidP="00F859BB">
            <w:pPr>
              <w:spacing w:before="0" w:line="240" w:lineRule="auto"/>
              <w:rPr>
                <w:rFonts w:cs="Arial"/>
                <w:lang w:val="en-CA"/>
              </w:rPr>
            </w:pPr>
            <w:r w:rsidRPr="00F859BB">
              <w:rPr>
                <w:rFonts w:cs="Arial"/>
                <w:lang w:val="en-CA"/>
              </w:rPr>
              <w:t>2020 Lakeshore Road</w:t>
            </w:r>
          </w:p>
        </w:tc>
      </w:tr>
      <w:tr w:rsidR="00F859BB" w:rsidRPr="00F859BB" w14:paraId="14A1E952" w14:textId="77777777" w:rsidTr="00F859BB">
        <w:tc>
          <w:tcPr>
            <w:tcW w:w="4768" w:type="dxa"/>
          </w:tcPr>
          <w:p w14:paraId="3589A637" w14:textId="77777777" w:rsidR="00F859BB" w:rsidRPr="00F859BB" w:rsidRDefault="00F859BB" w:rsidP="00F859BB">
            <w:pPr>
              <w:spacing w:before="0" w:line="240" w:lineRule="auto"/>
              <w:rPr>
                <w:rFonts w:cs="Arial"/>
                <w:lang w:val="en-CA"/>
              </w:rPr>
            </w:pPr>
            <w:r w:rsidRPr="00F859BB">
              <w:rPr>
                <w:rFonts w:cs="Arial"/>
                <w:lang w:val="en-CA"/>
              </w:rPr>
              <w:t xml:space="preserve">OLT Case No.: </w:t>
            </w:r>
          </w:p>
        </w:tc>
        <w:tc>
          <w:tcPr>
            <w:tcW w:w="4862" w:type="dxa"/>
          </w:tcPr>
          <w:p w14:paraId="7CBA5D80" w14:textId="77777777" w:rsidR="00F859BB" w:rsidRPr="00F859BB" w:rsidRDefault="00F859BB" w:rsidP="00F859BB">
            <w:pPr>
              <w:spacing w:before="0" w:line="240" w:lineRule="auto"/>
              <w:rPr>
                <w:rFonts w:cs="Arial"/>
                <w:lang w:val="en-CA"/>
              </w:rPr>
            </w:pPr>
            <w:r w:rsidRPr="00F859BB">
              <w:rPr>
                <w:rFonts w:cs="Arial"/>
                <w:lang w:val="en-CA"/>
              </w:rPr>
              <w:t>OLT-22-003867</w:t>
            </w:r>
          </w:p>
        </w:tc>
      </w:tr>
      <w:tr w:rsidR="00F859BB" w:rsidRPr="00F859BB" w14:paraId="5541F513" w14:textId="77777777" w:rsidTr="00F859BB">
        <w:trPr>
          <w:trHeight w:val="153"/>
        </w:trPr>
        <w:tc>
          <w:tcPr>
            <w:tcW w:w="4768" w:type="dxa"/>
          </w:tcPr>
          <w:p w14:paraId="22809EF8" w14:textId="77777777" w:rsidR="00F859BB" w:rsidRPr="00F859BB" w:rsidRDefault="00F859BB" w:rsidP="00F859BB">
            <w:pPr>
              <w:spacing w:before="0" w:line="240" w:lineRule="auto"/>
              <w:rPr>
                <w:rFonts w:cs="Arial"/>
                <w:lang w:val="en-CA"/>
              </w:rPr>
            </w:pPr>
            <w:r w:rsidRPr="00F859BB">
              <w:rPr>
                <w:rFonts w:cs="Arial"/>
                <w:lang w:val="en-CA"/>
              </w:rPr>
              <w:t xml:space="preserve">OLT </w:t>
            </w:r>
            <w:proofErr w:type="gramStart"/>
            <w:r w:rsidRPr="00F859BB">
              <w:rPr>
                <w:rFonts w:cs="Arial"/>
                <w:lang w:val="en-CA"/>
              </w:rPr>
              <w:t>Lead</w:t>
            </w:r>
            <w:proofErr w:type="gramEnd"/>
            <w:r w:rsidRPr="00F859BB">
              <w:rPr>
                <w:rFonts w:cs="Arial"/>
                <w:lang w:val="en-CA"/>
              </w:rPr>
              <w:t xml:space="preserve"> Case No.:</w:t>
            </w:r>
          </w:p>
        </w:tc>
        <w:tc>
          <w:tcPr>
            <w:tcW w:w="4862" w:type="dxa"/>
          </w:tcPr>
          <w:p w14:paraId="3B5F6211" w14:textId="77777777" w:rsidR="00F859BB" w:rsidRPr="00F859BB" w:rsidRDefault="00F859BB" w:rsidP="00F859BB">
            <w:pPr>
              <w:spacing w:before="0" w:line="240" w:lineRule="auto"/>
              <w:rPr>
                <w:rFonts w:cs="Arial"/>
                <w:lang w:val="en-CA"/>
              </w:rPr>
            </w:pPr>
            <w:r w:rsidRPr="00F859BB">
              <w:rPr>
                <w:rFonts w:cs="Arial"/>
                <w:lang w:val="en-CA"/>
              </w:rPr>
              <w:t>OLT-22-003866</w:t>
            </w:r>
          </w:p>
        </w:tc>
      </w:tr>
    </w:tbl>
    <w:p w14:paraId="62E5B0B1" w14:textId="77777777" w:rsidR="00F859BB" w:rsidRPr="005B392E" w:rsidRDefault="00F859BB" w:rsidP="000C6B5B">
      <w:pPr>
        <w:spacing w:before="0" w:line="240" w:lineRule="auto"/>
        <w:rPr>
          <w:rFonts w:cs="Arial"/>
          <w:lang w:val="en-CA"/>
        </w:rPr>
      </w:pPr>
    </w:p>
    <w:tbl>
      <w:tblPr>
        <w:tblW w:w="9748" w:type="dxa"/>
        <w:tblInd w:w="-142" w:type="dxa"/>
        <w:tblLook w:val="04A0" w:firstRow="1" w:lastRow="0" w:firstColumn="1" w:lastColumn="0" w:noHBand="0" w:noVBand="1"/>
      </w:tblPr>
      <w:tblGrid>
        <w:gridCol w:w="4820"/>
        <w:gridCol w:w="4928"/>
      </w:tblGrid>
      <w:tr w:rsidR="005154A8" w:rsidRPr="005B392E" w14:paraId="12F8EEF0" w14:textId="77777777" w:rsidTr="00F859BB">
        <w:trPr>
          <w:trHeight w:val="249"/>
        </w:trPr>
        <w:tc>
          <w:tcPr>
            <w:tcW w:w="4820" w:type="dxa"/>
          </w:tcPr>
          <w:p w14:paraId="4847FA7E" w14:textId="77777777" w:rsidR="005154A8" w:rsidRPr="005B392E" w:rsidRDefault="005154A8" w:rsidP="000C6B5B">
            <w:pPr>
              <w:spacing w:before="0" w:line="240" w:lineRule="auto"/>
              <w:rPr>
                <w:rFonts w:cs="Arial"/>
                <w:b/>
                <w:lang w:val="en-CA"/>
              </w:rPr>
            </w:pPr>
            <w:bookmarkStart w:id="2" w:name="_Hlk104304200"/>
            <w:r w:rsidRPr="005B392E">
              <w:rPr>
                <w:rFonts w:cs="Arial"/>
                <w:b/>
                <w:lang w:val="en-CA"/>
              </w:rPr>
              <w:t>Heard:</w:t>
            </w:r>
          </w:p>
        </w:tc>
        <w:tc>
          <w:tcPr>
            <w:tcW w:w="4928" w:type="dxa"/>
          </w:tcPr>
          <w:p w14:paraId="0C617CAF" w14:textId="7FD4D089" w:rsidR="005154A8" w:rsidRPr="005B392E" w:rsidRDefault="006E4764" w:rsidP="000C6B5B">
            <w:pPr>
              <w:spacing w:before="0" w:line="240" w:lineRule="auto"/>
              <w:rPr>
                <w:rFonts w:cs="Arial"/>
                <w:lang w:val="en-CA"/>
              </w:rPr>
            </w:pPr>
            <w:r>
              <w:rPr>
                <w:rFonts w:cs="Arial"/>
                <w:lang w:val="en-CA"/>
              </w:rPr>
              <w:t>April 29, 2024 – May 17, 2024</w:t>
            </w:r>
            <w:r w:rsidR="00BD128A">
              <w:rPr>
                <w:rFonts w:cs="Arial"/>
                <w:lang w:val="en-CA"/>
              </w:rPr>
              <w:t xml:space="preserve"> </w:t>
            </w:r>
            <w:r w:rsidR="009F6463">
              <w:rPr>
                <w:rFonts w:cs="Arial"/>
                <w:lang w:val="en-CA"/>
              </w:rPr>
              <w:t>by Video Hearing</w:t>
            </w:r>
          </w:p>
        </w:tc>
      </w:tr>
      <w:bookmarkEnd w:id="2"/>
    </w:tbl>
    <w:p w14:paraId="6163FCA7" w14:textId="11D0E40D" w:rsidR="00AE1C0B" w:rsidRPr="005B392E" w:rsidRDefault="00AE1C0B" w:rsidP="000C6B5B">
      <w:pPr>
        <w:spacing w:before="0" w:line="240" w:lineRule="auto"/>
        <w:rPr>
          <w:rFonts w:cs="Arial"/>
          <w:lang w:val="en-CA"/>
        </w:rPr>
      </w:pPr>
    </w:p>
    <w:p w14:paraId="3E30F570" w14:textId="77777777" w:rsidR="00AB70D6" w:rsidRPr="005B392E" w:rsidRDefault="00AB70D6" w:rsidP="000C6B5B">
      <w:pPr>
        <w:spacing w:before="0" w:line="240" w:lineRule="auto"/>
        <w:rPr>
          <w:rFonts w:cs="Arial"/>
          <w:lang w:val="en-CA"/>
        </w:rPr>
      </w:pPr>
    </w:p>
    <w:tbl>
      <w:tblPr>
        <w:tblW w:w="9748" w:type="dxa"/>
        <w:tblInd w:w="-142" w:type="dxa"/>
        <w:tblLook w:val="0000" w:firstRow="0" w:lastRow="0" w:firstColumn="0" w:lastColumn="0" w:noHBand="0" w:noVBand="0"/>
      </w:tblPr>
      <w:tblGrid>
        <w:gridCol w:w="4820"/>
        <w:gridCol w:w="4928"/>
      </w:tblGrid>
      <w:tr w:rsidR="0089782A" w:rsidRPr="005B392E" w14:paraId="1D2C9FF6" w14:textId="77777777" w:rsidTr="0056701A">
        <w:tc>
          <w:tcPr>
            <w:tcW w:w="4820" w:type="dxa"/>
          </w:tcPr>
          <w:bookmarkEnd w:id="0"/>
          <w:p w14:paraId="2B200A51" w14:textId="77777777" w:rsidR="0089782A" w:rsidRPr="005B392E" w:rsidRDefault="0089782A" w:rsidP="000C6B5B">
            <w:pPr>
              <w:spacing w:before="0" w:line="240" w:lineRule="auto"/>
              <w:rPr>
                <w:rFonts w:cs="Arial"/>
                <w:b/>
                <w:lang w:val="en-CA"/>
              </w:rPr>
            </w:pPr>
            <w:r w:rsidRPr="005B392E">
              <w:rPr>
                <w:rFonts w:cs="Arial"/>
                <w:b/>
                <w:lang w:val="en-CA"/>
              </w:rPr>
              <w:t>APPEARANCES:</w:t>
            </w:r>
          </w:p>
        </w:tc>
        <w:tc>
          <w:tcPr>
            <w:tcW w:w="4928" w:type="dxa"/>
          </w:tcPr>
          <w:p w14:paraId="07387D53" w14:textId="77777777" w:rsidR="0089782A" w:rsidRPr="005B392E" w:rsidRDefault="0089782A" w:rsidP="000C6B5B">
            <w:pPr>
              <w:spacing w:before="0" w:line="240" w:lineRule="auto"/>
              <w:rPr>
                <w:rFonts w:cs="Arial"/>
                <w:lang w:val="en-CA"/>
              </w:rPr>
            </w:pPr>
          </w:p>
        </w:tc>
      </w:tr>
      <w:tr w:rsidR="0089782A" w:rsidRPr="005B392E" w14:paraId="7D85970E" w14:textId="77777777" w:rsidTr="0056701A">
        <w:tc>
          <w:tcPr>
            <w:tcW w:w="4820" w:type="dxa"/>
          </w:tcPr>
          <w:p w14:paraId="54016CCB" w14:textId="77777777" w:rsidR="0089782A" w:rsidRPr="005B392E" w:rsidRDefault="0089782A" w:rsidP="000C6B5B">
            <w:pPr>
              <w:spacing w:before="0" w:line="240" w:lineRule="auto"/>
              <w:rPr>
                <w:rFonts w:cs="Arial"/>
                <w:lang w:val="en-CA"/>
              </w:rPr>
            </w:pPr>
          </w:p>
        </w:tc>
        <w:tc>
          <w:tcPr>
            <w:tcW w:w="4928" w:type="dxa"/>
          </w:tcPr>
          <w:p w14:paraId="55B78C13" w14:textId="77777777" w:rsidR="0089782A" w:rsidRPr="005B392E" w:rsidRDefault="0089782A" w:rsidP="000C6B5B">
            <w:pPr>
              <w:spacing w:before="0" w:line="240" w:lineRule="auto"/>
              <w:rPr>
                <w:rFonts w:cs="Arial"/>
                <w:lang w:val="en-CA"/>
              </w:rPr>
            </w:pPr>
          </w:p>
        </w:tc>
      </w:tr>
      <w:tr w:rsidR="008046EB" w:rsidRPr="005B392E" w14:paraId="1E011BB1" w14:textId="77777777" w:rsidTr="0056701A">
        <w:tc>
          <w:tcPr>
            <w:tcW w:w="4820" w:type="dxa"/>
          </w:tcPr>
          <w:p w14:paraId="0900F258" w14:textId="77777777" w:rsidR="004C55AF" w:rsidRPr="005B392E" w:rsidRDefault="008046EB" w:rsidP="000C6B5B">
            <w:pPr>
              <w:spacing w:before="0" w:line="240" w:lineRule="auto"/>
              <w:rPr>
                <w:rFonts w:cs="Arial"/>
                <w:b/>
                <w:u w:val="single"/>
                <w:lang w:val="en-CA"/>
              </w:rPr>
            </w:pPr>
            <w:bookmarkStart w:id="3" w:name="Parties"/>
            <w:r w:rsidRPr="005B392E">
              <w:rPr>
                <w:rFonts w:cs="Arial"/>
                <w:b/>
                <w:u w:val="single"/>
                <w:lang w:val="en-CA"/>
              </w:rPr>
              <w:t>Parties</w:t>
            </w:r>
            <w:bookmarkEnd w:id="3"/>
          </w:p>
        </w:tc>
        <w:tc>
          <w:tcPr>
            <w:tcW w:w="4928" w:type="dxa"/>
          </w:tcPr>
          <w:p w14:paraId="045DCFFF" w14:textId="027FFA89" w:rsidR="004C55AF" w:rsidRPr="005B392E" w:rsidRDefault="00C21B2B" w:rsidP="000C6B5B">
            <w:pPr>
              <w:spacing w:before="0" w:line="240" w:lineRule="auto"/>
              <w:rPr>
                <w:rFonts w:cs="Arial"/>
                <w:b/>
                <w:u w:val="single"/>
                <w:lang w:val="en-CA"/>
              </w:rPr>
            </w:pPr>
            <w:r w:rsidRPr="005B392E">
              <w:rPr>
                <w:rFonts w:cs="Arial"/>
                <w:b/>
                <w:u w:val="single"/>
                <w:lang w:val="en-CA"/>
              </w:rPr>
              <w:t>Counsel</w:t>
            </w:r>
            <w:r w:rsidR="00D0696F">
              <w:rPr>
                <w:rFonts w:cs="Arial"/>
                <w:b/>
                <w:u w:val="single"/>
                <w:lang w:val="en-CA"/>
              </w:rPr>
              <w:t>/Representative</w:t>
            </w:r>
            <w:r w:rsidR="004F2755">
              <w:rPr>
                <w:rFonts w:cs="Arial"/>
                <w:b/>
                <w:u w:val="single"/>
                <w:lang w:val="en-CA"/>
              </w:rPr>
              <w:t>*</w:t>
            </w:r>
          </w:p>
        </w:tc>
      </w:tr>
      <w:tr w:rsidR="00F615BD" w:rsidRPr="005B392E" w14:paraId="672E8150" w14:textId="77777777" w:rsidTr="0056701A">
        <w:tc>
          <w:tcPr>
            <w:tcW w:w="4820" w:type="dxa"/>
          </w:tcPr>
          <w:p w14:paraId="2B9015AA" w14:textId="77777777" w:rsidR="00F615BD" w:rsidRPr="005B392E" w:rsidRDefault="00F615BD" w:rsidP="000C6B5B">
            <w:pPr>
              <w:spacing w:before="0" w:line="240" w:lineRule="auto"/>
              <w:rPr>
                <w:rFonts w:cs="Arial"/>
                <w:bCs/>
                <w:lang w:val="en-CA"/>
              </w:rPr>
            </w:pPr>
          </w:p>
        </w:tc>
        <w:tc>
          <w:tcPr>
            <w:tcW w:w="4928" w:type="dxa"/>
          </w:tcPr>
          <w:p w14:paraId="519BF5B8" w14:textId="77777777" w:rsidR="00F615BD" w:rsidRPr="005B392E" w:rsidRDefault="00F615BD" w:rsidP="000C6B5B">
            <w:pPr>
              <w:spacing w:before="0" w:line="240" w:lineRule="auto"/>
              <w:rPr>
                <w:rFonts w:cs="Arial"/>
                <w:bCs/>
                <w:lang w:val="en-CA"/>
              </w:rPr>
            </w:pPr>
          </w:p>
        </w:tc>
      </w:tr>
      <w:tr w:rsidR="008E51CB" w:rsidRPr="005B392E" w14:paraId="6CFE6EA1" w14:textId="77777777" w:rsidTr="0056701A">
        <w:tc>
          <w:tcPr>
            <w:tcW w:w="4820" w:type="dxa"/>
          </w:tcPr>
          <w:p w14:paraId="34F47674" w14:textId="77777777" w:rsidR="008E51CB" w:rsidRDefault="008E51CB" w:rsidP="008E51CB">
            <w:pPr>
              <w:spacing w:before="0" w:line="240" w:lineRule="auto"/>
              <w:rPr>
                <w:rFonts w:cs="Arial"/>
                <w:lang w:val="en-CA"/>
              </w:rPr>
            </w:pPr>
            <w:r>
              <w:rPr>
                <w:rFonts w:cs="Arial"/>
                <w:lang w:val="en-CA"/>
              </w:rPr>
              <w:t>Burlington 2020 Lakeshore Inc.</w:t>
            </w:r>
          </w:p>
          <w:p w14:paraId="21711F60" w14:textId="77777777" w:rsidR="008E51CB" w:rsidRDefault="008E51CB" w:rsidP="008E51CB">
            <w:pPr>
              <w:spacing w:before="0" w:line="240" w:lineRule="auto"/>
              <w:rPr>
                <w:rFonts w:cs="Arial"/>
                <w:lang w:val="en-CA"/>
              </w:rPr>
            </w:pPr>
            <w:r>
              <w:rPr>
                <w:rFonts w:cs="Arial"/>
                <w:lang w:val="en-CA"/>
              </w:rPr>
              <w:t>(“Applicant”)</w:t>
            </w:r>
          </w:p>
          <w:p w14:paraId="61D7DF43" w14:textId="77777777" w:rsidR="008E51CB" w:rsidRPr="005B392E" w:rsidRDefault="008E51CB" w:rsidP="00484A42">
            <w:pPr>
              <w:spacing w:before="0" w:line="240" w:lineRule="auto"/>
              <w:rPr>
                <w:rFonts w:cs="Arial"/>
                <w:bCs/>
                <w:lang w:val="en-CA"/>
              </w:rPr>
            </w:pPr>
          </w:p>
        </w:tc>
        <w:tc>
          <w:tcPr>
            <w:tcW w:w="4928" w:type="dxa"/>
          </w:tcPr>
          <w:p w14:paraId="3A6AD05A" w14:textId="77777777" w:rsidR="008E51CB" w:rsidRDefault="008E51CB" w:rsidP="008E51CB">
            <w:pPr>
              <w:spacing w:before="0" w:line="240" w:lineRule="auto"/>
              <w:rPr>
                <w:rFonts w:cs="Arial"/>
                <w:lang w:val="en-CA"/>
              </w:rPr>
            </w:pPr>
            <w:r>
              <w:rPr>
                <w:rFonts w:cs="Arial"/>
                <w:lang w:val="en-CA"/>
              </w:rPr>
              <w:t>David Bronskill</w:t>
            </w:r>
          </w:p>
          <w:p w14:paraId="2EC7D501" w14:textId="1A38AFE0" w:rsidR="008E51CB" w:rsidRDefault="008E51CB" w:rsidP="008E51CB">
            <w:pPr>
              <w:spacing w:before="0" w:line="240" w:lineRule="auto"/>
              <w:rPr>
                <w:rFonts w:cs="Arial"/>
                <w:lang w:val="en-CA"/>
              </w:rPr>
            </w:pPr>
            <w:r>
              <w:rPr>
                <w:rFonts w:cs="Arial"/>
                <w:lang w:val="en-CA"/>
              </w:rPr>
              <w:t>Matthew Lakatos-Hayward</w:t>
            </w:r>
          </w:p>
          <w:p w14:paraId="319CF20B" w14:textId="769C8A4D" w:rsidR="008E51CB" w:rsidRPr="008E51CB" w:rsidRDefault="008E51CB" w:rsidP="00484A42">
            <w:pPr>
              <w:spacing w:before="0" w:line="240" w:lineRule="auto"/>
              <w:rPr>
                <w:rFonts w:cs="Arial"/>
                <w:lang w:val="en-CA"/>
              </w:rPr>
            </w:pPr>
            <w:r>
              <w:rPr>
                <w:rFonts w:cs="Arial"/>
                <w:lang w:val="en-CA"/>
              </w:rPr>
              <w:t>Emily Groper (Student-at-law)</w:t>
            </w:r>
            <w:r w:rsidR="004F2755">
              <w:rPr>
                <w:rFonts w:cs="Arial"/>
                <w:lang w:val="en-CA"/>
              </w:rPr>
              <w:t>*</w:t>
            </w:r>
          </w:p>
        </w:tc>
      </w:tr>
      <w:tr w:rsidR="008E51CB" w:rsidRPr="005B392E" w14:paraId="50504993" w14:textId="77777777" w:rsidTr="0056701A">
        <w:tc>
          <w:tcPr>
            <w:tcW w:w="4820" w:type="dxa"/>
          </w:tcPr>
          <w:p w14:paraId="77E70022" w14:textId="77777777" w:rsidR="008E51CB" w:rsidRPr="005B392E" w:rsidRDefault="008E51CB" w:rsidP="00484A42">
            <w:pPr>
              <w:spacing w:before="0" w:line="240" w:lineRule="auto"/>
              <w:rPr>
                <w:rFonts w:cs="Arial"/>
                <w:bCs/>
                <w:lang w:val="en-CA"/>
              </w:rPr>
            </w:pPr>
          </w:p>
        </w:tc>
        <w:tc>
          <w:tcPr>
            <w:tcW w:w="4928" w:type="dxa"/>
          </w:tcPr>
          <w:p w14:paraId="73FD1D0C" w14:textId="77777777" w:rsidR="008E51CB" w:rsidRPr="005B392E" w:rsidRDefault="008E51CB" w:rsidP="00484A42">
            <w:pPr>
              <w:spacing w:before="0" w:line="240" w:lineRule="auto"/>
              <w:rPr>
                <w:rFonts w:cs="Arial"/>
                <w:bCs/>
                <w:lang w:val="en-CA"/>
              </w:rPr>
            </w:pPr>
          </w:p>
        </w:tc>
      </w:tr>
      <w:tr w:rsidR="008E51CB" w:rsidRPr="005B392E" w14:paraId="4EDBB0DC" w14:textId="77777777" w:rsidTr="0056701A">
        <w:tc>
          <w:tcPr>
            <w:tcW w:w="4820" w:type="dxa"/>
          </w:tcPr>
          <w:p w14:paraId="33235BC1" w14:textId="218C8E1D" w:rsidR="008E51CB" w:rsidRPr="005B392E" w:rsidRDefault="008E51CB" w:rsidP="00484A42">
            <w:pPr>
              <w:spacing w:before="0" w:line="240" w:lineRule="auto"/>
              <w:rPr>
                <w:rFonts w:cs="Arial"/>
                <w:bCs/>
                <w:lang w:val="en-CA"/>
              </w:rPr>
            </w:pPr>
            <w:r>
              <w:rPr>
                <w:rFonts w:cs="Arial"/>
                <w:bCs/>
                <w:lang w:val="en-CA"/>
              </w:rPr>
              <w:t>City of Burlington</w:t>
            </w:r>
            <w:r w:rsidR="00EC68C2">
              <w:rPr>
                <w:rFonts w:cs="Arial"/>
                <w:bCs/>
                <w:lang w:val="en-CA"/>
              </w:rPr>
              <w:t xml:space="preserve"> (“City”)</w:t>
            </w:r>
          </w:p>
        </w:tc>
        <w:tc>
          <w:tcPr>
            <w:tcW w:w="4928" w:type="dxa"/>
          </w:tcPr>
          <w:p w14:paraId="2CA39518" w14:textId="77777777" w:rsidR="008E51CB" w:rsidRDefault="008E51CB" w:rsidP="00484A42">
            <w:pPr>
              <w:spacing w:before="0" w:line="240" w:lineRule="auto"/>
              <w:rPr>
                <w:rFonts w:cs="Arial"/>
                <w:bCs/>
                <w:lang w:val="en-CA"/>
              </w:rPr>
            </w:pPr>
            <w:r>
              <w:rPr>
                <w:rFonts w:cs="Arial"/>
                <w:bCs/>
                <w:lang w:val="en-CA"/>
              </w:rPr>
              <w:t>Chris Barnett</w:t>
            </w:r>
          </w:p>
          <w:p w14:paraId="6E83BC4C" w14:textId="31BE70D4" w:rsidR="008E51CB" w:rsidRPr="005B392E" w:rsidRDefault="008E51CB" w:rsidP="00484A42">
            <w:pPr>
              <w:spacing w:before="0" w:line="240" w:lineRule="auto"/>
              <w:rPr>
                <w:rFonts w:cs="Arial"/>
                <w:bCs/>
                <w:lang w:val="en-CA"/>
              </w:rPr>
            </w:pPr>
            <w:r>
              <w:rPr>
                <w:rFonts w:cs="Arial"/>
                <w:bCs/>
                <w:lang w:val="en-CA"/>
              </w:rPr>
              <w:t xml:space="preserve">Evan </w:t>
            </w:r>
            <w:proofErr w:type="spellStart"/>
            <w:r>
              <w:rPr>
                <w:rFonts w:cs="Arial"/>
                <w:bCs/>
                <w:lang w:val="en-CA"/>
              </w:rPr>
              <w:t>Barz</w:t>
            </w:r>
            <w:proofErr w:type="spellEnd"/>
          </w:p>
        </w:tc>
      </w:tr>
      <w:tr w:rsidR="008E51CB" w:rsidRPr="005B392E" w14:paraId="46B4F764" w14:textId="77777777" w:rsidTr="0056701A">
        <w:tc>
          <w:tcPr>
            <w:tcW w:w="4820" w:type="dxa"/>
          </w:tcPr>
          <w:p w14:paraId="5D1CCE7F" w14:textId="77777777" w:rsidR="008E51CB" w:rsidRPr="005B392E" w:rsidRDefault="008E51CB" w:rsidP="00484A42">
            <w:pPr>
              <w:spacing w:before="0" w:line="240" w:lineRule="auto"/>
              <w:rPr>
                <w:rFonts w:cs="Arial"/>
                <w:bCs/>
                <w:lang w:val="en-CA"/>
              </w:rPr>
            </w:pPr>
          </w:p>
        </w:tc>
        <w:tc>
          <w:tcPr>
            <w:tcW w:w="4928" w:type="dxa"/>
          </w:tcPr>
          <w:p w14:paraId="352AD187" w14:textId="77777777" w:rsidR="008E51CB" w:rsidRPr="005B392E" w:rsidRDefault="008E51CB" w:rsidP="00484A42">
            <w:pPr>
              <w:spacing w:before="0" w:line="240" w:lineRule="auto"/>
              <w:rPr>
                <w:rFonts w:cs="Arial"/>
                <w:bCs/>
                <w:lang w:val="en-CA"/>
              </w:rPr>
            </w:pPr>
          </w:p>
        </w:tc>
      </w:tr>
      <w:tr w:rsidR="008E51CB" w:rsidRPr="005B392E" w14:paraId="78B8F8A0" w14:textId="77777777" w:rsidTr="0056701A">
        <w:tc>
          <w:tcPr>
            <w:tcW w:w="4820" w:type="dxa"/>
          </w:tcPr>
          <w:p w14:paraId="63E5F2DA" w14:textId="77777777" w:rsidR="008E51CB" w:rsidRDefault="008E51CB" w:rsidP="008E51CB">
            <w:pPr>
              <w:spacing w:before="0" w:line="240" w:lineRule="auto"/>
              <w:rPr>
                <w:rFonts w:cs="Arial"/>
                <w:lang w:val="en-CA"/>
              </w:rPr>
            </w:pPr>
            <w:r>
              <w:rPr>
                <w:rFonts w:cs="Arial"/>
                <w:lang w:val="en-CA"/>
              </w:rPr>
              <w:t>Bridgewater Hospitality Inc. and</w:t>
            </w:r>
          </w:p>
          <w:p w14:paraId="07A285F7" w14:textId="77777777" w:rsidR="008E51CB" w:rsidRDefault="008E51CB" w:rsidP="008E51CB">
            <w:pPr>
              <w:spacing w:before="0" w:line="240" w:lineRule="auto"/>
              <w:rPr>
                <w:rFonts w:cs="Arial"/>
                <w:lang w:val="en-CA"/>
              </w:rPr>
            </w:pPr>
            <w:r>
              <w:rPr>
                <w:rFonts w:cs="Arial"/>
                <w:lang w:val="en-CA"/>
              </w:rPr>
              <w:t xml:space="preserve">The Pearle Hotel &amp; Spa Inc. </w:t>
            </w:r>
          </w:p>
          <w:p w14:paraId="27839EE1" w14:textId="30E0971D" w:rsidR="008E51CB" w:rsidRPr="008E51CB" w:rsidRDefault="008E51CB" w:rsidP="00484A42">
            <w:pPr>
              <w:spacing w:before="0" w:line="240" w:lineRule="auto"/>
              <w:rPr>
                <w:rFonts w:cs="Arial"/>
                <w:lang w:val="en-CA"/>
              </w:rPr>
            </w:pPr>
            <w:r>
              <w:rPr>
                <w:rFonts w:cs="Arial"/>
                <w:lang w:val="en-CA"/>
              </w:rPr>
              <w:t xml:space="preserve">(“Pearle”) </w:t>
            </w:r>
          </w:p>
        </w:tc>
        <w:tc>
          <w:tcPr>
            <w:tcW w:w="4928" w:type="dxa"/>
          </w:tcPr>
          <w:p w14:paraId="7F72F89F" w14:textId="60C848E6" w:rsidR="008E51CB" w:rsidRPr="005B392E" w:rsidRDefault="008E51CB" w:rsidP="00484A42">
            <w:pPr>
              <w:spacing w:before="0" w:line="240" w:lineRule="auto"/>
              <w:rPr>
                <w:rFonts w:cs="Arial"/>
                <w:bCs/>
                <w:lang w:val="en-CA"/>
              </w:rPr>
            </w:pPr>
            <w:r>
              <w:rPr>
                <w:rFonts w:cs="Arial"/>
                <w:bCs/>
                <w:lang w:val="en-CA"/>
              </w:rPr>
              <w:t xml:space="preserve">Ira Kagan </w:t>
            </w:r>
          </w:p>
        </w:tc>
      </w:tr>
      <w:tr w:rsidR="008E51CB" w:rsidRPr="005B392E" w14:paraId="681BA1A3" w14:textId="77777777" w:rsidTr="0056701A">
        <w:tc>
          <w:tcPr>
            <w:tcW w:w="4820" w:type="dxa"/>
          </w:tcPr>
          <w:p w14:paraId="6B26FE8B" w14:textId="77777777" w:rsidR="008E51CB" w:rsidRPr="005B392E" w:rsidRDefault="008E51CB" w:rsidP="00484A42">
            <w:pPr>
              <w:spacing w:before="0" w:line="240" w:lineRule="auto"/>
              <w:rPr>
                <w:rFonts w:cs="Arial"/>
                <w:bCs/>
                <w:lang w:val="en-CA"/>
              </w:rPr>
            </w:pPr>
          </w:p>
        </w:tc>
        <w:tc>
          <w:tcPr>
            <w:tcW w:w="4928" w:type="dxa"/>
          </w:tcPr>
          <w:p w14:paraId="52001467" w14:textId="77777777" w:rsidR="008E51CB" w:rsidRPr="005B392E" w:rsidRDefault="008E51CB" w:rsidP="00484A42">
            <w:pPr>
              <w:spacing w:before="0" w:line="240" w:lineRule="auto"/>
              <w:rPr>
                <w:rFonts w:cs="Arial"/>
                <w:bCs/>
                <w:lang w:val="en-CA"/>
              </w:rPr>
            </w:pPr>
          </w:p>
        </w:tc>
      </w:tr>
      <w:tr w:rsidR="008E51CB" w:rsidRPr="005B392E" w14:paraId="6B8DC50A" w14:textId="77777777" w:rsidTr="0056701A">
        <w:tc>
          <w:tcPr>
            <w:tcW w:w="4820" w:type="dxa"/>
          </w:tcPr>
          <w:p w14:paraId="35D802DF" w14:textId="77777777" w:rsidR="008E51CB" w:rsidRPr="00496CE8" w:rsidRDefault="008E51CB" w:rsidP="008E51CB">
            <w:pPr>
              <w:spacing w:before="0" w:line="240" w:lineRule="auto"/>
              <w:rPr>
                <w:rFonts w:cs="Arial"/>
                <w:lang w:val="en-CA"/>
              </w:rPr>
            </w:pPr>
            <w:r w:rsidRPr="00496CE8">
              <w:rPr>
                <w:rFonts w:cs="Arial"/>
                <w:lang w:val="en-CA"/>
              </w:rPr>
              <w:t>Regional Municipality of Halton</w:t>
            </w:r>
          </w:p>
          <w:p w14:paraId="0714CB7A" w14:textId="3AF2F077" w:rsidR="008E51CB" w:rsidRPr="005B392E" w:rsidRDefault="008E51CB" w:rsidP="008E51CB">
            <w:pPr>
              <w:spacing w:before="0" w:line="240" w:lineRule="auto"/>
              <w:rPr>
                <w:rFonts w:cs="Arial"/>
                <w:bCs/>
                <w:lang w:val="en-CA"/>
              </w:rPr>
            </w:pPr>
            <w:r w:rsidRPr="00496CE8">
              <w:rPr>
                <w:rFonts w:cs="Arial"/>
                <w:lang w:val="en-CA"/>
              </w:rPr>
              <w:t>(“Region”)</w:t>
            </w:r>
          </w:p>
        </w:tc>
        <w:tc>
          <w:tcPr>
            <w:tcW w:w="4928" w:type="dxa"/>
          </w:tcPr>
          <w:p w14:paraId="43CEB1F4" w14:textId="6809F960" w:rsidR="008E51CB" w:rsidRPr="005B392E" w:rsidRDefault="008E51CB" w:rsidP="00484A42">
            <w:pPr>
              <w:spacing w:before="0" w:line="240" w:lineRule="auto"/>
              <w:rPr>
                <w:rFonts w:cs="Arial"/>
                <w:bCs/>
                <w:lang w:val="en-CA"/>
              </w:rPr>
            </w:pPr>
            <w:r>
              <w:rPr>
                <w:rFonts w:cs="Arial"/>
                <w:bCs/>
                <w:lang w:val="en-CA"/>
              </w:rPr>
              <w:t xml:space="preserve">Kelly </w:t>
            </w:r>
            <w:proofErr w:type="spellStart"/>
            <w:r>
              <w:rPr>
                <w:rFonts w:cs="Arial"/>
                <w:bCs/>
                <w:lang w:val="en-CA"/>
              </w:rPr>
              <w:t>Yerxa</w:t>
            </w:r>
            <w:proofErr w:type="spellEnd"/>
          </w:p>
        </w:tc>
      </w:tr>
    </w:tbl>
    <w:p w14:paraId="2AF44142" w14:textId="77777777" w:rsidR="008E51CB" w:rsidRDefault="008E51CB" w:rsidP="004F2755">
      <w:pPr>
        <w:spacing w:before="0"/>
        <w:rPr>
          <w:rFonts w:ascii="Arial Bold" w:hAnsi="Arial Bold" w:cs="Arial"/>
          <w:b/>
          <w:bCs/>
          <w:caps/>
          <w:lang w:val="en-CA"/>
        </w:rPr>
      </w:pPr>
      <w:bookmarkStart w:id="4" w:name="_Hlk128994251"/>
    </w:p>
    <w:sdt>
      <w:sdtPr>
        <w:rPr>
          <w:rFonts w:ascii="Arial Bold" w:hAnsi="Arial Bold" w:cs="Arial"/>
          <w:b/>
          <w:bCs/>
          <w:caps/>
          <w:lang w:val="en-CA"/>
        </w:rPr>
        <w:alias w:val="Oral or Reserved Decisions"/>
        <w:tag w:val="Oral or Reserved Decisions"/>
        <w:id w:val="-439523293"/>
        <w:placeholder>
          <w:docPart w:val="DefaultPlaceholder_-1854013438"/>
        </w:placeholder>
        <w:comboBox>
          <w:listItem w:value="Choose an item."/>
          <w:listItem w:displayText="MEMORANDUM OF ORAL DECISION DELIVERED BY [MEMBER] ON [DATE] AND FINAL ORDER OF THE TRIBUNAL " w:value="MEMORANDUM OF ORAL DECISION DELIVERED BY [MEMBER] ON [DATE] AND FINAL ORDER OF THE TRIBUNAL "/>
          <w:listItem w:displayText="DECISION DELIVERED BY [MEMBER] AND ORDER OF THE TRIBUNAL " w:value="DECISION DELIVERED BY [MEMBER] AND ORDER OF THE TRIBUNAL "/>
          <w:listItem w:displayText="CUSTOM TITLE" w:value="CUSTOM TITLE"/>
        </w:comboBox>
      </w:sdtPr>
      <w:sdtContent>
        <w:p w14:paraId="21EF4DFB" w14:textId="66C6F47B" w:rsidR="00DB5AFD" w:rsidRPr="00522977" w:rsidRDefault="00C63F3B" w:rsidP="0056701A">
          <w:pPr>
            <w:pBdr>
              <w:bottom w:val="single" w:sz="4" w:space="1" w:color="auto"/>
            </w:pBdr>
            <w:spacing w:before="0" w:line="240" w:lineRule="auto"/>
            <w:rPr>
              <w:rFonts w:ascii="Arial Bold" w:hAnsi="Arial Bold" w:cs="Arial"/>
              <w:b/>
              <w:bCs/>
              <w:caps/>
              <w:lang w:val="en-CA"/>
            </w:rPr>
          </w:pPr>
          <w:r>
            <w:rPr>
              <w:rFonts w:ascii="Arial Bold" w:hAnsi="Arial Bold" w:cs="Arial"/>
              <w:b/>
              <w:bCs/>
              <w:caps/>
              <w:lang w:val="en-CA"/>
            </w:rPr>
            <w:t xml:space="preserve">Written Reasons for </w:t>
          </w:r>
          <w:r w:rsidR="009626C7">
            <w:rPr>
              <w:rFonts w:ascii="Arial Bold" w:hAnsi="Arial Bold" w:cs="Arial"/>
              <w:b/>
              <w:bCs/>
              <w:caps/>
              <w:lang w:val="en-CA"/>
            </w:rPr>
            <w:t xml:space="preserve">INTERIM </w:t>
          </w:r>
          <w:r>
            <w:rPr>
              <w:rFonts w:ascii="Arial Bold" w:hAnsi="Arial Bold" w:cs="Arial"/>
              <w:b/>
              <w:bCs/>
              <w:caps/>
              <w:lang w:val="en-CA"/>
            </w:rPr>
            <w:t>DECISION DELIVERED BY SHARON L. DIONNE on october 18, 2024 AND FINAL</w:t>
          </w:r>
          <w:r w:rsidRPr="00B44983">
            <w:rPr>
              <w:rFonts w:ascii="Arial Bold" w:hAnsi="Arial Bold" w:cs="Arial"/>
              <w:b/>
              <w:bCs/>
              <w:caps/>
              <w:lang w:val="en-CA"/>
            </w:rPr>
            <w:t xml:space="preserve"> </w:t>
          </w:r>
          <w:r>
            <w:rPr>
              <w:rFonts w:ascii="Arial Bold" w:hAnsi="Arial Bold" w:cs="Arial"/>
              <w:b/>
              <w:bCs/>
              <w:caps/>
              <w:lang w:val="en-CA"/>
            </w:rPr>
            <w:t xml:space="preserve">ORDER OF THE TRIBUNAL </w:t>
          </w:r>
        </w:p>
      </w:sdtContent>
    </w:sdt>
    <w:bookmarkEnd w:id="4" w:displacedByCustomXml="prev"/>
    <w:p w14:paraId="65B3AB06" w14:textId="77777777" w:rsidR="004F2755" w:rsidRDefault="004F2755" w:rsidP="004F2755">
      <w:pPr>
        <w:spacing w:before="0"/>
      </w:pPr>
    </w:p>
    <w:p w14:paraId="2C499DC8" w14:textId="416A5979" w:rsidR="00522977" w:rsidRDefault="00000000" w:rsidP="004F2755">
      <w:pPr>
        <w:spacing w:before="0"/>
      </w:pPr>
      <w:hyperlink w:anchor="ORDER" w:history="1">
        <w:r w:rsidR="00AD76EE" w:rsidRPr="00D2161C">
          <w:rPr>
            <w:rStyle w:val="Hyperlink"/>
          </w:rPr>
          <w:t>Link to Final Order</w:t>
        </w:r>
      </w:hyperlink>
    </w:p>
    <w:p w14:paraId="0DF9AB7A" w14:textId="77777777" w:rsidR="004F2755" w:rsidRDefault="004F2755" w:rsidP="0030318B">
      <w:pPr>
        <w:spacing w:before="0"/>
      </w:pPr>
    </w:p>
    <w:p w14:paraId="37F84E31" w14:textId="1A753E27" w:rsidR="00EC3E12" w:rsidRDefault="00FD6589" w:rsidP="0030318B">
      <w:pPr>
        <w:pStyle w:val="ListParagraph"/>
        <w:spacing w:before="0"/>
        <w:rPr>
          <w:rFonts w:cs="Arial"/>
          <w:b/>
          <w:bCs/>
          <w:lang w:val="en-CA"/>
        </w:rPr>
      </w:pPr>
      <w:bookmarkStart w:id="5" w:name="DecisionDeliveredBy"/>
      <w:bookmarkEnd w:id="5"/>
      <w:r w:rsidRPr="00FD6589">
        <w:rPr>
          <w:rFonts w:cs="Arial"/>
          <w:b/>
          <w:bCs/>
          <w:lang w:val="en-CA"/>
        </w:rPr>
        <w:t>INTRODUCTION</w:t>
      </w:r>
    </w:p>
    <w:p w14:paraId="03AFA774" w14:textId="77777777" w:rsidR="004F2755" w:rsidRDefault="004F2755" w:rsidP="0030318B">
      <w:pPr>
        <w:pStyle w:val="ListParagraph"/>
        <w:spacing w:before="0"/>
        <w:rPr>
          <w:rFonts w:cs="Arial"/>
          <w:lang w:val="en-CA"/>
        </w:rPr>
      </w:pPr>
    </w:p>
    <w:p w14:paraId="173F8732" w14:textId="4F3412CA" w:rsidR="0081258C" w:rsidRDefault="00F73E1D" w:rsidP="0030318B">
      <w:pPr>
        <w:pStyle w:val="ListParagraph"/>
        <w:numPr>
          <w:ilvl w:val="0"/>
          <w:numId w:val="7"/>
        </w:numPr>
        <w:spacing w:before="0"/>
        <w:ind w:left="0" w:firstLine="0"/>
        <w:rPr>
          <w:rFonts w:cs="Arial"/>
          <w:lang w:val="en-CA"/>
        </w:rPr>
      </w:pPr>
      <w:r w:rsidRPr="00997132">
        <w:rPr>
          <w:rFonts w:cs="Arial"/>
          <w:lang w:val="en-CA"/>
        </w:rPr>
        <w:t>Burlington 2020 Lakeshore Inc</w:t>
      </w:r>
      <w:r>
        <w:rPr>
          <w:rFonts w:cs="Arial"/>
          <w:lang w:val="en-CA"/>
        </w:rPr>
        <w:t>.</w:t>
      </w:r>
      <w:r w:rsidR="00353C0A">
        <w:rPr>
          <w:rFonts w:cs="Arial"/>
          <w:lang w:val="en-CA"/>
        </w:rPr>
        <w:t xml:space="preserve"> </w:t>
      </w:r>
      <w:r w:rsidR="00EA1C2A">
        <w:rPr>
          <w:rFonts w:cs="Arial"/>
          <w:lang w:val="en-CA"/>
        </w:rPr>
        <w:t xml:space="preserve">(“Applicant”) </w:t>
      </w:r>
      <w:r w:rsidR="00EC3E12">
        <w:rPr>
          <w:rFonts w:cs="Arial"/>
          <w:lang w:val="en-CA"/>
        </w:rPr>
        <w:t xml:space="preserve">appealed </w:t>
      </w:r>
      <w:r w:rsidR="00EB5F51">
        <w:rPr>
          <w:rFonts w:cs="Arial"/>
          <w:lang w:val="en-CA"/>
        </w:rPr>
        <w:t>its</w:t>
      </w:r>
      <w:r w:rsidR="00EC3E12" w:rsidRPr="00EC3E12">
        <w:rPr>
          <w:rFonts w:cs="Arial"/>
          <w:lang w:val="en-CA"/>
        </w:rPr>
        <w:t xml:space="preserve"> </w:t>
      </w:r>
      <w:r w:rsidR="00A75D02">
        <w:rPr>
          <w:rFonts w:cs="Arial"/>
          <w:lang w:val="en-CA"/>
        </w:rPr>
        <w:t xml:space="preserve">planning </w:t>
      </w:r>
      <w:r w:rsidR="00EC3E12" w:rsidRPr="00EC3E12">
        <w:rPr>
          <w:rFonts w:cs="Arial"/>
          <w:lang w:val="en-CA"/>
        </w:rPr>
        <w:t>applications for amendments to the City of Burlington’s Official Plan and Zoning By-law</w:t>
      </w:r>
      <w:r w:rsidR="009F6463">
        <w:rPr>
          <w:rFonts w:cs="Arial"/>
          <w:lang w:val="en-CA"/>
        </w:rPr>
        <w:t xml:space="preserve"> (“Planning Applications”)</w:t>
      </w:r>
      <w:r w:rsidR="00EC3E12" w:rsidRPr="00EC3E12">
        <w:rPr>
          <w:rFonts w:cs="Arial"/>
          <w:lang w:val="en-CA"/>
        </w:rPr>
        <w:t xml:space="preserve"> to permit intensification</w:t>
      </w:r>
      <w:r w:rsidR="001A07CC">
        <w:rPr>
          <w:rFonts w:cs="Arial"/>
          <w:lang w:val="en-CA"/>
        </w:rPr>
        <w:t xml:space="preserve"> </w:t>
      </w:r>
      <w:r w:rsidR="00A75D02">
        <w:rPr>
          <w:rFonts w:cs="Arial"/>
          <w:lang w:val="en-CA"/>
        </w:rPr>
        <w:t xml:space="preserve">in the form of </w:t>
      </w:r>
      <w:r w:rsidR="00C8604C">
        <w:rPr>
          <w:rFonts w:cs="Arial"/>
          <w:lang w:val="en-CA"/>
        </w:rPr>
        <w:t>a mixed-use</w:t>
      </w:r>
      <w:r w:rsidR="0015325C">
        <w:rPr>
          <w:rFonts w:cs="Arial"/>
          <w:lang w:val="en-CA"/>
        </w:rPr>
        <w:t>, high-density</w:t>
      </w:r>
      <w:r w:rsidR="00E90673">
        <w:rPr>
          <w:rFonts w:cs="Arial"/>
          <w:lang w:val="en-CA"/>
        </w:rPr>
        <w:t>,</w:t>
      </w:r>
      <w:r w:rsidR="008346D2">
        <w:rPr>
          <w:rFonts w:cs="Arial"/>
          <w:lang w:val="en-CA"/>
        </w:rPr>
        <w:t xml:space="preserve"> </w:t>
      </w:r>
      <w:r w:rsidR="002F3DF3">
        <w:rPr>
          <w:rFonts w:cs="Arial"/>
          <w:lang w:val="en-CA"/>
        </w:rPr>
        <w:t xml:space="preserve">tall building with two towers </w:t>
      </w:r>
      <w:r w:rsidR="003F38DF">
        <w:rPr>
          <w:rFonts w:cs="Arial"/>
          <w:lang w:val="en-CA"/>
        </w:rPr>
        <w:t xml:space="preserve">of </w:t>
      </w:r>
      <w:r w:rsidR="00AD4455">
        <w:rPr>
          <w:rFonts w:cs="Arial"/>
          <w:lang w:val="en-CA"/>
        </w:rPr>
        <w:t>31 and 3</w:t>
      </w:r>
      <w:r w:rsidR="003F38DF">
        <w:rPr>
          <w:rFonts w:cs="Arial"/>
          <w:lang w:val="en-CA"/>
        </w:rPr>
        <w:t>6</w:t>
      </w:r>
      <w:r w:rsidR="00AD4455">
        <w:rPr>
          <w:rFonts w:cs="Arial"/>
          <w:lang w:val="en-CA"/>
        </w:rPr>
        <w:t xml:space="preserve"> storeys in height</w:t>
      </w:r>
      <w:r w:rsidR="003F38DF">
        <w:rPr>
          <w:rFonts w:cs="Arial"/>
          <w:lang w:val="en-CA"/>
        </w:rPr>
        <w:t xml:space="preserve"> </w:t>
      </w:r>
      <w:r w:rsidR="00E7798C" w:rsidRPr="00E7798C">
        <w:rPr>
          <w:rFonts w:cs="Arial"/>
          <w:lang w:val="en-CA"/>
        </w:rPr>
        <w:t>(“Propo</w:t>
      </w:r>
      <w:r w:rsidR="00FA7515">
        <w:rPr>
          <w:rFonts w:cs="Arial"/>
          <w:lang w:val="en-CA"/>
        </w:rPr>
        <w:t xml:space="preserve">sed </w:t>
      </w:r>
      <w:r w:rsidR="00FA7515" w:rsidRPr="00FA7515">
        <w:rPr>
          <w:rFonts w:cs="Arial"/>
          <w:lang w:val="en-CA"/>
        </w:rPr>
        <w:t>Development</w:t>
      </w:r>
      <w:r w:rsidR="00E7798C" w:rsidRPr="00E7798C">
        <w:rPr>
          <w:rFonts w:cs="Arial"/>
          <w:lang w:val="en-CA"/>
        </w:rPr>
        <w:t>”)</w:t>
      </w:r>
      <w:r w:rsidR="00E7798C">
        <w:rPr>
          <w:rFonts w:cs="Arial"/>
          <w:lang w:val="en-CA"/>
        </w:rPr>
        <w:t xml:space="preserve"> </w:t>
      </w:r>
      <w:r w:rsidR="00A75D02">
        <w:rPr>
          <w:rFonts w:cs="Arial"/>
          <w:lang w:val="en-CA"/>
        </w:rPr>
        <w:t xml:space="preserve">on the property at 2020 Lakeshore </w:t>
      </w:r>
      <w:r w:rsidR="009E416C">
        <w:rPr>
          <w:rFonts w:cs="Arial"/>
          <w:lang w:val="en-CA"/>
        </w:rPr>
        <w:t>Road (</w:t>
      </w:r>
      <w:r w:rsidR="00EC68C2">
        <w:rPr>
          <w:rFonts w:cs="Arial"/>
          <w:lang w:val="en-CA"/>
        </w:rPr>
        <w:t>“Property”)</w:t>
      </w:r>
      <w:r w:rsidR="00BF3E07">
        <w:rPr>
          <w:rFonts w:cs="Arial"/>
          <w:lang w:val="en-CA"/>
        </w:rPr>
        <w:t>.</w:t>
      </w:r>
    </w:p>
    <w:p w14:paraId="3AF3A92A" w14:textId="77777777" w:rsidR="001A6210" w:rsidRDefault="001A6210" w:rsidP="001A6210">
      <w:pPr>
        <w:pStyle w:val="ListParagraph"/>
        <w:spacing w:before="0"/>
        <w:rPr>
          <w:rFonts w:cs="Arial"/>
          <w:lang w:val="en-CA"/>
        </w:rPr>
      </w:pPr>
    </w:p>
    <w:p w14:paraId="7F3A58F9" w14:textId="773E50BF" w:rsidR="000E41E6" w:rsidRDefault="00C95130" w:rsidP="0030318B">
      <w:pPr>
        <w:pStyle w:val="ListParagraph"/>
        <w:numPr>
          <w:ilvl w:val="0"/>
          <w:numId w:val="7"/>
        </w:numPr>
        <w:spacing w:before="0"/>
        <w:ind w:left="0" w:firstLine="0"/>
        <w:rPr>
          <w:rFonts w:cs="Arial"/>
          <w:lang w:val="en-CA"/>
        </w:rPr>
      </w:pPr>
      <w:r w:rsidRPr="00C95130">
        <w:rPr>
          <w:rFonts w:cs="Arial"/>
          <w:lang w:val="en-CA"/>
        </w:rPr>
        <w:t>The</w:t>
      </w:r>
      <w:r w:rsidR="00850F68">
        <w:rPr>
          <w:rFonts w:cs="Arial"/>
          <w:lang w:val="en-CA"/>
        </w:rPr>
        <w:t xml:space="preserve"> </w:t>
      </w:r>
      <w:r w:rsidR="00B7162A">
        <w:rPr>
          <w:rFonts w:cs="Arial"/>
          <w:lang w:val="en-CA"/>
        </w:rPr>
        <w:t>P</w:t>
      </w:r>
      <w:r w:rsidRPr="00C95130">
        <w:rPr>
          <w:rFonts w:cs="Arial"/>
          <w:lang w:val="en-CA"/>
        </w:rPr>
        <w:t xml:space="preserve">roperty </w:t>
      </w:r>
      <w:proofErr w:type="gramStart"/>
      <w:r w:rsidRPr="00C95130">
        <w:rPr>
          <w:rFonts w:cs="Arial"/>
          <w:lang w:val="en-CA"/>
        </w:rPr>
        <w:t xml:space="preserve">is </w:t>
      </w:r>
      <w:r w:rsidR="001D75B2">
        <w:rPr>
          <w:rFonts w:cs="Arial"/>
          <w:lang w:val="en-CA"/>
        </w:rPr>
        <w:t>located</w:t>
      </w:r>
      <w:r w:rsidR="00EC7EF9">
        <w:rPr>
          <w:rFonts w:cs="Arial"/>
          <w:lang w:val="en-CA"/>
        </w:rPr>
        <w:t xml:space="preserve"> in</w:t>
      </w:r>
      <w:proofErr w:type="gramEnd"/>
      <w:r w:rsidR="00EC7EF9">
        <w:rPr>
          <w:rFonts w:cs="Arial"/>
          <w:lang w:val="en-CA"/>
        </w:rPr>
        <w:t xml:space="preserve"> </w:t>
      </w:r>
      <w:r w:rsidR="00F20387">
        <w:rPr>
          <w:rFonts w:cs="Arial"/>
          <w:lang w:val="en-CA"/>
        </w:rPr>
        <w:t>a prominent place,</w:t>
      </w:r>
      <w:r w:rsidR="00976DB9">
        <w:rPr>
          <w:rFonts w:cs="Arial"/>
          <w:lang w:val="en-CA"/>
        </w:rPr>
        <w:t xml:space="preserve"> on the south side of</w:t>
      </w:r>
      <w:r w:rsidR="007C32DB">
        <w:rPr>
          <w:rFonts w:cs="Arial"/>
          <w:lang w:val="en-CA"/>
        </w:rPr>
        <w:t xml:space="preserve"> L</w:t>
      </w:r>
      <w:r w:rsidR="00976DB9">
        <w:rPr>
          <w:rFonts w:cs="Arial"/>
          <w:lang w:val="en-CA"/>
        </w:rPr>
        <w:t>akeshore Road</w:t>
      </w:r>
      <w:r w:rsidR="0094063A" w:rsidRPr="0094063A">
        <w:t xml:space="preserve"> </w:t>
      </w:r>
      <w:r w:rsidR="0094063A" w:rsidRPr="0094063A">
        <w:rPr>
          <w:rFonts w:cs="Arial"/>
          <w:lang w:val="en-CA"/>
        </w:rPr>
        <w:t>at the foot of Brant Street</w:t>
      </w:r>
      <w:r w:rsidR="000C7E00">
        <w:rPr>
          <w:rFonts w:cs="Arial"/>
          <w:lang w:val="en-CA"/>
        </w:rPr>
        <w:t>,</w:t>
      </w:r>
      <w:r w:rsidR="007C32DB">
        <w:rPr>
          <w:rFonts w:cs="Arial"/>
          <w:lang w:val="en-CA"/>
        </w:rPr>
        <w:t xml:space="preserve"> </w:t>
      </w:r>
      <w:r w:rsidR="00973098">
        <w:rPr>
          <w:rFonts w:cs="Arial"/>
          <w:lang w:val="en-CA"/>
        </w:rPr>
        <w:t xml:space="preserve">next to </w:t>
      </w:r>
      <w:r w:rsidR="00082B5B">
        <w:rPr>
          <w:rFonts w:cs="Arial"/>
          <w:lang w:val="en-CA"/>
        </w:rPr>
        <w:t xml:space="preserve">two of the </w:t>
      </w:r>
      <w:r w:rsidR="007C32DB">
        <w:rPr>
          <w:rFonts w:cs="Arial"/>
          <w:lang w:val="en-CA"/>
        </w:rPr>
        <w:t xml:space="preserve">City’s </w:t>
      </w:r>
      <w:r w:rsidR="00082B5B">
        <w:rPr>
          <w:rFonts w:cs="Arial"/>
          <w:lang w:val="en-CA"/>
        </w:rPr>
        <w:t xml:space="preserve">most </w:t>
      </w:r>
      <w:r w:rsidR="007C32DB">
        <w:rPr>
          <w:rFonts w:cs="Arial"/>
          <w:lang w:val="en-CA"/>
        </w:rPr>
        <w:t>significant landmarks</w:t>
      </w:r>
      <w:r w:rsidR="00973098">
        <w:rPr>
          <w:rFonts w:cs="Arial"/>
          <w:lang w:val="en-CA"/>
        </w:rPr>
        <w:t xml:space="preserve">, </w:t>
      </w:r>
      <w:r w:rsidR="007C32DB">
        <w:rPr>
          <w:rFonts w:cs="Arial"/>
          <w:lang w:val="en-CA"/>
        </w:rPr>
        <w:lastRenderedPageBreak/>
        <w:t>Spencer Smith Park</w:t>
      </w:r>
      <w:r w:rsidR="00865CBC">
        <w:rPr>
          <w:rFonts w:cs="Arial"/>
          <w:lang w:val="en-CA"/>
        </w:rPr>
        <w:t xml:space="preserve"> an</w:t>
      </w:r>
      <w:r w:rsidR="00082B5B">
        <w:rPr>
          <w:rFonts w:cs="Arial"/>
          <w:lang w:val="en-CA"/>
        </w:rPr>
        <w:t xml:space="preserve">d </w:t>
      </w:r>
      <w:r w:rsidR="00865CBC">
        <w:rPr>
          <w:rFonts w:cs="Arial"/>
          <w:lang w:val="en-CA"/>
        </w:rPr>
        <w:t xml:space="preserve">the </w:t>
      </w:r>
      <w:r w:rsidR="00082B5B">
        <w:rPr>
          <w:rFonts w:cs="Arial"/>
          <w:lang w:val="en-CA"/>
        </w:rPr>
        <w:t>B</w:t>
      </w:r>
      <w:r w:rsidR="00865CBC">
        <w:rPr>
          <w:rFonts w:cs="Arial"/>
          <w:lang w:val="en-CA"/>
        </w:rPr>
        <w:t xml:space="preserve">rant Street Pier.  This is where the City’s Downtown and Waterfront </w:t>
      </w:r>
      <w:r w:rsidR="00187B43">
        <w:rPr>
          <w:rFonts w:cs="Arial"/>
          <w:lang w:val="en-CA"/>
        </w:rPr>
        <w:t>inter</w:t>
      </w:r>
      <w:r w:rsidR="00BC3345">
        <w:rPr>
          <w:rFonts w:cs="Arial"/>
          <w:lang w:val="en-CA"/>
        </w:rPr>
        <w:t>sect</w:t>
      </w:r>
      <w:r w:rsidR="00187B43">
        <w:rPr>
          <w:rFonts w:cs="Arial"/>
          <w:lang w:val="en-CA"/>
        </w:rPr>
        <w:t xml:space="preserve">, and where </w:t>
      </w:r>
      <w:r w:rsidR="00BC3345">
        <w:rPr>
          <w:rFonts w:cs="Arial"/>
          <w:lang w:val="en-CA"/>
        </w:rPr>
        <w:t xml:space="preserve">tens of </w:t>
      </w:r>
      <w:r w:rsidR="00187B43">
        <w:rPr>
          <w:rFonts w:cs="Arial"/>
          <w:lang w:val="en-CA"/>
        </w:rPr>
        <w:t xml:space="preserve">thousands of residents and </w:t>
      </w:r>
      <w:r w:rsidR="00B7162A">
        <w:rPr>
          <w:rFonts w:cs="Arial"/>
          <w:lang w:val="en-CA"/>
        </w:rPr>
        <w:t>visitors</w:t>
      </w:r>
      <w:r w:rsidR="00187B43">
        <w:rPr>
          <w:rFonts w:cs="Arial"/>
          <w:lang w:val="en-CA"/>
        </w:rPr>
        <w:t xml:space="preserve"> </w:t>
      </w:r>
      <w:r w:rsidR="003A7357">
        <w:rPr>
          <w:rFonts w:cs="Arial"/>
          <w:lang w:val="en-CA"/>
        </w:rPr>
        <w:t xml:space="preserve">of the City come </w:t>
      </w:r>
      <w:r w:rsidR="00187B43">
        <w:rPr>
          <w:rFonts w:cs="Arial"/>
          <w:lang w:val="en-CA"/>
        </w:rPr>
        <w:t xml:space="preserve">to attend </w:t>
      </w:r>
      <w:r w:rsidR="003A7357">
        <w:rPr>
          <w:rFonts w:cs="Arial"/>
          <w:lang w:val="en-CA"/>
        </w:rPr>
        <w:t>festivals and</w:t>
      </w:r>
      <w:r w:rsidR="00187B43">
        <w:rPr>
          <w:rFonts w:cs="Arial"/>
          <w:lang w:val="en-CA"/>
        </w:rPr>
        <w:t xml:space="preserve"> events </w:t>
      </w:r>
      <w:r w:rsidR="003A7357">
        <w:rPr>
          <w:rFonts w:cs="Arial"/>
          <w:lang w:val="en-CA"/>
        </w:rPr>
        <w:t xml:space="preserve">held </w:t>
      </w:r>
      <w:r w:rsidR="00187B43">
        <w:rPr>
          <w:rFonts w:cs="Arial"/>
          <w:lang w:val="en-CA"/>
        </w:rPr>
        <w:t>throughout the year</w:t>
      </w:r>
      <w:r w:rsidR="00B7162A">
        <w:rPr>
          <w:rFonts w:cs="Arial"/>
          <w:lang w:val="en-CA"/>
        </w:rPr>
        <w:t>.</w:t>
      </w:r>
    </w:p>
    <w:p w14:paraId="0ABC84AF" w14:textId="77777777" w:rsidR="0030318B" w:rsidRDefault="0030318B" w:rsidP="0030318B">
      <w:pPr>
        <w:pStyle w:val="ListParagraph"/>
        <w:spacing w:before="0"/>
        <w:rPr>
          <w:rFonts w:cs="Arial"/>
          <w:lang w:val="en-CA"/>
        </w:rPr>
      </w:pPr>
    </w:p>
    <w:p w14:paraId="54437A89" w14:textId="26F830D8" w:rsidR="00BF3E07" w:rsidRDefault="00BF3E07" w:rsidP="0030318B">
      <w:pPr>
        <w:pStyle w:val="ListParagraph"/>
        <w:numPr>
          <w:ilvl w:val="0"/>
          <w:numId w:val="7"/>
        </w:numPr>
        <w:spacing w:before="0"/>
        <w:ind w:left="0" w:firstLine="0"/>
        <w:rPr>
          <w:rFonts w:cs="Arial"/>
          <w:lang w:val="en-CA"/>
        </w:rPr>
      </w:pPr>
      <w:r>
        <w:rPr>
          <w:rFonts w:cs="Arial"/>
          <w:lang w:val="en-CA"/>
        </w:rPr>
        <w:t>While presently there is a six-storey hotel, restaurant/bar, and surface paid parking lot on the Property, the City has long recognized and planned for the redevelopment of this site in its landmark location. In fact, the “in effect” Official Plan for the</w:t>
      </w:r>
      <w:r w:rsidR="00A04FA9">
        <w:rPr>
          <w:rFonts w:cs="Arial"/>
          <w:lang w:val="en-CA"/>
        </w:rPr>
        <w:t xml:space="preserve"> City, Official Plan (1997) (“COP”), contains site specific </w:t>
      </w:r>
      <w:r w:rsidR="002556E6">
        <w:rPr>
          <w:rFonts w:cs="Arial"/>
          <w:lang w:val="en-CA"/>
        </w:rPr>
        <w:t>policy</w:t>
      </w:r>
      <w:r w:rsidR="003E6880">
        <w:rPr>
          <w:rFonts w:cs="Arial"/>
          <w:lang w:val="en-CA"/>
        </w:rPr>
        <w:t xml:space="preserve"> </w:t>
      </w:r>
      <w:r w:rsidR="004903F8">
        <w:rPr>
          <w:rFonts w:cs="Arial"/>
          <w:lang w:val="en-CA"/>
        </w:rPr>
        <w:t>for the Property, namely 5.5.9.2 I) which is discussed herein.</w:t>
      </w:r>
    </w:p>
    <w:p w14:paraId="2B5167D6" w14:textId="77777777" w:rsidR="0030318B" w:rsidRDefault="0030318B" w:rsidP="0030318B">
      <w:pPr>
        <w:pStyle w:val="ListParagraph"/>
        <w:spacing w:before="0"/>
        <w:rPr>
          <w:rFonts w:cs="Arial"/>
          <w:lang w:val="en-CA"/>
        </w:rPr>
      </w:pPr>
    </w:p>
    <w:p w14:paraId="6FAE26FF" w14:textId="1B56F7DF" w:rsidR="00211BF6" w:rsidRDefault="001B5657" w:rsidP="0030318B">
      <w:pPr>
        <w:pStyle w:val="ListParagraph"/>
        <w:numPr>
          <w:ilvl w:val="0"/>
          <w:numId w:val="7"/>
        </w:numPr>
        <w:spacing w:before="0"/>
        <w:ind w:left="0" w:firstLine="0"/>
        <w:rPr>
          <w:rFonts w:cs="Arial"/>
          <w:lang w:val="en-CA"/>
        </w:rPr>
      </w:pPr>
      <w:r w:rsidRPr="00835DE4">
        <w:rPr>
          <w:rFonts w:cs="Arial"/>
          <w:lang w:val="en-CA"/>
        </w:rPr>
        <w:t xml:space="preserve">More recently, </w:t>
      </w:r>
      <w:r w:rsidR="001B2EAE" w:rsidRPr="00835DE4">
        <w:rPr>
          <w:rFonts w:cs="Arial"/>
          <w:lang w:val="en-CA"/>
        </w:rPr>
        <w:t xml:space="preserve">the City initiated </w:t>
      </w:r>
      <w:r w:rsidR="002067D7">
        <w:rPr>
          <w:rFonts w:cs="Arial"/>
          <w:lang w:val="en-CA"/>
        </w:rPr>
        <w:t>a public planning process</w:t>
      </w:r>
      <w:r w:rsidR="00E95BA5">
        <w:rPr>
          <w:rFonts w:cs="Arial"/>
          <w:lang w:val="en-CA"/>
        </w:rPr>
        <w:t xml:space="preserve"> for </w:t>
      </w:r>
      <w:r w:rsidR="009D3186" w:rsidRPr="00835DE4">
        <w:rPr>
          <w:rFonts w:cs="Arial"/>
          <w:lang w:val="en-CA"/>
        </w:rPr>
        <w:t xml:space="preserve">the </w:t>
      </w:r>
      <w:r w:rsidR="001A3847" w:rsidRPr="00835DE4">
        <w:rPr>
          <w:rFonts w:cs="Arial"/>
          <w:lang w:val="en-CA"/>
        </w:rPr>
        <w:t>Waterfront Hotel Planning Study</w:t>
      </w:r>
      <w:r w:rsidR="000A39EE">
        <w:rPr>
          <w:rFonts w:cs="Arial"/>
          <w:lang w:val="en-CA"/>
        </w:rPr>
        <w:t xml:space="preserve"> (“WHPS”)</w:t>
      </w:r>
      <w:r w:rsidR="00D72182" w:rsidRPr="00835DE4">
        <w:rPr>
          <w:rFonts w:cs="Arial"/>
          <w:lang w:val="en-CA"/>
        </w:rPr>
        <w:t>,</w:t>
      </w:r>
      <w:r w:rsidR="001A3847" w:rsidRPr="00835DE4">
        <w:rPr>
          <w:rFonts w:cs="Arial"/>
          <w:lang w:val="en-CA"/>
        </w:rPr>
        <w:t xml:space="preserve"> as envisaged by </w:t>
      </w:r>
      <w:r w:rsidR="009922F7" w:rsidRPr="00835DE4">
        <w:rPr>
          <w:rFonts w:cs="Arial"/>
          <w:lang w:val="en-CA"/>
        </w:rPr>
        <w:t>policy</w:t>
      </w:r>
      <w:r w:rsidR="001A3847" w:rsidRPr="00835DE4">
        <w:rPr>
          <w:rFonts w:cs="Arial"/>
          <w:lang w:val="en-CA"/>
        </w:rPr>
        <w:t xml:space="preserve"> 5.5.9.2 l)</w:t>
      </w:r>
      <w:r w:rsidR="009922F7" w:rsidRPr="00835DE4">
        <w:rPr>
          <w:rFonts w:cs="Arial"/>
          <w:lang w:val="en-CA"/>
        </w:rPr>
        <w:t xml:space="preserve"> of the</w:t>
      </w:r>
      <w:r w:rsidR="007505DC">
        <w:rPr>
          <w:rFonts w:cs="Arial"/>
          <w:lang w:val="en-CA"/>
        </w:rPr>
        <w:t xml:space="preserve"> COP</w:t>
      </w:r>
      <w:r w:rsidR="00D72182" w:rsidRPr="00835DE4">
        <w:rPr>
          <w:rFonts w:cs="Arial"/>
          <w:lang w:val="en-CA"/>
        </w:rPr>
        <w:t>,</w:t>
      </w:r>
      <w:r w:rsidR="001A3847" w:rsidRPr="00835DE4">
        <w:rPr>
          <w:rFonts w:cs="Arial"/>
          <w:lang w:val="en-CA"/>
        </w:rPr>
        <w:t xml:space="preserve"> </w:t>
      </w:r>
      <w:r w:rsidR="00BF00AB" w:rsidRPr="00835DE4">
        <w:rPr>
          <w:rFonts w:cs="Arial"/>
          <w:lang w:val="en-CA"/>
        </w:rPr>
        <w:t xml:space="preserve">to establish a </w:t>
      </w:r>
      <w:r w:rsidR="003979A3" w:rsidRPr="00835DE4">
        <w:rPr>
          <w:rFonts w:cs="Arial"/>
          <w:lang w:val="en-CA"/>
        </w:rPr>
        <w:t>land use and urban design framework to inform site specific policies to guide deve</w:t>
      </w:r>
      <w:r w:rsidR="00BF00AB" w:rsidRPr="00835DE4">
        <w:rPr>
          <w:rFonts w:cs="Arial"/>
          <w:lang w:val="en-CA"/>
        </w:rPr>
        <w:t xml:space="preserve">lopment of the </w:t>
      </w:r>
      <w:r w:rsidR="006F417A" w:rsidRPr="00835DE4">
        <w:rPr>
          <w:rFonts w:cs="Arial"/>
          <w:lang w:val="en-CA"/>
        </w:rPr>
        <w:t>Property</w:t>
      </w:r>
      <w:r w:rsidR="00A57059">
        <w:rPr>
          <w:rStyle w:val="FootnoteReference"/>
          <w:rFonts w:cs="Arial"/>
          <w:lang w:val="en-CA"/>
        </w:rPr>
        <w:footnoteReference w:id="1"/>
      </w:r>
      <w:r w:rsidR="00BF00AB" w:rsidRPr="00835DE4">
        <w:rPr>
          <w:rFonts w:cs="Arial"/>
          <w:lang w:val="en-CA"/>
        </w:rPr>
        <w:t xml:space="preserve">. </w:t>
      </w:r>
      <w:r w:rsidR="006D6D7B" w:rsidRPr="00835DE4">
        <w:rPr>
          <w:rFonts w:cs="Arial"/>
          <w:lang w:val="en-CA"/>
        </w:rPr>
        <w:t xml:space="preserve"> </w:t>
      </w:r>
      <w:r w:rsidR="009D3186" w:rsidRPr="00835DE4">
        <w:rPr>
          <w:rFonts w:cs="Arial"/>
          <w:lang w:val="en-CA"/>
        </w:rPr>
        <w:t xml:space="preserve">The Applicant participated in and assisted in the funding of the WHPS.  </w:t>
      </w:r>
      <w:r w:rsidR="00B810B3" w:rsidRPr="00835DE4">
        <w:rPr>
          <w:rFonts w:cs="Arial"/>
          <w:lang w:val="en-CA"/>
        </w:rPr>
        <w:t>A City Staff Recommendation Report on the WHPS</w:t>
      </w:r>
      <w:r w:rsidR="00632D7E" w:rsidRPr="00835DE4">
        <w:rPr>
          <w:rFonts w:cs="Arial"/>
          <w:lang w:val="en-CA"/>
        </w:rPr>
        <w:t>, which included</w:t>
      </w:r>
      <w:r w:rsidR="00B810B3" w:rsidRPr="00835DE4">
        <w:rPr>
          <w:rFonts w:cs="Arial"/>
          <w:lang w:val="en-CA"/>
        </w:rPr>
        <w:t xml:space="preserve"> a Preferred Concept</w:t>
      </w:r>
      <w:r w:rsidR="006D07FD" w:rsidRPr="00835DE4">
        <w:rPr>
          <w:rFonts w:cs="Arial"/>
          <w:lang w:val="en-CA"/>
        </w:rPr>
        <w:t>,</w:t>
      </w:r>
      <w:r w:rsidR="00B810B3" w:rsidRPr="00835DE4">
        <w:rPr>
          <w:rFonts w:cs="Arial"/>
          <w:lang w:val="en-CA"/>
        </w:rPr>
        <w:t xml:space="preserve"> w</w:t>
      </w:r>
      <w:r w:rsidR="008075DA" w:rsidRPr="00835DE4">
        <w:rPr>
          <w:rFonts w:cs="Arial"/>
          <w:lang w:val="en-CA"/>
        </w:rPr>
        <w:t>as</w:t>
      </w:r>
      <w:r w:rsidR="00B810B3" w:rsidRPr="00835DE4">
        <w:rPr>
          <w:rFonts w:cs="Arial"/>
          <w:lang w:val="en-CA"/>
        </w:rPr>
        <w:t xml:space="preserve"> </w:t>
      </w:r>
      <w:r w:rsidR="00C5535F" w:rsidRPr="006F4B49">
        <w:rPr>
          <w:rFonts w:cs="Arial"/>
          <w:u w:val="single"/>
          <w:lang w:val="en-CA"/>
        </w:rPr>
        <w:t>received</w:t>
      </w:r>
      <w:r w:rsidR="00C5535F" w:rsidRPr="00835DE4">
        <w:rPr>
          <w:rFonts w:cs="Arial"/>
          <w:lang w:val="en-CA"/>
        </w:rPr>
        <w:t xml:space="preserve"> by</w:t>
      </w:r>
      <w:r w:rsidR="00B810B3" w:rsidRPr="00835DE4">
        <w:rPr>
          <w:rFonts w:cs="Arial"/>
          <w:lang w:val="en-CA"/>
        </w:rPr>
        <w:t xml:space="preserve"> </w:t>
      </w:r>
      <w:r w:rsidR="002C7BD6" w:rsidRPr="00835DE4">
        <w:rPr>
          <w:rFonts w:cs="Arial"/>
          <w:lang w:val="en-CA"/>
        </w:rPr>
        <w:t xml:space="preserve">City Council </w:t>
      </w:r>
      <w:r w:rsidR="00B810B3" w:rsidRPr="00835DE4">
        <w:rPr>
          <w:rFonts w:cs="Arial"/>
          <w:lang w:val="en-CA"/>
        </w:rPr>
        <w:t>in April 2022</w:t>
      </w:r>
      <w:r w:rsidR="00C5535F" w:rsidRPr="00835DE4">
        <w:rPr>
          <w:rFonts w:cs="Arial"/>
          <w:lang w:val="en-CA"/>
        </w:rPr>
        <w:t xml:space="preserve">. </w:t>
      </w:r>
    </w:p>
    <w:p w14:paraId="5ABF3AA5" w14:textId="77777777" w:rsidR="0030318B" w:rsidRPr="00835DE4" w:rsidRDefault="0030318B" w:rsidP="0030318B">
      <w:pPr>
        <w:pStyle w:val="ListParagraph"/>
        <w:spacing w:before="0"/>
        <w:rPr>
          <w:rFonts w:cs="Arial"/>
          <w:lang w:val="en-CA"/>
        </w:rPr>
      </w:pPr>
    </w:p>
    <w:p w14:paraId="3FD44EEC" w14:textId="79350799" w:rsidR="006129BD" w:rsidRDefault="00FC17DE" w:rsidP="0030318B">
      <w:pPr>
        <w:pStyle w:val="ListParagraph"/>
        <w:numPr>
          <w:ilvl w:val="0"/>
          <w:numId w:val="7"/>
        </w:numPr>
        <w:spacing w:before="0"/>
        <w:ind w:left="0" w:firstLine="0"/>
        <w:rPr>
          <w:rFonts w:cs="Arial"/>
          <w:lang w:val="en-CA"/>
        </w:rPr>
      </w:pPr>
      <w:r>
        <w:rPr>
          <w:rFonts w:cs="Arial"/>
          <w:lang w:val="en-CA"/>
        </w:rPr>
        <w:t>Additionally, i</w:t>
      </w:r>
      <w:r w:rsidR="00352CD0">
        <w:rPr>
          <w:rFonts w:cs="Arial"/>
          <w:lang w:val="en-CA"/>
        </w:rPr>
        <w:t xml:space="preserve">n April 2022, </w:t>
      </w:r>
      <w:r w:rsidR="009731AB" w:rsidRPr="004B625D">
        <w:rPr>
          <w:rFonts w:cs="Arial"/>
          <w:lang w:val="en-CA"/>
        </w:rPr>
        <w:t xml:space="preserve">City Council </w:t>
      </w:r>
      <w:r w:rsidR="00C41694" w:rsidRPr="004B625D">
        <w:rPr>
          <w:rFonts w:cs="Arial"/>
          <w:lang w:val="en-CA"/>
        </w:rPr>
        <w:t xml:space="preserve">refused the </w:t>
      </w:r>
      <w:r w:rsidR="00394E74" w:rsidRPr="004B625D">
        <w:rPr>
          <w:rFonts w:cs="Arial"/>
          <w:lang w:val="en-CA"/>
        </w:rPr>
        <w:t xml:space="preserve">Applicant’s </w:t>
      </w:r>
      <w:r w:rsidR="00BF582F" w:rsidRPr="004B625D">
        <w:rPr>
          <w:rFonts w:cs="Arial"/>
          <w:lang w:val="en-CA"/>
        </w:rPr>
        <w:t>P</w:t>
      </w:r>
      <w:r w:rsidR="00394E74" w:rsidRPr="004B625D">
        <w:rPr>
          <w:rFonts w:cs="Arial"/>
          <w:lang w:val="en-CA"/>
        </w:rPr>
        <w:t xml:space="preserve">lanning </w:t>
      </w:r>
      <w:r w:rsidR="00BF582F" w:rsidRPr="004B625D">
        <w:rPr>
          <w:rFonts w:cs="Arial"/>
          <w:lang w:val="en-CA"/>
        </w:rPr>
        <w:t>A</w:t>
      </w:r>
      <w:r w:rsidR="00394E74" w:rsidRPr="004B625D">
        <w:rPr>
          <w:rFonts w:cs="Arial"/>
          <w:lang w:val="en-CA"/>
        </w:rPr>
        <w:t>pplications</w:t>
      </w:r>
      <w:r w:rsidR="00352CD0">
        <w:rPr>
          <w:rFonts w:cs="Arial"/>
          <w:lang w:val="en-CA"/>
        </w:rPr>
        <w:t xml:space="preserve"> </w:t>
      </w:r>
      <w:proofErr w:type="gramStart"/>
      <w:r w:rsidR="00394E74" w:rsidRPr="004B625D">
        <w:rPr>
          <w:rFonts w:cs="Arial"/>
          <w:lang w:val="en-CA"/>
        </w:rPr>
        <w:t>on the basis</w:t>
      </w:r>
      <w:r w:rsidR="005C7DF6" w:rsidRPr="004B625D">
        <w:rPr>
          <w:rFonts w:cs="Arial"/>
          <w:lang w:val="en-CA"/>
        </w:rPr>
        <w:t xml:space="preserve"> </w:t>
      </w:r>
      <w:r w:rsidR="00C73A72">
        <w:rPr>
          <w:rFonts w:cs="Arial"/>
          <w:lang w:val="en-CA"/>
        </w:rPr>
        <w:t>of</w:t>
      </w:r>
      <w:proofErr w:type="gramEnd"/>
      <w:r w:rsidR="00C73A72">
        <w:rPr>
          <w:rFonts w:cs="Arial"/>
          <w:lang w:val="en-CA"/>
        </w:rPr>
        <w:t xml:space="preserve"> City Staff</w:t>
      </w:r>
      <w:r w:rsidR="00750B4B">
        <w:rPr>
          <w:rFonts w:cs="Arial"/>
          <w:lang w:val="en-CA"/>
        </w:rPr>
        <w:t>’s</w:t>
      </w:r>
      <w:r w:rsidR="00C73A72">
        <w:rPr>
          <w:rFonts w:cs="Arial"/>
          <w:lang w:val="en-CA"/>
        </w:rPr>
        <w:t xml:space="preserve"> </w:t>
      </w:r>
      <w:r w:rsidR="00750B4B">
        <w:rPr>
          <w:rFonts w:cs="Arial"/>
          <w:lang w:val="en-CA"/>
        </w:rPr>
        <w:t>r</w:t>
      </w:r>
      <w:r w:rsidR="00C73A72">
        <w:rPr>
          <w:rFonts w:cs="Arial"/>
          <w:lang w:val="en-CA"/>
        </w:rPr>
        <w:t>ecommendation</w:t>
      </w:r>
      <w:r w:rsidR="004048EC">
        <w:rPr>
          <w:rFonts w:cs="Arial"/>
          <w:lang w:val="en-CA"/>
        </w:rPr>
        <w:t xml:space="preserve">.  </w:t>
      </w:r>
      <w:r w:rsidR="00FF248B">
        <w:rPr>
          <w:rFonts w:cs="Arial"/>
          <w:lang w:val="en-CA"/>
        </w:rPr>
        <w:t>A revised proposal is before the Tribunal in the Hearing.</w:t>
      </w:r>
    </w:p>
    <w:p w14:paraId="63D810F0" w14:textId="77777777" w:rsidR="0030318B" w:rsidRPr="004B625D" w:rsidRDefault="0030318B" w:rsidP="0030318B">
      <w:pPr>
        <w:pStyle w:val="ListParagraph"/>
        <w:spacing w:before="0"/>
        <w:rPr>
          <w:rFonts w:cs="Arial"/>
          <w:lang w:val="en-CA"/>
        </w:rPr>
      </w:pPr>
    </w:p>
    <w:p w14:paraId="199236AA" w14:textId="58E13F4F" w:rsidR="00C336AD" w:rsidRDefault="00BA3F08" w:rsidP="0030318B">
      <w:pPr>
        <w:pStyle w:val="ListParagraph"/>
        <w:numPr>
          <w:ilvl w:val="0"/>
          <w:numId w:val="7"/>
        </w:numPr>
        <w:spacing w:before="0"/>
        <w:ind w:left="0" w:firstLine="0"/>
        <w:rPr>
          <w:rFonts w:cs="Arial"/>
          <w:lang w:val="en-CA"/>
        </w:rPr>
      </w:pPr>
      <w:r w:rsidRPr="00513115">
        <w:rPr>
          <w:rFonts w:cs="Arial"/>
          <w:lang w:val="en-CA"/>
        </w:rPr>
        <w:t>In this case, t</w:t>
      </w:r>
      <w:r w:rsidR="000E41E6" w:rsidRPr="00513115">
        <w:rPr>
          <w:rFonts w:cs="Arial"/>
          <w:lang w:val="en-CA"/>
        </w:rPr>
        <w:t xml:space="preserve">he </w:t>
      </w:r>
      <w:r w:rsidR="005870F8" w:rsidRPr="00513115">
        <w:rPr>
          <w:rFonts w:cs="Arial"/>
          <w:lang w:val="en-CA"/>
        </w:rPr>
        <w:t>non</w:t>
      </w:r>
      <w:r w:rsidR="00D7502E" w:rsidRPr="00513115">
        <w:rPr>
          <w:rFonts w:cs="Arial"/>
          <w:lang w:val="en-CA"/>
        </w:rPr>
        <w:t>-</w:t>
      </w:r>
      <w:r w:rsidR="00046AAE" w:rsidRPr="00513115">
        <w:rPr>
          <w:rFonts w:cs="Arial"/>
          <w:lang w:val="en-CA"/>
        </w:rPr>
        <w:t>A</w:t>
      </w:r>
      <w:r w:rsidR="00D7502E" w:rsidRPr="00513115">
        <w:rPr>
          <w:rFonts w:cs="Arial"/>
          <w:lang w:val="en-CA"/>
        </w:rPr>
        <w:t xml:space="preserve">ppellant Party is </w:t>
      </w:r>
      <w:r w:rsidR="009378B4" w:rsidRPr="00513115">
        <w:rPr>
          <w:rFonts w:cs="Arial"/>
          <w:lang w:val="en-CA"/>
        </w:rPr>
        <w:t xml:space="preserve">the owner and operator of </w:t>
      </w:r>
      <w:r w:rsidR="00D7502E" w:rsidRPr="00513115">
        <w:rPr>
          <w:rFonts w:cs="Arial"/>
          <w:lang w:val="en-CA"/>
        </w:rPr>
        <w:t xml:space="preserve">the </w:t>
      </w:r>
      <w:r w:rsidR="000E41E6" w:rsidRPr="00513115">
        <w:rPr>
          <w:rFonts w:cs="Arial"/>
          <w:lang w:val="en-CA"/>
        </w:rPr>
        <w:t>Pearle Hotel and Spa (“Pearle”)</w:t>
      </w:r>
      <w:r w:rsidR="00160A90" w:rsidRPr="00513115">
        <w:rPr>
          <w:rFonts w:cs="Arial"/>
          <w:lang w:val="en-CA"/>
        </w:rPr>
        <w:t xml:space="preserve">, </w:t>
      </w:r>
      <w:r w:rsidR="00A10CE3">
        <w:rPr>
          <w:rFonts w:cs="Arial"/>
          <w:lang w:val="en-CA"/>
        </w:rPr>
        <w:t xml:space="preserve">described as </w:t>
      </w:r>
      <w:r w:rsidR="000E41E6" w:rsidRPr="00513115">
        <w:rPr>
          <w:rFonts w:cs="Arial"/>
          <w:lang w:val="en-CA"/>
        </w:rPr>
        <w:t>one of the finest, high-quality luxury hotels west of Toronto</w:t>
      </w:r>
      <w:r w:rsidR="00160A90" w:rsidRPr="00513115">
        <w:rPr>
          <w:rFonts w:cs="Arial"/>
          <w:lang w:val="en-CA"/>
        </w:rPr>
        <w:t>.  The Pearle</w:t>
      </w:r>
      <w:r w:rsidR="000E41E6" w:rsidRPr="00513115">
        <w:rPr>
          <w:rFonts w:cs="Arial"/>
          <w:lang w:val="en-CA"/>
        </w:rPr>
        <w:t xml:space="preserve"> is located </w:t>
      </w:r>
      <w:r w:rsidR="002F7853" w:rsidRPr="00513115">
        <w:rPr>
          <w:rFonts w:cs="Arial"/>
          <w:lang w:val="en-CA"/>
        </w:rPr>
        <w:t xml:space="preserve">directly </w:t>
      </w:r>
      <w:r w:rsidR="000E41E6" w:rsidRPr="00513115">
        <w:rPr>
          <w:rFonts w:cs="Arial"/>
          <w:lang w:val="en-CA"/>
        </w:rPr>
        <w:t xml:space="preserve">across from the Property with its main entrance and lobby on Elizabeth Street.  Pearle enjoys views of Lake Ontario, the Brant Street Pier and Spencer Smith Park, and </w:t>
      </w:r>
      <w:r w:rsidR="00C619C5" w:rsidRPr="00513115">
        <w:rPr>
          <w:rFonts w:cs="Arial"/>
          <w:lang w:val="en-CA"/>
        </w:rPr>
        <w:t xml:space="preserve">Pearle </w:t>
      </w:r>
      <w:r w:rsidR="00557D3C" w:rsidRPr="00513115">
        <w:rPr>
          <w:rFonts w:cs="Arial"/>
          <w:lang w:val="en-CA"/>
        </w:rPr>
        <w:t xml:space="preserve">is </w:t>
      </w:r>
      <w:r w:rsidR="000E41E6" w:rsidRPr="00513115">
        <w:rPr>
          <w:rFonts w:cs="Arial"/>
          <w:lang w:val="en-CA"/>
        </w:rPr>
        <w:t xml:space="preserve">particularly concerned about how it </w:t>
      </w:r>
      <w:r w:rsidR="001D0F8D" w:rsidRPr="00513115">
        <w:rPr>
          <w:rFonts w:cs="Arial"/>
          <w:lang w:val="en-CA"/>
        </w:rPr>
        <w:lastRenderedPageBreak/>
        <w:t xml:space="preserve">will </w:t>
      </w:r>
      <w:r w:rsidR="000E41E6" w:rsidRPr="00513115">
        <w:rPr>
          <w:rFonts w:cs="Arial"/>
          <w:lang w:val="en-CA"/>
        </w:rPr>
        <w:t>be impacted</w:t>
      </w:r>
      <w:r w:rsidR="00C1794F" w:rsidRPr="00513115">
        <w:rPr>
          <w:rFonts w:cs="Arial"/>
          <w:lang w:val="en-CA"/>
        </w:rPr>
        <w:t xml:space="preserve"> by the </w:t>
      </w:r>
      <w:r w:rsidR="00347574" w:rsidRPr="00347574">
        <w:rPr>
          <w:rFonts w:cs="Arial"/>
          <w:lang w:val="en-CA"/>
        </w:rPr>
        <w:t>Propos</w:t>
      </w:r>
      <w:r w:rsidR="00347574">
        <w:rPr>
          <w:rFonts w:cs="Arial"/>
          <w:lang w:val="en-CA"/>
        </w:rPr>
        <w:t xml:space="preserve">ed </w:t>
      </w:r>
      <w:r w:rsidR="00B06BDB" w:rsidRPr="00513115">
        <w:rPr>
          <w:rFonts w:cs="Arial"/>
          <w:lang w:val="en-CA"/>
        </w:rPr>
        <w:t xml:space="preserve">Development </w:t>
      </w:r>
      <w:r w:rsidR="000C42F5" w:rsidRPr="00513115">
        <w:rPr>
          <w:rFonts w:cs="Arial"/>
          <w:lang w:val="en-CA"/>
        </w:rPr>
        <w:t>in terms</w:t>
      </w:r>
      <w:r w:rsidR="00AC147B" w:rsidRPr="00513115">
        <w:rPr>
          <w:rFonts w:cs="Arial"/>
          <w:lang w:val="en-CA"/>
        </w:rPr>
        <w:t xml:space="preserve"> </w:t>
      </w:r>
      <w:r w:rsidR="00B86660" w:rsidRPr="00513115">
        <w:rPr>
          <w:rFonts w:cs="Arial"/>
          <w:lang w:val="en-CA"/>
        </w:rPr>
        <w:t>of</w:t>
      </w:r>
      <w:r w:rsidR="00C77828" w:rsidRPr="00513115">
        <w:rPr>
          <w:rFonts w:cs="Arial"/>
          <w:lang w:val="en-CA"/>
        </w:rPr>
        <w:t xml:space="preserve"> </w:t>
      </w:r>
      <w:r w:rsidR="000E41E6" w:rsidRPr="00513115">
        <w:rPr>
          <w:rFonts w:cs="Arial"/>
          <w:lang w:val="en-CA"/>
        </w:rPr>
        <w:t xml:space="preserve">wind impact </w:t>
      </w:r>
      <w:r w:rsidR="00AE11CA" w:rsidRPr="00513115">
        <w:rPr>
          <w:rFonts w:cs="Arial"/>
          <w:lang w:val="en-CA"/>
        </w:rPr>
        <w:t xml:space="preserve">on pedestrians </w:t>
      </w:r>
      <w:r w:rsidR="000E41E6" w:rsidRPr="00513115">
        <w:rPr>
          <w:rFonts w:cs="Arial"/>
          <w:lang w:val="en-CA"/>
        </w:rPr>
        <w:t xml:space="preserve">at </w:t>
      </w:r>
      <w:r w:rsidR="00431F58" w:rsidRPr="00513115">
        <w:rPr>
          <w:rFonts w:cs="Arial"/>
          <w:lang w:val="en-CA"/>
        </w:rPr>
        <w:t>its</w:t>
      </w:r>
      <w:r w:rsidR="000E41E6" w:rsidRPr="00513115">
        <w:rPr>
          <w:rFonts w:cs="Arial"/>
          <w:lang w:val="en-CA"/>
        </w:rPr>
        <w:t xml:space="preserve"> main entrance</w:t>
      </w:r>
      <w:r w:rsidR="00C619C5" w:rsidRPr="00513115">
        <w:rPr>
          <w:rFonts w:cs="Arial"/>
          <w:lang w:val="en-CA"/>
        </w:rPr>
        <w:t>, traffic conflicts on Elizabeth Street</w:t>
      </w:r>
      <w:r w:rsidR="00C1794F" w:rsidRPr="00513115">
        <w:rPr>
          <w:rFonts w:cs="Arial"/>
          <w:lang w:val="en-CA"/>
        </w:rPr>
        <w:t xml:space="preserve">, and </w:t>
      </w:r>
      <w:r w:rsidR="00643EC3" w:rsidRPr="00513115">
        <w:rPr>
          <w:rFonts w:cs="Arial"/>
          <w:lang w:val="en-CA"/>
        </w:rPr>
        <w:t>the</w:t>
      </w:r>
      <w:r w:rsidR="00C1794F" w:rsidRPr="00513115">
        <w:rPr>
          <w:rFonts w:cs="Arial"/>
          <w:lang w:val="en-CA"/>
        </w:rPr>
        <w:t xml:space="preserve"> loss of view</w:t>
      </w:r>
      <w:r w:rsidR="00DA0B8F" w:rsidRPr="00513115">
        <w:rPr>
          <w:rFonts w:cs="Arial"/>
          <w:lang w:val="en-CA"/>
        </w:rPr>
        <w:t xml:space="preserve"> from the Pearle</w:t>
      </w:r>
      <w:r w:rsidR="00F16CF7" w:rsidRPr="00513115">
        <w:rPr>
          <w:rFonts w:cs="Arial"/>
          <w:lang w:val="en-CA"/>
        </w:rPr>
        <w:t>’</w:t>
      </w:r>
      <w:r w:rsidR="00DA0B8F" w:rsidRPr="00513115">
        <w:rPr>
          <w:rFonts w:cs="Arial"/>
          <w:lang w:val="en-CA"/>
        </w:rPr>
        <w:t xml:space="preserve">s </w:t>
      </w:r>
      <w:r w:rsidR="001F5976" w:rsidRPr="00513115">
        <w:rPr>
          <w:rFonts w:cs="Arial"/>
          <w:lang w:val="en-CA"/>
        </w:rPr>
        <w:t xml:space="preserve">guest </w:t>
      </w:r>
      <w:r w:rsidR="00DA0B8F" w:rsidRPr="00513115">
        <w:rPr>
          <w:rFonts w:cs="Arial"/>
          <w:lang w:val="en-CA"/>
        </w:rPr>
        <w:t xml:space="preserve">suites, meeting rooms and </w:t>
      </w:r>
      <w:r w:rsidR="000257AF" w:rsidRPr="00513115">
        <w:rPr>
          <w:rFonts w:cs="Arial"/>
          <w:lang w:val="en-CA"/>
        </w:rPr>
        <w:t>banquet</w:t>
      </w:r>
      <w:r w:rsidR="00DA0B8F" w:rsidRPr="00513115">
        <w:rPr>
          <w:rFonts w:cs="Arial"/>
          <w:lang w:val="en-CA"/>
        </w:rPr>
        <w:t xml:space="preserve"> facilities</w:t>
      </w:r>
      <w:r w:rsidR="00EE79AB" w:rsidRPr="00513115">
        <w:rPr>
          <w:rFonts w:cs="Arial"/>
          <w:lang w:val="en-CA"/>
        </w:rPr>
        <w:t>.</w:t>
      </w:r>
    </w:p>
    <w:p w14:paraId="1FF4B58E" w14:textId="77777777" w:rsidR="0030318B" w:rsidRPr="00513115" w:rsidRDefault="0030318B" w:rsidP="0030318B">
      <w:pPr>
        <w:pStyle w:val="ListParagraph"/>
        <w:spacing w:before="0"/>
        <w:rPr>
          <w:rFonts w:cs="Arial"/>
          <w:lang w:val="en-CA"/>
        </w:rPr>
      </w:pPr>
    </w:p>
    <w:p w14:paraId="3A32ADEB" w14:textId="200C2909" w:rsidR="00705F34" w:rsidRDefault="00173CC5" w:rsidP="0030318B">
      <w:pPr>
        <w:pStyle w:val="ListParagraph"/>
        <w:numPr>
          <w:ilvl w:val="0"/>
          <w:numId w:val="7"/>
        </w:numPr>
        <w:spacing w:before="0"/>
        <w:ind w:left="0" w:firstLine="0"/>
        <w:rPr>
          <w:rFonts w:cs="Arial"/>
          <w:lang w:val="en-CA"/>
        </w:rPr>
      </w:pPr>
      <w:r>
        <w:rPr>
          <w:rFonts w:cs="Arial"/>
          <w:lang w:val="en-CA"/>
        </w:rPr>
        <w:t>The Tribunal held</w:t>
      </w:r>
      <w:r w:rsidR="00705F34" w:rsidRPr="00D60142">
        <w:rPr>
          <w:rFonts w:cs="Arial"/>
          <w:lang w:val="en-CA"/>
        </w:rPr>
        <w:t xml:space="preserve"> a 10-day Hearing</w:t>
      </w:r>
      <w:r w:rsidR="00D57BA3">
        <w:rPr>
          <w:rFonts w:cs="Arial"/>
          <w:lang w:val="en-CA"/>
        </w:rPr>
        <w:t xml:space="preserve"> </w:t>
      </w:r>
      <w:r w:rsidR="007D1F84">
        <w:rPr>
          <w:rFonts w:cs="Arial"/>
          <w:lang w:val="en-CA"/>
        </w:rPr>
        <w:t>and</w:t>
      </w:r>
      <w:r w:rsidR="00705F34" w:rsidRPr="00D60142">
        <w:rPr>
          <w:rFonts w:cs="Arial"/>
          <w:lang w:val="en-CA"/>
        </w:rPr>
        <w:t xml:space="preserve"> heard opinion evidence </w:t>
      </w:r>
      <w:r w:rsidR="0010144E">
        <w:rPr>
          <w:rFonts w:cs="Arial"/>
          <w:lang w:val="en-CA"/>
        </w:rPr>
        <w:t>from</w:t>
      </w:r>
      <w:r w:rsidR="00705F34" w:rsidRPr="00D60142">
        <w:rPr>
          <w:rFonts w:cs="Arial"/>
          <w:lang w:val="en-CA"/>
        </w:rPr>
        <w:t xml:space="preserve"> 10 experts, in the fields of land use planning, land economics, urban design, landscape architecture, transportation, and wind impact studies</w:t>
      </w:r>
      <w:r w:rsidR="00924AF9">
        <w:rPr>
          <w:rFonts w:cs="Arial"/>
          <w:lang w:val="en-CA"/>
        </w:rPr>
        <w:t xml:space="preserve">.  </w:t>
      </w:r>
      <w:r w:rsidR="00FF6D4B" w:rsidRPr="00FF6D4B">
        <w:rPr>
          <w:rFonts w:cs="Arial"/>
          <w:lang w:val="en-CA"/>
        </w:rPr>
        <w:t>At the commencement of the Hearing,</w:t>
      </w:r>
      <w:r w:rsidR="00FF6D4B">
        <w:rPr>
          <w:rFonts w:cs="Arial"/>
          <w:lang w:val="en-CA"/>
        </w:rPr>
        <w:t xml:space="preserve"> t</w:t>
      </w:r>
      <w:r w:rsidR="00705F34" w:rsidRPr="007739EE">
        <w:rPr>
          <w:rFonts w:cs="Arial"/>
          <w:lang w:val="en-CA"/>
        </w:rPr>
        <w:t xml:space="preserve">he Region </w:t>
      </w:r>
      <w:r w:rsidR="00705F34">
        <w:rPr>
          <w:rFonts w:cs="Arial"/>
          <w:lang w:val="en-CA"/>
        </w:rPr>
        <w:t xml:space="preserve">of Halton </w:t>
      </w:r>
      <w:r w:rsidR="00705F34" w:rsidRPr="007739EE">
        <w:rPr>
          <w:rFonts w:cs="Arial"/>
          <w:lang w:val="en-CA"/>
        </w:rPr>
        <w:t xml:space="preserve">withdrew its Party </w:t>
      </w:r>
      <w:r w:rsidR="0000095B">
        <w:rPr>
          <w:rFonts w:cs="Arial"/>
          <w:lang w:val="en-CA"/>
        </w:rPr>
        <w:t>s</w:t>
      </w:r>
      <w:r w:rsidR="00705F34" w:rsidRPr="007739EE">
        <w:rPr>
          <w:rFonts w:cs="Arial"/>
          <w:lang w:val="en-CA"/>
        </w:rPr>
        <w:t>tatus on the basis that the Region and Applicant had reached a settlement</w:t>
      </w:r>
      <w:r w:rsidR="00E02F04">
        <w:rPr>
          <w:rFonts w:cs="Arial"/>
          <w:lang w:val="en-CA"/>
        </w:rPr>
        <w:t>.</w:t>
      </w:r>
    </w:p>
    <w:p w14:paraId="0163666C" w14:textId="77777777" w:rsidR="002A30CA" w:rsidRDefault="002A30CA" w:rsidP="002A30CA">
      <w:pPr>
        <w:pStyle w:val="ListParagraph"/>
        <w:spacing w:before="0"/>
        <w:rPr>
          <w:rFonts w:cs="Arial"/>
          <w:lang w:val="en-CA"/>
        </w:rPr>
      </w:pPr>
    </w:p>
    <w:p w14:paraId="4458E299" w14:textId="36A35D6F" w:rsidR="00230D8E" w:rsidRDefault="00227DFD" w:rsidP="0030318B">
      <w:pPr>
        <w:pStyle w:val="ListParagraph"/>
        <w:numPr>
          <w:ilvl w:val="0"/>
          <w:numId w:val="7"/>
        </w:numPr>
        <w:spacing w:before="0"/>
        <w:ind w:left="0" w:firstLine="0"/>
        <w:rPr>
          <w:rFonts w:cs="Arial"/>
          <w:lang w:val="en-CA"/>
        </w:rPr>
      </w:pPr>
      <w:r w:rsidRPr="00A90EA1">
        <w:rPr>
          <w:rFonts w:cs="Arial"/>
          <w:lang w:val="en-CA"/>
        </w:rPr>
        <w:t xml:space="preserve">Over the course of the Hearing, it became apparent that </w:t>
      </w:r>
      <w:r w:rsidR="00A97B4C" w:rsidRPr="00A90EA1">
        <w:rPr>
          <w:rFonts w:cs="Arial"/>
          <w:lang w:val="en-CA"/>
        </w:rPr>
        <w:t xml:space="preserve">all </w:t>
      </w:r>
      <w:r w:rsidRPr="00A90EA1">
        <w:rPr>
          <w:rFonts w:cs="Arial"/>
          <w:lang w:val="en-CA"/>
        </w:rPr>
        <w:t xml:space="preserve">of </w:t>
      </w:r>
      <w:r w:rsidR="00A97B4C" w:rsidRPr="00A90EA1">
        <w:rPr>
          <w:rFonts w:cs="Arial"/>
          <w:lang w:val="en-CA"/>
        </w:rPr>
        <w:t>the Parties agree that there should be intensification</w:t>
      </w:r>
      <w:r w:rsidR="00DB14F3">
        <w:rPr>
          <w:rFonts w:cs="Arial"/>
          <w:lang w:val="en-CA"/>
        </w:rPr>
        <w:t xml:space="preserve"> of the Property</w:t>
      </w:r>
      <w:r w:rsidR="00711AB9" w:rsidRPr="00A90EA1">
        <w:rPr>
          <w:rFonts w:cs="Arial"/>
          <w:lang w:val="en-CA"/>
        </w:rPr>
        <w:t xml:space="preserve">, </w:t>
      </w:r>
      <w:r w:rsidR="00FC2866" w:rsidRPr="00A90EA1">
        <w:rPr>
          <w:rFonts w:cs="Arial"/>
          <w:lang w:val="en-CA"/>
        </w:rPr>
        <w:t xml:space="preserve">for </w:t>
      </w:r>
      <w:r w:rsidR="002C032F" w:rsidRPr="00A90EA1">
        <w:rPr>
          <w:rFonts w:cs="Arial"/>
          <w:lang w:val="en-CA"/>
        </w:rPr>
        <w:t xml:space="preserve">a </w:t>
      </w:r>
      <w:r w:rsidR="00A97B4C" w:rsidRPr="00A90EA1">
        <w:rPr>
          <w:rFonts w:cs="Arial"/>
          <w:lang w:val="en-CA"/>
        </w:rPr>
        <w:t xml:space="preserve">tall mixed-use building, </w:t>
      </w:r>
      <w:r w:rsidR="00CF54F3" w:rsidRPr="00A90EA1">
        <w:rPr>
          <w:rFonts w:cs="Arial"/>
          <w:lang w:val="en-CA"/>
        </w:rPr>
        <w:t>containing</w:t>
      </w:r>
      <w:r w:rsidR="00F92D8C" w:rsidRPr="00A90EA1">
        <w:rPr>
          <w:rFonts w:cs="Arial"/>
          <w:lang w:val="en-CA"/>
        </w:rPr>
        <w:t xml:space="preserve"> a hotel,</w:t>
      </w:r>
      <w:r w:rsidR="00CF54F3" w:rsidRPr="00A90EA1">
        <w:rPr>
          <w:rFonts w:cs="Arial"/>
          <w:lang w:val="en-CA"/>
        </w:rPr>
        <w:t xml:space="preserve"> </w:t>
      </w:r>
      <w:r w:rsidR="00A97B4C" w:rsidRPr="00A90EA1">
        <w:rPr>
          <w:rFonts w:cs="Arial"/>
          <w:lang w:val="en-CA"/>
        </w:rPr>
        <w:t xml:space="preserve">residential apartments, </w:t>
      </w:r>
      <w:r w:rsidR="00F92D8C" w:rsidRPr="00A90EA1">
        <w:rPr>
          <w:rFonts w:cs="Arial"/>
          <w:lang w:val="en-CA"/>
        </w:rPr>
        <w:t xml:space="preserve">and </w:t>
      </w:r>
      <w:r w:rsidR="00A97B4C" w:rsidRPr="00A90EA1">
        <w:rPr>
          <w:rFonts w:cs="Arial"/>
          <w:lang w:val="en-CA"/>
        </w:rPr>
        <w:t>retail/commercial and office uses</w:t>
      </w:r>
      <w:r w:rsidR="00282C11" w:rsidRPr="00A90EA1">
        <w:rPr>
          <w:rFonts w:cs="Arial"/>
          <w:lang w:val="en-CA"/>
        </w:rPr>
        <w:t>,</w:t>
      </w:r>
      <w:r w:rsidR="00A97B4C" w:rsidRPr="00A90EA1">
        <w:rPr>
          <w:rFonts w:cs="Arial"/>
          <w:lang w:val="en-CA"/>
        </w:rPr>
        <w:t xml:space="preserve"> </w:t>
      </w:r>
      <w:r w:rsidR="00F92D8C" w:rsidRPr="00A90EA1">
        <w:rPr>
          <w:rFonts w:cs="Arial"/>
          <w:lang w:val="en-CA"/>
        </w:rPr>
        <w:t xml:space="preserve">in </w:t>
      </w:r>
      <w:r w:rsidR="00A97B4C" w:rsidRPr="00A90EA1">
        <w:rPr>
          <w:rFonts w:cs="Arial"/>
          <w:lang w:val="en-CA"/>
        </w:rPr>
        <w:t>two tall tower</w:t>
      </w:r>
      <w:r w:rsidR="009C333E" w:rsidRPr="00A90EA1">
        <w:rPr>
          <w:rFonts w:cs="Arial"/>
          <w:lang w:val="en-CA"/>
        </w:rPr>
        <w:t xml:space="preserve"> building</w:t>
      </w:r>
      <w:r w:rsidR="00A97B4C" w:rsidRPr="00A90EA1">
        <w:rPr>
          <w:rFonts w:cs="Arial"/>
          <w:lang w:val="en-CA"/>
        </w:rPr>
        <w:t xml:space="preserve">s </w:t>
      </w:r>
      <w:r w:rsidR="00820FD1" w:rsidRPr="00A90EA1">
        <w:rPr>
          <w:rFonts w:cs="Arial"/>
          <w:lang w:val="en-CA"/>
        </w:rPr>
        <w:t>sitting</w:t>
      </w:r>
      <w:r w:rsidR="00A97B4C" w:rsidRPr="00A90EA1">
        <w:rPr>
          <w:rFonts w:cs="Arial"/>
          <w:lang w:val="en-CA"/>
        </w:rPr>
        <w:t xml:space="preserve"> on top of a lower height podium</w:t>
      </w:r>
      <w:r w:rsidR="00A43C43" w:rsidRPr="00A90EA1">
        <w:rPr>
          <w:rFonts w:cs="Arial"/>
          <w:lang w:val="en-CA"/>
        </w:rPr>
        <w:t>,</w:t>
      </w:r>
      <w:r w:rsidR="00A97B4C" w:rsidRPr="00A90EA1">
        <w:rPr>
          <w:rFonts w:cs="Arial"/>
          <w:lang w:val="en-CA"/>
        </w:rPr>
        <w:t xml:space="preserve"> positioned on the </w:t>
      </w:r>
      <w:r w:rsidR="006E36A0" w:rsidRPr="00A90EA1">
        <w:rPr>
          <w:rFonts w:cs="Arial"/>
          <w:lang w:val="en-CA"/>
        </w:rPr>
        <w:t>Property</w:t>
      </w:r>
      <w:r w:rsidR="00A97B4C" w:rsidRPr="00A90EA1">
        <w:rPr>
          <w:rFonts w:cs="Arial"/>
          <w:lang w:val="en-CA"/>
        </w:rPr>
        <w:t xml:space="preserve"> to </w:t>
      </w:r>
      <w:r w:rsidR="00E02F04" w:rsidRPr="00A90EA1">
        <w:rPr>
          <w:rFonts w:cs="Arial"/>
          <w:lang w:val="en-CA"/>
        </w:rPr>
        <w:t xml:space="preserve">preserve </w:t>
      </w:r>
      <w:r w:rsidR="00A97B4C" w:rsidRPr="00A90EA1">
        <w:rPr>
          <w:rFonts w:cs="Arial"/>
          <w:lang w:val="en-CA"/>
        </w:rPr>
        <w:t xml:space="preserve">view corridors </w:t>
      </w:r>
      <w:r w:rsidR="006E36A0" w:rsidRPr="00A90EA1">
        <w:rPr>
          <w:rFonts w:cs="Arial"/>
          <w:lang w:val="en-CA"/>
        </w:rPr>
        <w:t xml:space="preserve">of Lake Ontario from </w:t>
      </w:r>
      <w:r w:rsidR="00E06F92" w:rsidRPr="00A90EA1">
        <w:rPr>
          <w:rFonts w:cs="Arial"/>
          <w:lang w:val="en-CA"/>
        </w:rPr>
        <w:t xml:space="preserve">the adjacent/nearby </w:t>
      </w:r>
      <w:r w:rsidR="006E36A0" w:rsidRPr="00A90EA1">
        <w:rPr>
          <w:rFonts w:cs="Arial"/>
          <w:lang w:val="en-CA"/>
        </w:rPr>
        <w:t>Brant</w:t>
      </w:r>
      <w:r w:rsidR="00CB0B95" w:rsidRPr="00A90EA1">
        <w:rPr>
          <w:rFonts w:cs="Arial"/>
          <w:lang w:val="en-CA"/>
        </w:rPr>
        <w:t xml:space="preserve"> Street</w:t>
      </w:r>
      <w:r w:rsidR="006E36A0" w:rsidRPr="00A90EA1">
        <w:rPr>
          <w:rFonts w:cs="Arial"/>
          <w:lang w:val="en-CA"/>
        </w:rPr>
        <w:t xml:space="preserve">, Elizabeth </w:t>
      </w:r>
      <w:r w:rsidR="00CB0B95" w:rsidRPr="00A90EA1">
        <w:rPr>
          <w:rFonts w:cs="Arial"/>
          <w:lang w:val="en-CA"/>
        </w:rPr>
        <w:t xml:space="preserve">Street, </w:t>
      </w:r>
      <w:r w:rsidR="006E36A0" w:rsidRPr="00A90EA1">
        <w:rPr>
          <w:rFonts w:cs="Arial"/>
          <w:lang w:val="en-CA"/>
        </w:rPr>
        <w:t>and John Street</w:t>
      </w:r>
      <w:r w:rsidR="00A97B4C" w:rsidRPr="00A90EA1">
        <w:rPr>
          <w:rFonts w:cs="Arial"/>
          <w:lang w:val="en-CA"/>
        </w:rPr>
        <w:t xml:space="preserve">.  </w:t>
      </w:r>
      <w:r w:rsidR="00FC4C09" w:rsidRPr="00A90EA1">
        <w:rPr>
          <w:rFonts w:cs="Arial"/>
          <w:lang w:val="en-CA"/>
        </w:rPr>
        <w:t xml:space="preserve">However, </w:t>
      </w:r>
      <w:r w:rsidR="00225BB3" w:rsidRPr="00A90EA1">
        <w:rPr>
          <w:rFonts w:cs="Arial"/>
          <w:lang w:val="en-CA"/>
        </w:rPr>
        <w:t>the</w:t>
      </w:r>
      <w:r w:rsidR="00A97B4C" w:rsidRPr="00A90EA1">
        <w:rPr>
          <w:rFonts w:cs="Arial"/>
          <w:lang w:val="en-CA"/>
        </w:rPr>
        <w:t xml:space="preserve"> Parties disagree as to the appropriate intensity, </w:t>
      </w:r>
      <w:r w:rsidR="00777016" w:rsidRPr="00A90EA1">
        <w:rPr>
          <w:rFonts w:cs="Arial"/>
          <w:lang w:val="en-CA"/>
        </w:rPr>
        <w:t xml:space="preserve">scale, and </w:t>
      </w:r>
      <w:r w:rsidR="00A97B4C" w:rsidRPr="00A90EA1">
        <w:rPr>
          <w:rFonts w:cs="Arial"/>
          <w:lang w:val="en-CA"/>
        </w:rPr>
        <w:t>height</w:t>
      </w:r>
      <w:r w:rsidR="00D0289F">
        <w:rPr>
          <w:rFonts w:cs="Arial"/>
          <w:lang w:val="en-CA"/>
        </w:rPr>
        <w:t xml:space="preserve"> </w:t>
      </w:r>
      <w:r w:rsidR="00777016" w:rsidRPr="00D176B4">
        <w:rPr>
          <w:rFonts w:cs="Arial"/>
          <w:lang w:val="en-CA"/>
        </w:rPr>
        <w:t>of the built form</w:t>
      </w:r>
      <w:r w:rsidR="00777016" w:rsidRPr="00A90EA1">
        <w:rPr>
          <w:rFonts w:cs="Arial"/>
          <w:lang w:val="en-CA"/>
        </w:rPr>
        <w:t xml:space="preserve"> </w:t>
      </w:r>
      <w:r w:rsidR="00A90EA1" w:rsidRPr="00A90EA1">
        <w:rPr>
          <w:rFonts w:cs="Arial"/>
          <w:lang w:val="en-CA"/>
        </w:rPr>
        <w:t xml:space="preserve">to be permitted.  </w:t>
      </w:r>
      <w:r w:rsidR="00743198">
        <w:rPr>
          <w:rFonts w:cs="Arial"/>
          <w:lang w:val="en-CA"/>
        </w:rPr>
        <w:t>A</w:t>
      </w:r>
      <w:r w:rsidR="000404AE" w:rsidRPr="00A90EA1">
        <w:rPr>
          <w:rFonts w:cs="Arial"/>
          <w:lang w:val="en-CA"/>
        </w:rPr>
        <w:t xml:space="preserve">fter a thorough consideration of </w:t>
      </w:r>
      <w:r w:rsidR="00D946FF" w:rsidRPr="00A90EA1">
        <w:rPr>
          <w:rFonts w:cs="Arial"/>
          <w:lang w:val="en-CA"/>
        </w:rPr>
        <w:t xml:space="preserve">the </w:t>
      </w:r>
      <w:r w:rsidR="000404AE" w:rsidRPr="00A90EA1">
        <w:rPr>
          <w:rFonts w:cs="Arial"/>
          <w:lang w:val="en-CA"/>
        </w:rPr>
        <w:t xml:space="preserve">expert opinion </w:t>
      </w:r>
      <w:r w:rsidR="00D946FF" w:rsidRPr="00A90EA1">
        <w:rPr>
          <w:rFonts w:cs="Arial"/>
          <w:lang w:val="en-CA"/>
        </w:rPr>
        <w:t>eviden</w:t>
      </w:r>
      <w:r w:rsidR="00E44B5E" w:rsidRPr="00A90EA1">
        <w:rPr>
          <w:rFonts w:cs="Arial"/>
          <w:lang w:val="en-CA"/>
        </w:rPr>
        <w:t>ce</w:t>
      </w:r>
      <w:r w:rsidR="00FB409F" w:rsidRPr="00A90EA1">
        <w:rPr>
          <w:rFonts w:cs="Arial"/>
          <w:lang w:val="en-CA"/>
        </w:rPr>
        <w:t xml:space="preserve">, </w:t>
      </w:r>
      <w:r w:rsidR="006D644F" w:rsidRPr="00A90EA1">
        <w:rPr>
          <w:rFonts w:cs="Arial"/>
          <w:lang w:val="en-CA"/>
        </w:rPr>
        <w:t xml:space="preserve">and the </w:t>
      </w:r>
      <w:r w:rsidR="00FB409F" w:rsidRPr="00A90EA1">
        <w:rPr>
          <w:rFonts w:cs="Arial"/>
          <w:lang w:val="en-CA"/>
        </w:rPr>
        <w:t xml:space="preserve">submissions of the Parties, and </w:t>
      </w:r>
      <w:r w:rsidR="006D644F" w:rsidRPr="00A90EA1">
        <w:rPr>
          <w:rFonts w:cs="Arial"/>
          <w:lang w:val="en-CA"/>
        </w:rPr>
        <w:t xml:space="preserve">having reviewed </w:t>
      </w:r>
      <w:r w:rsidR="00FB409F" w:rsidRPr="00A90EA1">
        <w:rPr>
          <w:rFonts w:cs="Arial"/>
          <w:lang w:val="en-CA"/>
        </w:rPr>
        <w:t>the Participant Statements of Donald Fletcher, Ron Porter and Tom Muir</w:t>
      </w:r>
      <w:r w:rsidR="007F26AD" w:rsidRPr="00A90EA1">
        <w:rPr>
          <w:rFonts w:cs="Arial"/>
          <w:lang w:val="en-CA"/>
        </w:rPr>
        <w:t xml:space="preserve">, the Tribunal has </w:t>
      </w:r>
      <w:r w:rsidR="00B51A0B" w:rsidRPr="00A90EA1">
        <w:rPr>
          <w:rFonts w:cs="Arial"/>
          <w:lang w:val="en-CA"/>
        </w:rPr>
        <w:t xml:space="preserve">arrived </w:t>
      </w:r>
      <w:r w:rsidR="00230D8E" w:rsidRPr="00A90EA1">
        <w:rPr>
          <w:rFonts w:cs="Arial"/>
          <w:lang w:val="en-CA"/>
        </w:rPr>
        <w:t xml:space="preserve">at </w:t>
      </w:r>
      <w:r w:rsidR="00EB5F51">
        <w:rPr>
          <w:rFonts w:cs="Arial"/>
          <w:lang w:val="en-CA"/>
        </w:rPr>
        <w:t>its</w:t>
      </w:r>
      <w:r w:rsidR="00230D8E" w:rsidRPr="00A90EA1">
        <w:rPr>
          <w:rFonts w:cs="Arial"/>
          <w:lang w:val="en-CA"/>
        </w:rPr>
        <w:t xml:space="preserve"> </w:t>
      </w:r>
      <w:r w:rsidR="00E00489">
        <w:rPr>
          <w:rFonts w:cs="Arial"/>
          <w:lang w:val="en-CA"/>
        </w:rPr>
        <w:t>D</w:t>
      </w:r>
      <w:r w:rsidR="00230D8E" w:rsidRPr="00A90EA1">
        <w:rPr>
          <w:rFonts w:cs="Arial"/>
          <w:lang w:val="en-CA"/>
        </w:rPr>
        <w:t>ecision on the Planning Applications before it.</w:t>
      </w:r>
    </w:p>
    <w:p w14:paraId="43DC8151" w14:textId="77777777" w:rsidR="00425EEB" w:rsidRDefault="00425EEB" w:rsidP="00425EEB">
      <w:pPr>
        <w:pStyle w:val="ListParagraph"/>
        <w:spacing w:before="0"/>
        <w:rPr>
          <w:rFonts w:cs="Arial"/>
          <w:lang w:val="en-CA"/>
        </w:rPr>
      </w:pPr>
    </w:p>
    <w:p w14:paraId="44F94672" w14:textId="42A1C8BB" w:rsidR="009B4356" w:rsidRDefault="00D259DC" w:rsidP="0030318B">
      <w:pPr>
        <w:pStyle w:val="ListParagraph"/>
        <w:numPr>
          <w:ilvl w:val="0"/>
          <w:numId w:val="7"/>
        </w:numPr>
        <w:spacing w:before="0"/>
        <w:ind w:left="0" w:firstLine="0"/>
        <w:rPr>
          <w:rFonts w:cs="Arial"/>
          <w:lang w:val="en-CA"/>
        </w:rPr>
      </w:pPr>
      <w:r>
        <w:rPr>
          <w:rFonts w:cs="Arial"/>
          <w:lang w:val="en-CA"/>
        </w:rPr>
        <w:t>On October 18, 2024, the Tribunal issued its Interim Order</w:t>
      </w:r>
      <w:r w:rsidR="00211E3C">
        <w:rPr>
          <w:rFonts w:cs="Arial"/>
          <w:lang w:val="en-CA"/>
        </w:rPr>
        <w:t xml:space="preserve"> </w:t>
      </w:r>
      <w:r w:rsidR="004D782C">
        <w:rPr>
          <w:rFonts w:cs="Arial"/>
          <w:lang w:val="en-CA"/>
        </w:rPr>
        <w:t xml:space="preserve">dismissing </w:t>
      </w:r>
      <w:r w:rsidR="00C76C69">
        <w:rPr>
          <w:rFonts w:cs="Arial"/>
          <w:lang w:val="en-CA"/>
        </w:rPr>
        <w:t>the a</w:t>
      </w:r>
      <w:r w:rsidR="005806F9">
        <w:rPr>
          <w:rFonts w:cs="Arial"/>
          <w:lang w:val="en-CA"/>
        </w:rPr>
        <w:t xml:space="preserve">ppeals </w:t>
      </w:r>
      <w:r w:rsidR="00C15CBF">
        <w:rPr>
          <w:rFonts w:cs="Arial"/>
          <w:lang w:val="en-CA"/>
        </w:rPr>
        <w:t>(</w:t>
      </w:r>
      <w:r w:rsidR="00231CB5">
        <w:rPr>
          <w:rFonts w:cs="Arial"/>
          <w:lang w:val="en-CA"/>
        </w:rPr>
        <w:t>effective October 17, 2024</w:t>
      </w:r>
      <w:r w:rsidR="00C15CBF">
        <w:rPr>
          <w:rFonts w:cs="Arial"/>
          <w:lang w:val="en-CA"/>
        </w:rPr>
        <w:t>)</w:t>
      </w:r>
      <w:r w:rsidR="00AC78B8">
        <w:rPr>
          <w:rFonts w:cs="Arial"/>
          <w:lang w:val="en-CA"/>
        </w:rPr>
        <w:t xml:space="preserve"> based on the Tribunal’s finding that the </w:t>
      </w:r>
      <w:r w:rsidR="009B4B50">
        <w:rPr>
          <w:rFonts w:cs="Arial"/>
          <w:lang w:val="en-CA"/>
        </w:rPr>
        <w:t>P</w:t>
      </w:r>
      <w:r w:rsidR="00AC78B8">
        <w:rPr>
          <w:rFonts w:cs="Arial"/>
          <w:lang w:val="en-CA"/>
        </w:rPr>
        <w:t xml:space="preserve">lanning </w:t>
      </w:r>
      <w:r w:rsidR="009B4B50">
        <w:rPr>
          <w:rFonts w:cs="Arial"/>
          <w:lang w:val="en-CA"/>
        </w:rPr>
        <w:t>A</w:t>
      </w:r>
      <w:r w:rsidR="00AC78B8">
        <w:rPr>
          <w:rFonts w:cs="Arial"/>
          <w:lang w:val="en-CA"/>
        </w:rPr>
        <w:t xml:space="preserve">pplications did not satisfy the statutory requirements under the </w:t>
      </w:r>
      <w:r w:rsidR="00D9741E" w:rsidRPr="00A6015A">
        <w:rPr>
          <w:rFonts w:cs="Arial"/>
          <w:i/>
          <w:iCs/>
          <w:lang w:val="en-CA"/>
        </w:rPr>
        <w:t xml:space="preserve">Planning </w:t>
      </w:r>
      <w:r w:rsidR="00AC78B8" w:rsidRPr="00A6015A">
        <w:rPr>
          <w:rFonts w:cs="Arial"/>
          <w:i/>
          <w:iCs/>
          <w:lang w:val="en-CA"/>
        </w:rPr>
        <w:t>Act</w:t>
      </w:r>
      <w:r w:rsidR="00D9741E">
        <w:rPr>
          <w:rFonts w:cs="Arial"/>
          <w:lang w:val="en-CA"/>
        </w:rPr>
        <w:t>, R.S.O., c. P. 13, as amended (“Act”).</w:t>
      </w:r>
      <w:r w:rsidR="00956361">
        <w:rPr>
          <w:rFonts w:cs="Arial"/>
          <w:lang w:val="en-CA"/>
        </w:rPr>
        <w:t xml:space="preserve">  The written reasons for the </w:t>
      </w:r>
      <w:r w:rsidR="00BB54FE">
        <w:rPr>
          <w:rFonts w:cs="Arial"/>
          <w:lang w:val="en-CA"/>
        </w:rPr>
        <w:t>D</w:t>
      </w:r>
      <w:r w:rsidR="00956361">
        <w:rPr>
          <w:rFonts w:cs="Arial"/>
          <w:lang w:val="en-CA"/>
        </w:rPr>
        <w:t>ecision are provided herein</w:t>
      </w:r>
      <w:r w:rsidR="007B3B3F">
        <w:rPr>
          <w:rFonts w:cs="Arial"/>
          <w:lang w:val="en-CA"/>
        </w:rPr>
        <w:t xml:space="preserve">, and </w:t>
      </w:r>
      <w:r w:rsidR="00B00AED">
        <w:rPr>
          <w:rFonts w:cs="Arial"/>
          <w:lang w:val="en-CA"/>
        </w:rPr>
        <w:t xml:space="preserve">at a high level </w:t>
      </w:r>
      <w:r w:rsidR="00AA30FE">
        <w:rPr>
          <w:rFonts w:cs="Arial"/>
          <w:lang w:val="en-CA"/>
        </w:rPr>
        <w:t xml:space="preserve">can be </w:t>
      </w:r>
      <w:r w:rsidR="00B00AED">
        <w:rPr>
          <w:rFonts w:cs="Arial"/>
          <w:lang w:val="en-CA"/>
        </w:rPr>
        <w:t>summarized as follows:</w:t>
      </w:r>
    </w:p>
    <w:p w14:paraId="1BB03E6B" w14:textId="77777777" w:rsidR="008B4B84" w:rsidRPr="00A6015A" w:rsidRDefault="008B4B84" w:rsidP="0030318B">
      <w:pPr>
        <w:pStyle w:val="ListParagraph"/>
        <w:spacing w:before="0"/>
        <w:rPr>
          <w:rFonts w:cs="Arial"/>
          <w:lang w:val="en-CA"/>
        </w:rPr>
      </w:pPr>
    </w:p>
    <w:p w14:paraId="64ADA1A5" w14:textId="30DDC195" w:rsidR="00E923DB" w:rsidRDefault="00E923DB" w:rsidP="0030318B">
      <w:pPr>
        <w:pStyle w:val="ListParagraph"/>
        <w:numPr>
          <w:ilvl w:val="1"/>
          <w:numId w:val="7"/>
        </w:numPr>
        <w:spacing w:before="0"/>
        <w:ind w:left="1440" w:hanging="720"/>
        <w:rPr>
          <w:rFonts w:cs="Arial"/>
          <w:lang w:val="en-CA"/>
        </w:rPr>
      </w:pPr>
      <w:r>
        <w:rPr>
          <w:rFonts w:cs="Arial"/>
          <w:lang w:val="en-CA"/>
        </w:rPr>
        <w:t>While t</w:t>
      </w:r>
      <w:r w:rsidRPr="002D79B5">
        <w:rPr>
          <w:rFonts w:cs="Arial"/>
          <w:lang w:val="en-CA"/>
        </w:rPr>
        <w:t xml:space="preserve">he Tribunal </w:t>
      </w:r>
      <w:r>
        <w:rPr>
          <w:rFonts w:cs="Arial"/>
          <w:lang w:val="en-CA"/>
        </w:rPr>
        <w:t>concludes</w:t>
      </w:r>
      <w:r w:rsidRPr="002D79B5">
        <w:rPr>
          <w:rFonts w:cs="Arial"/>
          <w:lang w:val="en-CA"/>
        </w:rPr>
        <w:t xml:space="preserve"> that the opinion evidence provided in the Hearing supports a finding that a mixed-use tall building with two towers</w:t>
      </w:r>
      <w:r>
        <w:rPr>
          <w:rFonts w:cs="Arial"/>
          <w:lang w:val="en-CA"/>
        </w:rPr>
        <w:t xml:space="preserve"> </w:t>
      </w:r>
      <w:r w:rsidR="009D6F9D">
        <w:rPr>
          <w:rFonts w:cs="Arial"/>
          <w:lang w:val="en-CA"/>
        </w:rPr>
        <w:t xml:space="preserve">in the range of 25 – 27 storeys in height </w:t>
      </w:r>
      <w:r>
        <w:rPr>
          <w:rFonts w:cs="Arial"/>
          <w:lang w:val="en-CA"/>
        </w:rPr>
        <w:t>on the Property</w:t>
      </w:r>
      <w:r w:rsidR="007D22F7">
        <w:rPr>
          <w:rFonts w:cs="Arial"/>
          <w:lang w:val="en-CA"/>
        </w:rPr>
        <w:t xml:space="preserve"> </w:t>
      </w:r>
      <w:r w:rsidRPr="002D79B5">
        <w:rPr>
          <w:rFonts w:cs="Arial"/>
          <w:lang w:val="en-CA"/>
        </w:rPr>
        <w:t xml:space="preserve">from a planning and </w:t>
      </w:r>
      <w:r w:rsidRPr="002D79B5">
        <w:rPr>
          <w:rFonts w:cs="Arial"/>
          <w:lang w:val="en-CA"/>
        </w:rPr>
        <w:lastRenderedPageBreak/>
        <w:t>urban design perspective</w:t>
      </w:r>
      <w:r w:rsidR="004A2411">
        <w:rPr>
          <w:rFonts w:cs="Arial"/>
          <w:lang w:val="en-CA"/>
        </w:rPr>
        <w:t>,</w:t>
      </w:r>
      <w:r w:rsidR="00A34C66">
        <w:rPr>
          <w:rFonts w:cs="Arial"/>
          <w:lang w:val="en-CA"/>
        </w:rPr>
        <w:t xml:space="preserve"> it is</w:t>
      </w:r>
      <w:r w:rsidRPr="002D79B5">
        <w:rPr>
          <w:rFonts w:cs="Arial"/>
          <w:lang w:val="en-CA"/>
        </w:rPr>
        <w:t xml:space="preserve"> subject to how those towers are situated on the Property</w:t>
      </w:r>
      <w:r>
        <w:rPr>
          <w:rFonts w:cs="Arial"/>
          <w:lang w:val="en-CA"/>
        </w:rPr>
        <w:t xml:space="preserve"> (</w:t>
      </w:r>
      <w:r w:rsidRPr="002D79B5">
        <w:rPr>
          <w:rFonts w:cs="Arial"/>
          <w:lang w:val="en-CA"/>
        </w:rPr>
        <w:t>as discussed herein</w:t>
      </w:r>
      <w:r>
        <w:rPr>
          <w:rFonts w:cs="Arial"/>
          <w:lang w:val="en-CA"/>
        </w:rPr>
        <w:t>)</w:t>
      </w:r>
      <w:r w:rsidR="00E45BC5">
        <w:rPr>
          <w:rFonts w:cs="Arial"/>
          <w:lang w:val="en-CA"/>
        </w:rPr>
        <w:t xml:space="preserve">. </w:t>
      </w:r>
      <w:r>
        <w:rPr>
          <w:rFonts w:cs="Arial"/>
          <w:lang w:val="en-CA"/>
        </w:rPr>
        <w:t xml:space="preserve"> </w:t>
      </w:r>
      <w:r w:rsidR="00E45BC5">
        <w:rPr>
          <w:rFonts w:cs="Arial"/>
          <w:lang w:val="en-CA"/>
        </w:rPr>
        <w:t>H</w:t>
      </w:r>
      <w:r w:rsidR="00E45BC5" w:rsidRPr="002D79B5">
        <w:rPr>
          <w:rFonts w:cs="Arial"/>
          <w:lang w:val="en-CA"/>
        </w:rPr>
        <w:t>owever</w:t>
      </w:r>
      <w:r w:rsidRPr="002D79B5">
        <w:rPr>
          <w:rFonts w:cs="Arial"/>
          <w:lang w:val="en-CA"/>
        </w:rPr>
        <w:t xml:space="preserve">, aside from the proposed height, the Tribunal has also found that the </w:t>
      </w:r>
      <w:r>
        <w:rPr>
          <w:rFonts w:cs="Arial"/>
          <w:lang w:val="en-CA"/>
        </w:rPr>
        <w:t xml:space="preserve">Proposed </w:t>
      </w:r>
      <w:r w:rsidRPr="002D79B5">
        <w:rPr>
          <w:rFonts w:cs="Arial"/>
          <w:lang w:val="en-CA"/>
        </w:rPr>
        <w:t>Development in its current form is not compatible with the surrounding land uses and represents an over-development of the Property</w:t>
      </w:r>
      <w:r>
        <w:rPr>
          <w:rFonts w:cs="Arial"/>
          <w:lang w:val="en-CA"/>
        </w:rPr>
        <w:t xml:space="preserve">. </w:t>
      </w:r>
    </w:p>
    <w:p w14:paraId="5DD08275" w14:textId="77777777" w:rsidR="00733F72" w:rsidRDefault="00733F72" w:rsidP="0078746D">
      <w:pPr>
        <w:pStyle w:val="ListParagraph"/>
        <w:spacing w:before="0"/>
        <w:ind w:left="1440"/>
        <w:rPr>
          <w:rFonts w:cs="Arial"/>
          <w:lang w:val="en-CA"/>
        </w:rPr>
      </w:pPr>
    </w:p>
    <w:p w14:paraId="1AF64EF8" w14:textId="1D3C7FA1" w:rsidR="0053701A" w:rsidRDefault="0034015E" w:rsidP="0030318B">
      <w:pPr>
        <w:pStyle w:val="ListParagraph"/>
        <w:numPr>
          <w:ilvl w:val="1"/>
          <w:numId w:val="7"/>
        </w:numPr>
        <w:spacing w:before="0"/>
        <w:ind w:left="1440" w:hanging="720"/>
        <w:rPr>
          <w:rFonts w:cs="Arial"/>
          <w:lang w:val="en-CA"/>
        </w:rPr>
      </w:pPr>
      <w:r>
        <w:rPr>
          <w:rFonts w:cs="Arial"/>
          <w:lang w:val="en-CA"/>
        </w:rPr>
        <w:t>U</w:t>
      </w:r>
      <w:r w:rsidRPr="0034015E">
        <w:rPr>
          <w:rFonts w:cs="Arial"/>
          <w:lang w:val="en-CA"/>
        </w:rPr>
        <w:t>pon reflection of the opinion evidence</w:t>
      </w:r>
      <w:r>
        <w:rPr>
          <w:rFonts w:cs="Arial"/>
          <w:lang w:val="en-CA"/>
        </w:rPr>
        <w:t xml:space="preserve">, </w:t>
      </w:r>
      <w:r w:rsidR="001F1918">
        <w:rPr>
          <w:rFonts w:cs="Arial"/>
          <w:lang w:val="en-CA"/>
        </w:rPr>
        <w:t xml:space="preserve">the Tribunal </w:t>
      </w:r>
      <w:r w:rsidR="00F72E06">
        <w:rPr>
          <w:rFonts w:cs="Arial"/>
          <w:lang w:val="en-CA"/>
        </w:rPr>
        <w:t>finds</w:t>
      </w:r>
      <w:r w:rsidR="00EB4040">
        <w:rPr>
          <w:rFonts w:cs="Arial"/>
          <w:lang w:val="en-CA"/>
        </w:rPr>
        <w:t xml:space="preserve"> </w:t>
      </w:r>
      <w:r w:rsidR="009B4356">
        <w:rPr>
          <w:rFonts w:cs="Arial"/>
          <w:lang w:val="en-CA"/>
        </w:rPr>
        <w:t xml:space="preserve">that </w:t>
      </w:r>
      <w:r w:rsidR="00C77970" w:rsidRPr="00C77970">
        <w:rPr>
          <w:rFonts w:cs="Arial"/>
          <w:lang w:val="en-CA"/>
        </w:rPr>
        <w:t xml:space="preserve">there is much “more work to be done” </w:t>
      </w:r>
      <w:r w:rsidR="006D14E9">
        <w:rPr>
          <w:rFonts w:cs="Arial"/>
          <w:lang w:val="en-CA"/>
        </w:rPr>
        <w:t>in relation to the Planning Applications</w:t>
      </w:r>
      <w:r w:rsidR="00C77970" w:rsidRPr="00C77970">
        <w:rPr>
          <w:rFonts w:cs="Arial"/>
          <w:lang w:val="en-CA"/>
        </w:rPr>
        <w:t xml:space="preserve">, involving </w:t>
      </w:r>
      <w:r w:rsidR="00C77970">
        <w:rPr>
          <w:rFonts w:cs="Arial"/>
          <w:lang w:val="en-CA"/>
        </w:rPr>
        <w:t xml:space="preserve">a </w:t>
      </w:r>
      <w:r w:rsidR="00C77970" w:rsidRPr="00C77970">
        <w:rPr>
          <w:rFonts w:cs="Arial"/>
          <w:lang w:val="en-CA"/>
        </w:rPr>
        <w:t xml:space="preserve">re-design </w:t>
      </w:r>
      <w:r w:rsidR="006D14E9">
        <w:rPr>
          <w:rFonts w:cs="Arial"/>
          <w:lang w:val="en-CA"/>
        </w:rPr>
        <w:t xml:space="preserve">of the </w:t>
      </w:r>
      <w:r w:rsidR="00ED2593">
        <w:rPr>
          <w:rFonts w:cs="Arial"/>
          <w:lang w:val="en-CA"/>
        </w:rPr>
        <w:t xml:space="preserve">Proposed </w:t>
      </w:r>
      <w:r w:rsidR="006D14E9">
        <w:rPr>
          <w:rFonts w:cs="Arial"/>
          <w:lang w:val="en-CA"/>
        </w:rPr>
        <w:t xml:space="preserve">Development </w:t>
      </w:r>
      <w:r w:rsidR="00C77970" w:rsidRPr="00C77970">
        <w:rPr>
          <w:rFonts w:cs="Arial"/>
          <w:lang w:val="en-CA"/>
        </w:rPr>
        <w:t xml:space="preserve">to address issues of </w:t>
      </w:r>
      <w:r w:rsidR="006D14E9" w:rsidRPr="006D14E9">
        <w:rPr>
          <w:rFonts w:cs="Arial"/>
          <w:lang w:val="en-CA"/>
        </w:rPr>
        <w:t>scale and intensity of built form</w:t>
      </w:r>
      <w:r w:rsidR="006D14E9">
        <w:rPr>
          <w:rFonts w:cs="Arial"/>
          <w:lang w:val="en-CA"/>
        </w:rPr>
        <w:t xml:space="preserve">, </w:t>
      </w:r>
      <w:r w:rsidR="00A6478C">
        <w:rPr>
          <w:rFonts w:cs="Arial"/>
          <w:lang w:val="en-CA"/>
        </w:rPr>
        <w:t>transitions to</w:t>
      </w:r>
      <w:r w:rsidR="00583A6F">
        <w:rPr>
          <w:rFonts w:cs="Arial"/>
          <w:lang w:val="en-CA"/>
        </w:rPr>
        <w:t xml:space="preserve"> and </w:t>
      </w:r>
      <w:r w:rsidR="00C77970" w:rsidRPr="00C77970">
        <w:rPr>
          <w:rFonts w:cs="Arial"/>
          <w:lang w:val="en-CA"/>
        </w:rPr>
        <w:t>compatibility</w:t>
      </w:r>
      <w:r w:rsidR="00583A6F">
        <w:rPr>
          <w:rFonts w:cs="Arial"/>
          <w:lang w:val="en-CA"/>
        </w:rPr>
        <w:t xml:space="preserve"> with neighbouring land</w:t>
      </w:r>
      <w:r w:rsidR="00076BA0">
        <w:rPr>
          <w:rFonts w:cs="Arial"/>
          <w:lang w:val="en-CA"/>
        </w:rPr>
        <w:t xml:space="preserve"> uses</w:t>
      </w:r>
      <w:r w:rsidR="00375EAE">
        <w:rPr>
          <w:rFonts w:cs="Arial"/>
          <w:lang w:val="en-CA"/>
        </w:rPr>
        <w:t xml:space="preserve">, </w:t>
      </w:r>
      <w:r w:rsidR="00C77970" w:rsidRPr="00C77970">
        <w:rPr>
          <w:rFonts w:cs="Arial"/>
          <w:lang w:val="en-CA"/>
        </w:rPr>
        <w:t>and other technical items</w:t>
      </w:r>
      <w:r w:rsidR="00276CD3">
        <w:rPr>
          <w:rFonts w:cs="Arial"/>
          <w:lang w:val="en-CA"/>
        </w:rPr>
        <w:t xml:space="preserve"> </w:t>
      </w:r>
      <w:proofErr w:type="gramStart"/>
      <w:r w:rsidR="00276CD3">
        <w:rPr>
          <w:rFonts w:cs="Arial"/>
          <w:lang w:val="en-CA"/>
        </w:rPr>
        <w:t>in order</w:t>
      </w:r>
      <w:r w:rsidR="00130FA2" w:rsidRPr="002D5ED3">
        <w:rPr>
          <w:rFonts w:cs="Arial"/>
          <w:lang w:val="en-CA"/>
        </w:rPr>
        <w:t xml:space="preserve"> </w:t>
      </w:r>
      <w:r w:rsidR="00072480" w:rsidRPr="002D5ED3">
        <w:rPr>
          <w:rFonts w:cs="Arial"/>
          <w:lang w:val="en-CA"/>
        </w:rPr>
        <w:t>to</w:t>
      </w:r>
      <w:proofErr w:type="gramEnd"/>
      <w:r w:rsidR="00072480" w:rsidRPr="002D5ED3">
        <w:rPr>
          <w:rFonts w:cs="Arial"/>
          <w:lang w:val="en-CA"/>
        </w:rPr>
        <w:t xml:space="preserve"> meet</w:t>
      </w:r>
      <w:r w:rsidR="00130FA2" w:rsidRPr="002D5ED3">
        <w:rPr>
          <w:rFonts w:cs="Arial"/>
          <w:lang w:val="en-CA"/>
        </w:rPr>
        <w:t xml:space="preserve"> </w:t>
      </w:r>
      <w:r w:rsidR="00C73C14">
        <w:rPr>
          <w:rFonts w:cs="Arial"/>
          <w:lang w:val="en-CA"/>
        </w:rPr>
        <w:t xml:space="preserve">the </w:t>
      </w:r>
      <w:r w:rsidR="00130FA2" w:rsidRPr="002D5ED3">
        <w:rPr>
          <w:rFonts w:cs="Arial"/>
          <w:lang w:val="en-CA"/>
        </w:rPr>
        <w:t xml:space="preserve">applicable </w:t>
      </w:r>
      <w:r w:rsidR="00C73C14">
        <w:rPr>
          <w:rFonts w:cs="Arial"/>
          <w:lang w:val="en-CA"/>
        </w:rPr>
        <w:t xml:space="preserve">statutory requirements </w:t>
      </w:r>
      <w:r w:rsidR="00A9616E">
        <w:rPr>
          <w:rFonts w:cs="Arial"/>
          <w:lang w:val="en-CA"/>
        </w:rPr>
        <w:t>under the Act</w:t>
      </w:r>
      <w:r w:rsidR="00191662">
        <w:rPr>
          <w:rFonts w:cs="Arial"/>
          <w:lang w:val="en-CA"/>
        </w:rPr>
        <w:t>.</w:t>
      </w:r>
    </w:p>
    <w:p w14:paraId="2DC305E9" w14:textId="77777777" w:rsidR="00DA7D86" w:rsidRDefault="00DA7D86" w:rsidP="0030318B">
      <w:pPr>
        <w:pStyle w:val="ListParagraph"/>
        <w:spacing w:before="0"/>
        <w:ind w:left="1440"/>
        <w:rPr>
          <w:rFonts w:cs="Arial"/>
          <w:lang w:val="en-CA"/>
        </w:rPr>
      </w:pPr>
    </w:p>
    <w:p w14:paraId="6E1421C6" w14:textId="2724EC21" w:rsidR="0032630E" w:rsidRDefault="00E115A3" w:rsidP="0030318B">
      <w:pPr>
        <w:pStyle w:val="ListParagraph"/>
        <w:numPr>
          <w:ilvl w:val="1"/>
          <w:numId w:val="7"/>
        </w:numPr>
        <w:spacing w:before="0"/>
        <w:ind w:left="1440" w:hanging="720"/>
        <w:rPr>
          <w:rFonts w:cs="Arial"/>
          <w:lang w:val="en-CA"/>
        </w:rPr>
      </w:pPr>
      <w:r>
        <w:rPr>
          <w:rFonts w:cs="Arial"/>
          <w:lang w:val="en-CA"/>
        </w:rPr>
        <w:t xml:space="preserve">The </w:t>
      </w:r>
      <w:r w:rsidRPr="00E115A3">
        <w:rPr>
          <w:rFonts w:cs="Arial"/>
          <w:lang w:val="en-CA"/>
        </w:rPr>
        <w:t xml:space="preserve">Tribunal, in its finding that there is much “more work to be done” in relation to the Planning Applications, also concludes that it would be good planning and in the public interest for the work to be guided by appropriate amendment(s) to the COP </w:t>
      </w:r>
      <w:proofErr w:type="gramStart"/>
      <w:r w:rsidRPr="00E115A3">
        <w:rPr>
          <w:rFonts w:cs="Arial"/>
          <w:lang w:val="en-CA"/>
        </w:rPr>
        <w:t>in light of</w:t>
      </w:r>
      <w:proofErr w:type="gramEnd"/>
      <w:r w:rsidRPr="00E115A3">
        <w:rPr>
          <w:rFonts w:cs="Arial"/>
          <w:lang w:val="en-CA"/>
        </w:rPr>
        <w:t xml:space="preserve"> the evidence presented in the Hearing. </w:t>
      </w:r>
      <w:r w:rsidR="00864DAB">
        <w:rPr>
          <w:rFonts w:cs="Arial"/>
          <w:lang w:val="en-CA"/>
        </w:rPr>
        <w:t>However, t</w:t>
      </w:r>
      <w:r w:rsidRPr="00E115A3">
        <w:rPr>
          <w:rFonts w:cs="Arial"/>
          <w:lang w:val="en-CA"/>
        </w:rPr>
        <w:t>he Tribunal was not persuaded that either the draft Official Plan Amendment (“OPA”) presented by the Applicant’s planning expert, or the Alternative Amendment presented by the City’s planning expert</w:t>
      </w:r>
      <w:r w:rsidR="00BC78A3">
        <w:rPr>
          <w:rFonts w:cs="Arial"/>
          <w:lang w:val="en-CA"/>
        </w:rPr>
        <w:t>,</w:t>
      </w:r>
      <w:r w:rsidRPr="00E115A3">
        <w:rPr>
          <w:rFonts w:cs="Arial"/>
          <w:lang w:val="en-CA"/>
        </w:rPr>
        <w:t xml:space="preserve"> were appropriate given the opinion evidence of other experts in the Hearing</w:t>
      </w:r>
      <w:r>
        <w:rPr>
          <w:rFonts w:cs="Arial"/>
          <w:lang w:val="en-CA"/>
        </w:rPr>
        <w:t>.</w:t>
      </w:r>
      <w:r w:rsidR="00636F64">
        <w:rPr>
          <w:rFonts w:cs="Arial"/>
          <w:lang w:val="en-CA"/>
        </w:rPr>
        <w:t xml:space="preserve"> </w:t>
      </w:r>
    </w:p>
    <w:p w14:paraId="35BE947B" w14:textId="77777777" w:rsidR="00425EEB" w:rsidRPr="00425EEB" w:rsidRDefault="00425EEB" w:rsidP="00425EEB">
      <w:pPr>
        <w:spacing w:before="0"/>
        <w:rPr>
          <w:rFonts w:cs="Arial"/>
          <w:lang w:val="en-CA"/>
        </w:rPr>
      </w:pPr>
    </w:p>
    <w:p w14:paraId="33070CC9" w14:textId="6E99F83A" w:rsidR="00056782" w:rsidRDefault="0043419D" w:rsidP="0030318B">
      <w:pPr>
        <w:pStyle w:val="ListParagraph"/>
        <w:numPr>
          <w:ilvl w:val="0"/>
          <w:numId w:val="7"/>
        </w:numPr>
        <w:spacing w:before="0"/>
        <w:ind w:left="0" w:firstLine="0"/>
        <w:rPr>
          <w:rFonts w:cs="Arial"/>
          <w:lang w:val="en-CA"/>
        </w:rPr>
      </w:pPr>
      <w:r>
        <w:rPr>
          <w:rFonts w:cs="Arial"/>
          <w:lang w:val="en-CA"/>
        </w:rPr>
        <w:t xml:space="preserve">The reasons for the Tribunal’s Decision </w:t>
      </w:r>
      <w:r w:rsidR="0055715B">
        <w:rPr>
          <w:rFonts w:cs="Arial"/>
          <w:lang w:val="en-CA"/>
        </w:rPr>
        <w:t>follows</w:t>
      </w:r>
      <w:r w:rsidR="003230BE">
        <w:rPr>
          <w:rFonts w:cs="Arial"/>
          <w:lang w:val="en-CA"/>
        </w:rPr>
        <w:t>,</w:t>
      </w:r>
      <w:r w:rsidR="0055715B">
        <w:rPr>
          <w:rFonts w:cs="Arial"/>
          <w:lang w:val="en-CA"/>
        </w:rPr>
        <w:t xml:space="preserve"> and i</w:t>
      </w:r>
      <w:r w:rsidR="00357332">
        <w:rPr>
          <w:rFonts w:cs="Arial"/>
          <w:lang w:val="en-CA"/>
        </w:rPr>
        <w:t>t is noted that</w:t>
      </w:r>
      <w:r w:rsidR="00357332" w:rsidRPr="00357332">
        <w:rPr>
          <w:rFonts w:cs="Arial"/>
          <w:lang w:val="en-CA"/>
        </w:rPr>
        <w:t xml:space="preserve"> only the </w:t>
      </w:r>
      <w:r w:rsidR="003230BE">
        <w:rPr>
          <w:rFonts w:cs="Arial"/>
          <w:lang w:val="en-CA"/>
        </w:rPr>
        <w:t>issues</w:t>
      </w:r>
      <w:r w:rsidR="00357332">
        <w:rPr>
          <w:rFonts w:cs="Arial"/>
          <w:lang w:val="en-CA"/>
        </w:rPr>
        <w:t xml:space="preserve"> as</w:t>
      </w:r>
      <w:r w:rsidR="00357332" w:rsidRPr="00357332">
        <w:rPr>
          <w:rFonts w:cs="Arial"/>
          <w:lang w:val="en-CA"/>
        </w:rPr>
        <w:t xml:space="preserve"> </w:t>
      </w:r>
      <w:r w:rsidR="0068191E">
        <w:rPr>
          <w:rFonts w:cs="Arial"/>
          <w:lang w:val="en-CA"/>
        </w:rPr>
        <w:t xml:space="preserve">summarized </w:t>
      </w:r>
      <w:r w:rsidR="00357332" w:rsidRPr="00357332">
        <w:rPr>
          <w:rFonts w:cs="Arial"/>
          <w:lang w:val="en-CA"/>
        </w:rPr>
        <w:t>by the Tribunal to be pertinent</w:t>
      </w:r>
      <w:r w:rsidR="00357332">
        <w:rPr>
          <w:rFonts w:cs="Arial"/>
          <w:lang w:val="en-CA"/>
        </w:rPr>
        <w:t xml:space="preserve"> </w:t>
      </w:r>
      <w:r w:rsidR="00357332" w:rsidRPr="00357332">
        <w:rPr>
          <w:rFonts w:cs="Arial"/>
          <w:lang w:val="en-CA"/>
        </w:rPr>
        <w:t xml:space="preserve">to </w:t>
      </w:r>
      <w:proofErr w:type="gramStart"/>
      <w:r w:rsidR="00357332" w:rsidRPr="00357332">
        <w:rPr>
          <w:rFonts w:cs="Arial"/>
          <w:lang w:val="en-CA"/>
        </w:rPr>
        <w:t>making a decision</w:t>
      </w:r>
      <w:proofErr w:type="gramEnd"/>
      <w:r w:rsidR="00357332" w:rsidRPr="00357332">
        <w:rPr>
          <w:rFonts w:cs="Arial"/>
          <w:lang w:val="en-CA"/>
        </w:rPr>
        <w:t xml:space="preserve"> on the </w:t>
      </w:r>
      <w:r w:rsidR="00357332">
        <w:rPr>
          <w:rFonts w:cs="Arial"/>
          <w:lang w:val="en-CA"/>
        </w:rPr>
        <w:t>Planning Applications</w:t>
      </w:r>
      <w:r w:rsidR="00357332" w:rsidRPr="00357332">
        <w:rPr>
          <w:rFonts w:cs="Arial"/>
          <w:lang w:val="en-CA"/>
        </w:rPr>
        <w:t xml:space="preserve"> are discussed in this Decision.  </w:t>
      </w:r>
      <w:r w:rsidR="00C91CB4">
        <w:rPr>
          <w:rFonts w:cs="Arial"/>
          <w:lang w:val="en-CA"/>
        </w:rPr>
        <w:t xml:space="preserve">It is also noted that </w:t>
      </w:r>
      <w:r w:rsidR="00743198">
        <w:rPr>
          <w:rFonts w:cs="Arial"/>
          <w:lang w:val="en-CA"/>
        </w:rPr>
        <w:t xml:space="preserve">the </w:t>
      </w:r>
      <w:r w:rsidR="00C91CB4">
        <w:rPr>
          <w:rFonts w:cs="Arial"/>
          <w:lang w:val="en-CA"/>
        </w:rPr>
        <w:t>s</w:t>
      </w:r>
      <w:r w:rsidR="00357332" w:rsidRPr="00357332">
        <w:rPr>
          <w:rFonts w:cs="Arial"/>
          <w:lang w:val="en-CA"/>
        </w:rPr>
        <w:t>ubmissions of the Parties on their respective positions, including books of authorities, have been reviewed and considered by the Tribunal</w:t>
      </w:r>
      <w:r w:rsidR="00743198">
        <w:rPr>
          <w:rFonts w:cs="Arial"/>
          <w:lang w:val="en-CA"/>
        </w:rPr>
        <w:t>,</w:t>
      </w:r>
      <w:r w:rsidR="00357332" w:rsidRPr="00357332">
        <w:rPr>
          <w:rFonts w:cs="Arial"/>
          <w:lang w:val="en-CA"/>
        </w:rPr>
        <w:t xml:space="preserve"> and are only selectively referenced herein</w:t>
      </w:r>
      <w:r w:rsidR="00C91CB4">
        <w:rPr>
          <w:rFonts w:cs="Arial"/>
          <w:lang w:val="en-CA"/>
        </w:rPr>
        <w:t>.</w:t>
      </w:r>
    </w:p>
    <w:p w14:paraId="34E15FCE" w14:textId="77777777" w:rsidR="00425EEB" w:rsidRDefault="00425EEB" w:rsidP="0030318B">
      <w:pPr>
        <w:pStyle w:val="ListParagraph"/>
        <w:spacing w:before="0"/>
        <w:rPr>
          <w:rFonts w:cs="Arial"/>
          <w:b/>
          <w:bCs/>
          <w:lang w:val="en-CA"/>
        </w:rPr>
      </w:pPr>
    </w:p>
    <w:p w14:paraId="283FF95E" w14:textId="0FE08F2D" w:rsidR="003A25AD" w:rsidRDefault="003A25AD" w:rsidP="0030318B">
      <w:pPr>
        <w:pStyle w:val="ListParagraph"/>
        <w:spacing w:before="0"/>
        <w:rPr>
          <w:rFonts w:cs="Arial"/>
          <w:lang w:val="en-CA"/>
        </w:rPr>
      </w:pPr>
      <w:r w:rsidRPr="00047098">
        <w:rPr>
          <w:rFonts w:cs="Arial"/>
          <w:b/>
          <w:bCs/>
          <w:lang w:val="en-CA"/>
        </w:rPr>
        <w:lastRenderedPageBreak/>
        <w:t>EVIDENCE</w:t>
      </w:r>
      <w:r>
        <w:rPr>
          <w:rFonts w:cs="Arial"/>
          <w:lang w:val="en-CA"/>
        </w:rPr>
        <w:t xml:space="preserve">  </w:t>
      </w:r>
    </w:p>
    <w:p w14:paraId="7319F597" w14:textId="77777777" w:rsidR="00425EEB" w:rsidRDefault="00425EEB" w:rsidP="0030318B">
      <w:pPr>
        <w:pStyle w:val="ListParagraph"/>
        <w:spacing w:before="0"/>
        <w:rPr>
          <w:rFonts w:cs="Arial"/>
          <w:lang w:val="en-CA"/>
        </w:rPr>
      </w:pPr>
    </w:p>
    <w:p w14:paraId="50BF8FDD" w14:textId="1AFB571E" w:rsidR="00D92328" w:rsidRDefault="008B2986" w:rsidP="0030318B">
      <w:pPr>
        <w:pStyle w:val="ListParagraph"/>
        <w:numPr>
          <w:ilvl w:val="0"/>
          <w:numId w:val="7"/>
        </w:numPr>
        <w:spacing w:before="0"/>
        <w:ind w:left="0" w:firstLine="0"/>
        <w:rPr>
          <w:rFonts w:cs="Arial"/>
          <w:lang w:val="en-CA"/>
        </w:rPr>
      </w:pPr>
      <w:r>
        <w:rPr>
          <w:rFonts w:cs="Arial"/>
          <w:lang w:val="en-CA"/>
        </w:rPr>
        <w:t>The</w:t>
      </w:r>
      <w:r w:rsidR="003A25AD">
        <w:rPr>
          <w:rFonts w:cs="Arial"/>
          <w:lang w:val="en-CA"/>
        </w:rPr>
        <w:t xml:space="preserve"> Tribunal qualified the following expert witnesses, on consent of the Parties, to provide opinion evidence under oath in their respective disciplines:  </w:t>
      </w:r>
    </w:p>
    <w:p w14:paraId="73A4ECD5" w14:textId="77777777" w:rsidR="00D92328" w:rsidRPr="00D92328" w:rsidRDefault="00D92328" w:rsidP="0030318B">
      <w:pPr>
        <w:pStyle w:val="ListParagraph"/>
        <w:spacing w:before="0"/>
        <w:rPr>
          <w:rFonts w:cs="Arial"/>
          <w:lang w:val="en-CA"/>
        </w:rPr>
      </w:pPr>
    </w:p>
    <w:p w14:paraId="0F73D05C" w14:textId="77777777" w:rsidR="003A25AD" w:rsidRDefault="003A25AD" w:rsidP="0030318B">
      <w:pPr>
        <w:pStyle w:val="ListParagraph"/>
        <w:spacing w:before="0" w:line="240" w:lineRule="auto"/>
        <w:rPr>
          <w:rFonts w:cs="Arial"/>
          <w:b/>
          <w:bCs/>
          <w:lang w:val="en-CA"/>
        </w:rPr>
      </w:pPr>
      <w:r w:rsidRPr="00657EBB">
        <w:rPr>
          <w:rFonts w:cs="Arial"/>
          <w:b/>
          <w:bCs/>
          <w:lang w:val="en-CA"/>
        </w:rPr>
        <w:t>For the Applicant:</w:t>
      </w:r>
    </w:p>
    <w:p w14:paraId="3109F752" w14:textId="77777777" w:rsidR="00D92328" w:rsidRPr="00657EBB" w:rsidRDefault="00D92328" w:rsidP="0030318B">
      <w:pPr>
        <w:pStyle w:val="ListParagraph"/>
        <w:spacing w:before="0" w:line="240" w:lineRule="auto"/>
        <w:rPr>
          <w:rFonts w:cs="Arial"/>
          <w:b/>
          <w:bCs/>
          <w:lang w:val="en-CA"/>
        </w:rPr>
      </w:pPr>
    </w:p>
    <w:p w14:paraId="690D252C" w14:textId="77777777" w:rsidR="003A25AD" w:rsidRPr="00073F81" w:rsidRDefault="003A25AD" w:rsidP="0030318B">
      <w:pPr>
        <w:pStyle w:val="ListParagraph"/>
        <w:numPr>
          <w:ilvl w:val="0"/>
          <w:numId w:val="8"/>
        </w:numPr>
        <w:spacing w:before="0"/>
        <w:ind w:left="1440" w:hanging="720"/>
        <w:rPr>
          <w:rFonts w:cs="Arial"/>
          <w:lang w:val="en-CA"/>
        </w:rPr>
      </w:pPr>
      <w:r w:rsidRPr="00073F81">
        <w:rPr>
          <w:rFonts w:cs="Arial"/>
          <w:lang w:val="en-CA"/>
        </w:rPr>
        <w:t xml:space="preserve">David </w:t>
      </w:r>
      <w:proofErr w:type="spellStart"/>
      <w:r w:rsidRPr="00073F81">
        <w:rPr>
          <w:rFonts w:cs="Arial"/>
          <w:lang w:val="en-CA"/>
        </w:rPr>
        <w:t>Falletta</w:t>
      </w:r>
      <w:proofErr w:type="spellEnd"/>
      <w:r w:rsidRPr="00073F81">
        <w:rPr>
          <w:rFonts w:cs="Arial"/>
          <w:lang w:val="en-CA"/>
        </w:rPr>
        <w:t xml:space="preserve"> – Land Use Planning</w:t>
      </w:r>
    </w:p>
    <w:p w14:paraId="3857FB53" w14:textId="77777777" w:rsidR="003A25AD" w:rsidRDefault="003A25AD" w:rsidP="0030318B">
      <w:pPr>
        <w:pStyle w:val="ListParagraph"/>
        <w:numPr>
          <w:ilvl w:val="0"/>
          <w:numId w:val="8"/>
        </w:numPr>
        <w:spacing w:before="0"/>
        <w:ind w:left="1440" w:hanging="720"/>
        <w:rPr>
          <w:rFonts w:cs="Arial"/>
          <w:lang w:val="en-CA"/>
        </w:rPr>
      </w:pPr>
      <w:r w:rsidRPr="00424CB0">
        <w:rPr>
          <w:rFonts w:cs="Arial"/>
          <w:lang w:val="en-CA"/>
        </w:rPr>
        <w:t xml:space="preserve">Tom </w:t>
      </w:r>
      <w:proofErr w:type="spellStart"/>
      <w:r w:rsidRPr="00424CB0">
        <w:rPr>
          <w:rFonts w:cs="Arial"/>
          <w:lang w:val="en-CA"/>
        </w:rPr>
        <w:t>Kasprzak</w:t>
      </w:r>
      <w:proofErr w:type="spellEnd"/>
      <w:r w:rsidRPr="00424CB0">
        <w:rPr>
          <w:rFonts w:cs="Arial"/>
          <w:lang w:val="en-CA"/>
        </w:rPr>
        <w:t xml:space="preserve"> – Urban Design</w:t>
      </w:r>
    </w:p>
    <w:p w14:paraId="22518009" w14:textId="77777777" w:rsidR="003A25AD" w:rsidRPr="00073F81" w:rsidRDefault="003A25AD" w:rsidP="0030318B">
      <w:pPr>
        <w:pStyle w:val="ListParagraph"/>
        <w:numPr>
          <w:ilvl w:val="0"/>
          <w:numId w:val="8"/>
        </w:numPr>
        <w:spacing w:before="0"/>
        <w:ind w:left="1440" w:hanging="720"/>
        <w:rPr>
          <w:rFonts w:cs="Arial"/>
          <w:lang w:val="en-CA"/>
        </w:rPr>
      </w:pPr>
      <w:r>
        <w:rPr>
          <w:rFonts w:cs="Arial"/>
          <w:lang w:val="en-CA"/>
        </w:rPr>
        <w:t>M</w:t>
      </w:r>
      <w:r w:rsidRPr="00073F81">
        <w:rPr>
          <w:rFonts w:cs="Arial"/>
          <w:lang w:val="en-CA"/>
        </w:rPr>
        <w:t xml:space="preserve">ario Patitucci – Landscape Architecture </w:t>
      </w:r>
    </w:p>
    <w:p w14:paraId="2BA9ADCA" w14:textId="77777777" w:rsidR="003A25AD" w:rsidRPr="00073F81" w:rsidRDefault="003A25AD" w:rsidP="0030318B">
      <w:pPr>
        <w:pStyle w:val="ListParagraph"/>
        <w:numPr>
          <w:ilvl w:val="0"/>
          <w:numId w:val="8"/>
        </w:numPr>
        <w:spacing w:before="0"/>
        <w:ind w:left="1440" w:hanging="720"/>
        <w:rPr>
          <w:rFonts w:cs="Arial"/>
          <w:lang w:val="en-CA"/>
        </w:rPr>
      </w:pPr>
      <w:r w:rsidRPr="00073F81">
        <w:rPr>
          <w:rFonts w:cs="Arial"/>
          <w:lang w:val="en-CA"/>
        </w:rPr>
        <w:t xml:space="preserve">Dan Bacon – </w:t>
      </w:r>
      <w:r>
        <w:rPr>
          <w:rFonts w:cs="Arial"/>
          <w:lang w:val="en-CA"/>
        </w:rPr>
        <w:t xml:space="preserve">Pedestrian </w:t>
      </w:r>
      <w:r w:rsidRPr="00073F81">
        <w:rPr>
          <w:rFonts w:cs="Arial"/>
          <w:lang w:val="en-CA"/>
        </w:rPr>
        <w:t xml:space="preserve">Wind </w:t>
      </w:r>
      <w:r>
        <w:rPr>
          <w:rFonts w:cs="Arial"/>
          <w:lang w:val="en-CA"/>
        </w:rPr>
        <w:t xml:space="preserve">Studies and Wind </w:t>
      </w:r>
      <w:r w:rsidRPr="00073F81">
        <w:rPr>
          <w:rFonts w:cs="Arial"/>
          <w:lang w:val="en-CA"/>
        </w:rPr>
        <w:t xml:space="preserve">Impact </w:t>
      </w:r>
      <w:r>
        <w:rPr>
          <w:rFonts w:cs="Arial"/>
          <w:lang w:val="en-CA"/>
        </w:rPr>
        <w:t>Analysis</w:t>
      </w:r>
    </w:p>
    <w:p w14:paraId="277CF407" w14:textId="77777777" w:rsidR="003A25AD" w:rsidRPr="00073F81" w:rsidRDefault="003A25AD" w:rsidP="0030318B">
      <w:pPr>
        <w:pStyle w:val="ListParagraph"/>
        <w:numPr>
          <w:ilvl w:val="0"/>
          <w:numId w:val="8"/>
        </w:numPr>
        <w:spacing w:before="0"/>
        <w:ind w:left="1440" w:hanging="720"/>
        <w:rPr>
          <w:rFonts w:cs="Arial"/>
          <w:lang w:val="en-CA"/>
        </w:rPr>
      </w:pPr>
      <w:r w:rsidRPr="00073F81">
        <w:rPr>
          <w:rFonts w:cs="Arial"/>
          <w:lang w:val="en-CA"/>
        </w:rPr>
        <w:t xml:space="preserve">Stew Elkins – Transportation </w:t>
      </w:r>
    </w:p>
    <w:p w14:paraId="7FAA7B9E" w14:textId="77777777" w:rsidR="003A25AD" w:rsidRPr="00073F81" w:rsidRDefault="003A25AD" w:rsidP="0030318B">
      <w:pPr>
        <w:pStyle w:val="ListParagraph"/>
        <w:numPr>
          <w:ilvl w:val="0"/>
          <w:numId w:val="8"/>
        </w:numPr>
        <w:spacing w:before="0"/>
        <w:ind w:left="1440" w:hanging="720"/>
        <w:rPr>
          <w:rFonts w:cs="Arial"/>
          <w:lang w:val="en-CA"/>
        </w:rPr>
      </w:pPr>
      <w:r w:rsidRPr="00073F81">
        <w:rPr>
          <w:rFonts w:cs="Arial"/>
          <w:lang w:val="en-CA"/>
        </w:rPr>
        <w:t xml:space="preserve">Daryl </w:t>
      </w:r>
      <w:proofErr w:type="spellStart"/>
      <w:r w:rsidRPr="00073F81">
        <w:rPr>
          <w:rFonts w:cs="Arial"/>
          <w:lang w:val="en-CA"/>
        </w:rPr>
        <w:t>Keleher</w:t>
      </w:r>
      <w:proofErr w:type="spellEnd"/>
      <w:r w:rsidRPr="00073F81">
        <w:rPr>
          <w:rFonts w:cs="Arial"/>
          <w:lang w:val="en-CA"/>
        </w:rPr>
        <w:t xml:space="preserve"> – </w:t>
      </w:r>
      <w:r>
        <w:rPr>
          <w:rFonts w:cs="Arial"/>
          <w:lang w:val="en-CA"/>
        </w:rPr>
        <w:t xml:space="preserve">Planning Policy and </w:t>
      </w:r>
      <w:r w:rsidRPr="00073F81">
        <w:rPr>
          <w:rFonts w:cs="Arial"/>
          <w:lang w:val="en-CA"/>
        </w:rPr>
        <w:t xml:space="preserve">Land-Use Economics </w:t>
      </w:r>
    </w:p>
    <w:p w14:paraId="6F6B7A9A" w14:textId="77777777" w:rsidR="00F841AD" w:rsidRDefault="00F841AD" w:rsidP="0030318B">
      <w:pPr>
        <w:pStyle w:val="ListParagraph"/>
        <w:spacing w:before="0"/>
        <w:rPr>
          <w:rFonts w:cs="Arial"/>
          <w:b/>
          <w:bCs/>
          <w:lang w:val="en-CA"/>
        </w:rPr>
      </w:pPr>
    </w:p>
    <w:p w14:paraId="4A555CC0" w14:textId="4EAA1EC6" w:rsidR="003A25AD" w:rsidRDefault="003A25AD" w:rsidP="0030318B">
      <w:pPr>
        <w:pStyle w:val="ListParagraph"/>
        <w:spacing w:before="0"/>
        <w:rPr>
          <w:rFonts w:cs="Arial"/>
          <w:b/>
          <w:bCs/>
          <w:lang w:val="en-CA"/>
        </w:rPr>
      </w:pPr>
      <w:r w:rsidRPr="00657EBB">
        <w:rPr>
          <w:rFonts w:cs="Arial"/>
          <w:b/>
          <w:bCs/>
          <w:lang w:val="en-CA"/>
        </w:rPr>
        <w:t>For the City:</w:t>
      </w:r>
    </w:p>
    <w:p w14:paraId="6A516226" w14:textId="77777777" w:rsidR="00F841AD" w:rsidRPr="00657EBB" w:rsidRDefault="00F841AD" w:rsidP="0030318B">
      <w:pPr>
        <w:pStyle w:val="ListParagraph"/>
        <w:spacing w:before="0"/>
        <w:rPr>
          <w:rFonts w:cs="Arial"/>
          <w:b/>
          <w:bCs/>
          <w:lang w:val="en-CA"/>
        </w:rPr>
      </w:pPr>
    </w:p>
    <w:p w14:paraId="47D4116F" w14:textId="77777777" w:rsidR="003A25AD" w:rsidRDefault="003A25AD" w:rsidP="0030318B">
      <w:pPr>
        <w:pStyle w:val="ListParagraph"/>
        <w:numPr>
          <w:ilvl w:val="0"/>
          <w:numId w:val="8"/>
        </w:numPr>
        <w:spacing w:before="0"/>
        <w:ind w:left="1440" w:hanging="720"/>
        <w:rPr>
          <w:rFonts w:cs="Arial"/>
          <w:lang w:val="en-CA"/>
        </w:rPr>
      </w:pPr>
      <w:r w:rsidRPr="008645D3">
        <w:rPr>
          <w:rFonts w:cs="Arial"/>
          <w:lang w:val="en-CA"/>
        </w:rPr>
        <w:t xml:space="preserve">Adrian Smith – Land Use Planning </w:t>
      </w:r>
    </w:p>
    <w:p w14:paraId="2DADA771" w14:textId="77777777" w:rsidR="003A25AD" w:rsidRDefault="003A25AD" w:rsidP="0030318B">
      <w:pPr>
        <w:pStyle w:val="ListParagraph"/>
        <w:numPr>
          <w:ilvl w:val="0"/>
          <w:numId w:val="8"/>
        </w:numPr>
        <w:spacing w:before="0"/>
        <w:ind w:left="1440" w:hanging="720"/>
        <w:rPr>
          <w:rFonts w:cs="Arial"/>
          <w:lang w:val="en-CA"/>
        </w:rPr>
      </w:pPr>
      <w:r w:rsidRPr="008645D3">
        <w:rPr>
          <w:rFonts w:cs="Arial"/>
          <w:lang w:val="en-CA"/>
        </w:rPr>
        <w:t xml:space="preserve">Catherine </w:t>
      </w:r>
      <w:r>
        <w:rPr>
          <w:rFonts w:cs="Arial"/>
          <w:lang w:val="en-CA"/>
        </w:rPr>
        <w:t>Jay</w:t>
      </w:r>
      <w:r w:rsidRPr="008645D3">
        <w:rPr>
          <w:rFonts w:cs="Arial"/>
          <w:lang w:val="en-CA"/>
        </w:rPr>
        <w:t xml:space="preserve"> – Urban Design and Landscape Architecture </w:t>
      </w:r>
    </w:p>
    <w:p w14:paraId="79FD64E7" w14:textId="77777777" w:rsidR="003A25AD" w:rsidRDefault="003A25AD" w:rsidP="0030318B">
      <w:pPr>
        <w:pStyle w:val="ListParagraph"/>
        <w:numPr>
          <w:ilvl w:val="0"/>
          <w:numId w:val="8"/>
        </w:numPr>
        <w:spacing w:before="0"/>
        <w:ind w:left="1440" w:hanging="720"/>
        <w:rPr>
          <w:rFonts w:cs="Arial"/>
          <w:lang w:val="en-CA"/>
        </w:rPr>
      </w:pPr>
      <w:r w:rsidRPr="008645D3">
        <w:rPr>
          <w:rFonts w:cs="Arial"/>
          <w:lang w:val="en-CA"/>
        </w:rPr>
        <w:t xml:space="preserve">Anil </w:t>
      </w:r>
      <w:proofErr w:type="spellStart"/>
      <w:r w:rsidRPr="008645D3">
        <w:rPr>
          <w:rFonts w:cs="Arial"/>
          <w:lang w:val="en-CA"/>
        </w:rPr>
        <w:t>Seegobin</w:t>
      </w:r>
      <w:proofErr w:type="spellEnd"/>
      <w:r w:rsidRPr="008645D3">
        <w:rPr>
          <w:rFonts w:cs="Arial"/>
          <w:lang w:val="en-CA"/>
        </w:rPr>
        <w:t xml:space="preserve"> – Transportation</w:t>
      </w:r>
    </w:p>
    <w:p w14:paraId="27A94B24" w14:textId="77777777" w:rsidR="00F841AD" w:rsidRPr="008645D3" w:rsidRDefault="00F841AD" w:rsidP="0030318B">
      <w:pPr>
        <w:pStyle w:val="ListParagraph"/>
        <w:spacing w:before="0"/>
        <w:rPr>
          <w:rFonts w:cs="Arial"/>
          <w:lang w:val="en-CA"/>
        </w:rPr>
      </w:pPr>
    </w:p>
    <w:p w14:paraId="0914DD5E" w14:textId="3042F953" w:rsidR="003A25AD" w:rsidRPr="00657EBB" w:rsidRDefault="003A25AD" w:rsidP="0030318B">
      <w:pPr>
        <w:pStyle w:val="ListParagraph"/>
        <w:spacing w:before="0"/>
        <w:rPr>
          <w:rFonts w:cs="Arial"/>
          <w:b/>
          <w:bCs/>
          <w:lang w:val="en-CA"/>
        </w:rPr>
      </w:pPr>
      <w:r w:rsidRPr="00657EBB">
        <w:rPr>
          <w:rFonts w:cs="Arial"/>
          <w:b/>
          <w:bCs/>
          <w:lang w:val="en-CA"/>
        </w:rPr>
        <w:t>For Pearle:</w:t>
      </w:r>
    </w:p>
    <w:p w14:paraId="007D24E9" w14:textId="7FDDBCE0" w:rsidR="003A25AD" w:rsidRDefault="003A25AD" w:rsidP="0030318B">
      <w:pPr>
        <w:pStyle w:val="ListParagraph"/>
        <w:numPr>
          <w:ilvl w:val="0"/>
          <w:numId w:val="9"/>
        </w:numPr>
        <w:spacing w:before="0"/>
        <w:ind w:left="1440" w:hanging="720"/>
        <w:rPr>
          <w:rFonts w:cs="Arial"/>
          <w:lang w:val="en-CA"/>
        </w:rPr>
      </w:pPr>
      <w:r w:rsidRPr="008645D3">
        <w:rPr>
          <w:rFonts w:cs="Arial"/>
          <w:lang w:val="en-CA"/>
        </w:rPr>
        <w:t>Lincoln Lo – Land Use Planning</w:t>
      </w:r>
    </w:p>
    <w:p w14:paraId="481F9A90" w14:textId="77777777" w:rsidR="00425EEB" w:rsidRPr="00425EEB" w:rsidRDefault="00425EEB" w:rsidP="00425EEB">
      <w:pPr>
        <w:spacing w:before="0"/>
        <w:rPr>
          <w:rFonts w:cs="Arial"/>
          <w:lang w:val="en-CA"/>
        </w:rPr>
      </w:pPr>
    </w:p>
    <w:p w14:paraId="102D35FF" w14:textId="381D162C" w:rsidR="008B2986" w:rsidRDefault="003A25AD" w:rsidP="0030318B">
      <w:pPr>
        <w:pStyle w:val="ListParagraph"/>
        <w:numPr>
          <w:ilvl w:val="0"/>
          <w:numId w:val="7"/>
        </w:numPr>
        <w:spacing w:before="0"/>
        <w:ind w:left="0" w:firstLine="0"/>
        <w:rPr>
          <w:rFonts w:cs="Arial"/>
          <w:lang w:val="en-CA"/>
        </w:rPr>
      </w:pPr>
      <w:r w:rsidRPr="00D40045">
        <w:rPr>
          <w:rFonts w:cs="Arial"/>
          <w:lang w:val="en-CA"/>
        </w:rPr>
        <w:t>The Tribunal found the experts to be independent and fair-minded</w:t>
      </w:r>
      <w:r>
        <w:t xml:space="preserve">.  </w:t>
      </w:r>
      <w:r w:rsidRPr="00DC755B">
        <w:rPr>
          <w:rFonts w:cs="Arial"/>
          <w:lang w:val="en-CA"/>
        </w:rPr>
        <w:t>It is worthy of note that the Tribunal found Mr. Lo</w:t>
      </w:r>
      <w:proofErr w:type="gramStart"/>
      <w:r>
        <w:rPr>
          <w:rFonts w:cs="Arial"/>
          <w:lang w:val="en-CA"/>
        </w:rPr>
        <w:t>,</w:t>
      </w:r>
      <w:r w:rsidRPr="00DC755B">
        <w:rPr>
          <w:rFonts w:cs="Arial"/>
          <w:lang w:val="en-CA"/>
        </w:rPr>
        <w:t xml:space="preserve"> </w:t>
      </w:r>
      <w:r>
        <w:rPr>
          <w:rFonts w:cs="Arial"/>
          <w:lang w:val="en-CA"/>
        </w:rPr>
        <w:t xml:space="preserve">in particular, </w:t>
      </w:r>
      <w:r w:rsidRPr="00DC755B">
        <w:rPr>
          <w:rFonts w:cs="Arial"/>
          <w:lang w:val="en-CA"/>
        </w:rPr>
        <w:t>to</w:t>
      </w:r>
      <w:proofErr w:type="gramEnd"/>
      <w:r w:rsidRPr="00DC755B">
        <w:rPr>
          <w:rFonts w:cs="Arial"/>
          <w:lang w:val="en-CA"/>
        </w:rPr>
        <w:t xml:space="preserve"> be impartial and non-partisan</w:t>
      </w:r>
      <w:r>
        <w:rPr>
          <w:rFonts w:cs="Arial"/>
          <w:lang w:val="en-CA"/>
        </w:rPr>
        <w:t>,</w:t>
      </w:r>
      <w:r w:rsidRPr="00DC755B">
        <w:rPr>
          <w:rFonts w:cs="Arial"/>
          <w:lang w:val="en-CA"/>
        </w:rPr>
        <w:t xml:space="preserve"> and found his opinion evidence to be reasonable and balanced in its approach</w:t>
      </w:r>
      <w:r w:rsidR="008B2986">
        <w:rPr>
          <w:rFonts w:cs="Arial"/>
          <w:lang w:val="en-CA"/>
        </w:rPr>
        <w:t xml:space="preserve">. </w:t>
      </w:r>
    </w:p>
    <w:p w14:paraId="59F5B99A" w14:textId="77777777" w:rsidR="00B40CB0" w:rsidRDefault="00B40CB0" w:rsidP="0078746D">
      <w:pPr>
        <w:pStyle w:val="ListParagraph"/>
        <w:spacing w:before="0"/>
        <w:rPr>
          <w:rFonts w:cs="Arial"/>
          <w:lang w:val="en-CA"/>
        </w:rPr>
      </w:pPr>
    </w:p>
    <w:p w14:paraId="778C890A" w14:textId="5EC39DED" w:rsidR="00AF2C92" w:rsidRDefault="008B2986" w:rsidP="0030318B">
      <w:pPr>
        <w:pStyle w:val="ListParagraph"/>
        <w:numPr>
          <w:ilvl w:val="0"/>
          <w:numId w:val="7"/>
        </w:numPr>
        <w:spacing w:before="0"/>
        <w:ind w:left="0" w:firstLine="0"/>
        <w:rPr>
          <w:rFonts w:cs="Arial"/>
          <w:lang w:val="en-CA"/>
        </w:rPr>
      </w:pPr>
      <w:r w:rsidRPr="008B2986">
        <w:rPr>
          <w:rFonts w:cs="Arial"/>
          <w:lang w:val="en-CA"/>
        </w:rPr>
        <w:t>In addition</w:t>
      </w:r>
      <w:r w:rsidR="00BE70FB">
        <w:rPr>
          <w:rFonts w:cs="Arial"/>
          <w:lang w:val="en-CA"/>
        </w:rPr>
        <w:t>,</w:t>
      </w:r>
      <w:r w:rsidRPr="008B2986">
        <w:rPr>
          <w:rFonts w:cs="Arial"/>
          <w:lang w:val="en-CA"/>
        </w:rPr>
        <w:t xml:space="preserve"> the Tribunal received an extensive volume of documentary and visual evidence filed in the Hearing, totalling 18 Exhibits</w:t>
      </w:r>
      <w:r w:rsidR="002443A4">
        <w:rPr>
          <w:rFonts w:cs="Arial"/>
          <w:lang w:val="en-CA"/>
        </w:rPr>
        <w:t xml:space="preserve"> and </w:t>
      </w:r>
      <w:r w:rsidR="002443A4" w:rsidRPr="002443A4">
        <w:rPr>
          <w:rFonts w:cs="Arial"/>
          <w:lang w:val="en-CA"/>
        </w:rPr>
        <w:t>some 9700 pages</w:t>
      </w:r>
      <w:r w:rsidRPr="008B2986">
        <w:rPr>
          <w:rFonts w:cs="Arial"/>
          <w:lang w:val="en-CA"/>
        </w:rPr>
        <w:t xml:space="preserve">, as marked in the Exhibits List on file with the </w:t>
      </w:r>
      <w:r w:rsidR="00025120" w:rsidRPr="008B2986">
        <w:rPr>
          <w:rFonts w:cs="Arial"/>
          <w:lang w:val="en-CA"/>
        </w:rPr>
        <w:t>Tribunal</w:t>
      </w:r>
      <w:r w:rsidR="00025120">
        <w:rPr>
          <w:rFonts w:cs="Arial"/>
          <w:lang w:val="en-CA"/>
        </w:rPr>
        <w:t>.</w:t>
      </w:r>
    </w:p>
    <w:p w14:paraId="2FB0DBEE" w14:textId="77777777" w:rsidR="00425EEB" w:rsidRDefault="00425EEB" w:rsidP="00425EEB">
      <w:pPr>
        <w:pStyle w:val="ListParagraph"/>
        <w:spacing w:before="0"/>
        <w:rPr>
          <w:rFonts w:cs="Arial"/>
          <w:lang w:val="en-CA"/>
        </w:rPr>
      </w:pPr>
    </w:p>
    <w:p w14:paraId="2D7D0392" w14:textId="36961B15" w:rsidR="008B2986" w:rsidRDefault="008B2986" w:rsidP="0030318B">
      <w:pPr>
        <w:pStyle w:val="ListParagraph"/>
        <w:numPr>
          <w:ilvl w:val="0"/>
          <w:numId w:val="7"/>
        </w:numPr>
        <w:spacing w:before="0"/>
        <w:ind w:left="0" w:firstLine="0"/>
        <w:rPr>
          <w:rFonts w:cs="Arial"/>
          <w:lang w:val="en-CA"/>
        </w:rPr>
      </w:pPr>
      <w:r w:rsidRPr="008B2986">
        <w:rPr>
          <w:rFonts w:cs="Arial"/>
          <w:lang w:val="en-CA"/>
        </w:rPr>
        <w:lastRenderedPageBreak/>
        <w:t xml:space="preserve">The Compendium of Agreed Statement of Facts of the “like experts” is found in Exhibit 1, and </w:t>
      </w:r>
      <w:r w:rsidR="009D77E1">
        <w:rPr>
          <w:rFonts w:cs="Arial"/>
          <w:lang w:val="en-CA"/>
        </w:rPr>
        <w:t xml:space="preserve">the </w:t>
      </w:r>
      <w:r w:rsidRPr="008B2986">
        <w:rPr>
          <w:rFonts w:cs="Arial"/>
          <w:lang w:val="en-CA"/>
        </w:rPr>
        <w:t>facts as set out are accepted by the Tribunal</w:t>
      </w:r>
      <w:r w:rsidR="00AF2C92">
        <w:rPr>
          <w:rFonts w:cs="Arial"/>
          <w:lang w:val="en-CA"/>
        </w:rPr>
        <w:t>.</w:t>
      </w:r>
    </w:p>
    <w:p w14:paraId="0917D250" w14:textId="77777777" w:rsidR="00425EEB" w:rsidRDefault="00425EEB" w:rsidP="00425EEB">
      <w:pPr>
        <w:pStyle w:val="ListParagraph"/>
        <w:spacing w:before="0"/>
        <w:rPr>
          <w:rFonts w:cs="Arial"/>
          <w:lang w:val="en-CA"/>
        </w:rPr>
      </w:pPr>
    </w:p>
    <w:p w14:paraId="2B5D8684" w14:textId="7B13C700" w:rsidR="00425EEB" w:rsidRDefault="00AF2C92" w:rsidP="0030318B">
      <w:pPr>
        <w:pStyle w:val="ListParagraph"/>
        <w:spacing w:before="0"/>
        <w:rPr>
          <w:rFonts w:ascii="Arial Bold" w:hAnsi="Arial Bold" w:cs="Arial"/>
          <w:b/>
          <w:bCs/>
          <w:caps/>
          <w:lang w:val="en-CA"/>
        </w:rPr>
      </w:pPr>
      <w:r>
        <w:rPr>
          <w:rFonts w:ascii="Arial Bold" w:hAnsi="Arial Bold" w:cs="Arial"/>
          <w:b/>
          <w:bCs/>
          <w:caps/>
          <w:lang w:val="en-CA"/>
        </w:rPr>
        <w:t xml:space="preserve">PLANNING APPLICATIONS </w:t>
      </w:r>
    </w:p>
    <w:p w14:paraId="7772417D" w14:textId="77777777" w:rsidR="00425EEB" w:rsidRPr="00425EEB" w:rsidRDefault="00425EEB" w:rsidP="0030318B">
      <w:pPr>
        <w:pStyle w:val="ListParagraph"/>
        <w:spacing w:before="0"/>
        <w:rPr>
          <w:rFonts w:ascii="Arial Bold" w:hAnsi="Arial Bold" w:cs="Arial"/>
          <w:b/>
          <w:bCs/>
          <w:caps/>
          <w:lang w:val="en-CA"/>
        </w:rPr>
      </w:pPr>
    </w:p>
    <w:p w14:paraId="1077B63B" w14:textId="50373E22" w:rsidR="00AF2C92" w:rsidRDefault="00AF2C92" w:rsidP="0030318B">
      <w:pPr>
        <w:pStyle w:val="ListParagraph"/>
        <w:numPr>
          <w:ilvl w:val="0"/>
          <w:numId w:val="7"/>
        </w:numPr>
        <w:spacing w:before="0"/>
        <w:ind w:left="0" w:firstLine="0"/>
        <w:rPr>
          <w:rFonts w:cs="Arial"/>
          <w:lang w:val="en-CA"/>
        </w:rPr>
      </w:pPr>
      <w:r>
        <w:rPr>
          <w:rFonts w:cs="Arial"/>
          <w:lang w:val="en-CA"/>
        </w:rPr>
        <w:t xml:space="preserve">The Applicant is seeking the Tribunal’s approval of </w:t>
      </w:r>
      <w:r w:rsidR="00EB5F51">
        <w:rPr>
          <w:rFonts w:cs="Arial"/>
          <w:lang w:val="en-CA"/>
        </w:rPr>
        <w:t>its</w:t>
      </w:r>
      <w:r>
        <w:rPr>
          <w:rFonts w:cs="Arial"/>
          <w:lang w:val="en-CA"/>
        </w:rPr>
        <w:t xml:space="preserve"> Planning Applications to facilitate the </w:t>
      </w:r>
      <w:r w:rsidRPr="00210766">
        <w:rPr>
          <w:rFonts w:cs="Arial"/>
          <w:lang w:val="en-CA"/>
        </w:rPr>
        <w:t>demolition of the existing Waterfront Hotel, restaurant</w:t>
      </w:r>
      <w:r>
        <w:rPr>
          <w:rFonts w:cs="Arial"/>
          <w:lang w:val="en-CA"/>
        </w:rPr>
        <w:t>/bar</w:t>
      </w:r>
      <w:r w:rsidRPr="00210766">
        <w:rPr>
          <w:rFonts w:cs="Arial"/>
          <w:lang w:val="en-CA"/>
        </w:rPr>
        <w:t xml:space="preserve">, and surface parking lot </w:t>
      </w:r>
      <w:r>
        <w:rPr>
          <w:rFonts w:cs="Arial"/>
          <w:lang w:val="en-CA"/>
        </w:rPr>
        <w:t xml:space="preserve">for the re-development of the </w:t>
      </w:r>
      <w:r w:rsidR="000F3916">
        <w:rPr>
          <w:rFonts w:cs="Arial"/>
          <w:lang w:val="en-CA"/>
        </w:rPr>
        <w:t>Property</w:t>
      </w:r>
      <w:r>
        <w:rPr>
          <w:rFonts w:cs="Arial"/>
          <w:lang w:val="en-CA"/>
        </w:rPr>
        <w:t xml:space="preserve"> as a </w:t>
      </w:r>
      <w:r w:rsidRPr="006C01BD">
        <w:rPr>
          <w:rFonts w:cs="Arial"/>
          <w:lang w:val="en-CA"/>
        </w:rPr>
        <w:t xml:space="preserve">new mixed-use </w:t>
      </w:r>
      <w:r>
        <w:rPr>
          <w:rFonts w:cs="Arial"/>
          <w:lang w:val="en-CA"/>
        </w:rPr>
        <w:t>high-rise building, comprised of</w:t>
      </w:r>
      <w:r w:rsidRPr="002C39D2">
        <w:rPr>
          <w:rFonts w:cs="Arial"/>
          <w:lang w:val="en-CA"/>
        </w:rPr>
        <w:t xml:space="preserve"> two </w:t>
      </w:r>
      <w:r>
        <w:rPr>
          <w:rFonts w:cs="Arial"/>
          <w:lang w:val="en-CA"/>
        </w:rPr>
        <w:t xml:space="preserve">(2) podium/point </w:t>
      </w:r>
      <w:r w:rsidRPr="002C39D2">
        <w:rPr>
          <w:rFonts w:cs="Arial"/>
          <w:lang w:val="en-CA"/>
        </w:rPr>
        <w:t>towers</w:t>
      </w:r>
      <w:r>
        <w:rPr>
          <w:rFonts w:cs="Arial"/>
          <w:lang w:val="en-CA"/>
        </w:rPr>
        <w:t xml:space="preserve"> with the buildings separated at grade along Lakeshore Road, </w:t>
      </w:r>
      <w:r w:rsidRPr="000246CF">
        <w:rPr>
          <w:rFonts w:cs="Arial"/>
          <w:lang w:val="en-CA"/>
        </w:rPr>
        <w:t>opposite John Street</w:t>
      </w:r>
      <w:r>
        <w:rPr>
          <w:rFonts w:cs="Arial"/>
          <w:lang w:val="en-CA"/>
        </w:rPr>
        <w:t>,</w:t>
      </w:r>
      <w:r w:rsidRPr="000246CF">
        <w:rPr>
          <w:rFonts w:cs="Arial"/>
          <w:lang w:val="en-CA"/>
        </w:rPr>
        <w:t xml:space="preserve"> </w:t>
      </w:r>
      <w:r>
        <w:rPr>
          <w:rFonts w:cs="Arial"/>
          <w:lang w:val="en-CA"/>
        </w:rPr>
        <w:t>to create a central privately owned public space (“POPS”).</w:t>
      </w:r>
    </w:p>
    <w:p w14:paraId="29BF61C9" w14:textId="77777777" w:rsidR="00425EEB" w:rsidRDefault="00425EEB" w:rsidP="00425EEB">
      <w:pPr>
        <w:pStyle w:val="ListParagraph"/>
        <w:spacing w:before="0"/>
        <w:rPr>
          <w:rFonts w:cs="Arial"/>
          <w:lang w:val="en-CA"/>
        </w:rPr>
      </w:pPr>
    </w:p>
    <w:p w14:paraId="5B96B3B3" w14:textId="77777777" w:rsidR="00AF2C92" w:rsidRDefault="00AF2C92" w:rsidP="0030318B">
      <w:pPr>
        <w:pStyle w:val="ListParagraph"/>
        <w:spacing w:before="0"/>
        <w:rPr>
          <w:rFonts w:cs="Arial"/>
          <w:b/>
          <w:bCs/>
          <w:i/>
          <w:iCs/>
          <w:lang w:val="en-CA"/>
        </w:rPr>
      </w:pPr>
      <w:r w:rsidRPr="00FA4B95">
        <w:rPr>
          <w:rFonts w:cs="Arial"/>
          <w:b/>
          <w:bCs/>
          <w:i/>
          <w:iCs/>
          <w:lang w:val="en-CA"/>
        </w:rPr>
        <w:t>Proposed Development</w:t>
      </w:r>
    </w:p>
    <w:p w14:paraId="525F0713" w14:textId="77777777" w:rsidR="00425EEB" w:rsidRPr="00FA4B95" w:rsidRDefault="00425EEB" w:rsidP="0030318B">
      <w:pPr>
        <w:pStyle w:val="ListParagraph"/>
        <w:spacing w:before="0"/>
        <w:rPr>
          <w:rFonts w:cs="Arial"/>
          <w:b/>
          <w:bCs/>
          <w:i/>
          <w:iCs/>
          <w:lang w:val="en-CA"/>
        </w:rPr>
      </w:pPr>
    </w:p>
    <w:p w14:paraId="3F78B1B2" w14:textId="70F3BEAE" w:rsidR="00AF2C92" w:rsidRDefault="00AF2C92" w:rsidP="0030318B">
      <w:pPr>
        <w:pStyle w:val="ListParagraph"/>
        <w:numPr>
          <w:ilvl w:val="0"/>
          <w:numId w:val="7"/>
        </w:numPr>
        <w:spacing w:before="0"/>
        <w:ind w:left="0" w:firstLine="0"/>
        <w:rPr>
          <w:rFonts w:cs="Arial"/>
          <w:lang w:val="en-CA"/>
        </w:rPr>
      </w:pPr>
      <w:r>
        <w:rPr>
          <w:rFonts w:cs="Arial"/>
          <w:lang w:val="en-CA"/>
        </w:rPr>
        <w:t>As noted, t</w:t>
      </w:r>
      <w:r w:rsidRPr="00D857BA">
        <w:rPr>
          <w:rFonts w:cs="Arial"/>
          <w:lang w:val="en-CA"/>
        </w:rPr>
        <w:t>he</w:t>
      </w:r>
      <w:r>
        <w:rPr>
          <w:rFonts w:cs="Arial"/>
          <w:lang w:val="en-CA"/>
        </w:rPr>
        <w:t xml:space="preserve"> </w:t>
      </w:r>
      <w:r w:rsidRPr="00D857BA">
        <w:rPr>
          <w:rFonts w:cs="Arial"/>
          <w:lang w:val="en-CA"/>
        </w:rPr>
        <w:t>Propos</w:t>
      </w:r>
      <w:r>
        <w:rPr>
          <w:rFonts w:cs="Arial"/>
          <w:lang w:val="en-CA"/>
        </w:rPr>
        <w:t xml:space="preserve">ed </w:t>
      </w:r>
      <w:r w:rsidRPr="00D857BA">
        <w:rPr>
          <w:rFonts w:cs="Arial"/>
          <w:lang w:val="en-CA"/>
        </w:rPr>
        <w:t xml:space="preserve">Development </w:t>
      </w:r>
      <w:r>
        <w:rPr>
          <w:rFonts w:cs="Arial"/>
          <w:lang w:val="en-CA"/>
        </w:rPr>
        <w:t>has been</w:t>
      </w:r>
      <w:r w:rsidRPr="00D857BA">
        <w:rPr>
          <w:rFonts w:cs="Arial"/>
          <w:lang w:val="en-CA"/>
        </w:rPr>
        <w:t xml:space="preserve"> </w:t>
      </w:r>
      <w:r>
        <w:rPr>
          <w:rFonts w:cs="Arial"/>
          <w:lang w:val="en-CA"/>
        </w:rPr>
        <w:t>r</w:t>
      </w:r>
      <w:r w:rsidRPr="00D857BA">
        <w:rPr>
          <w:rFonts w:cs="Arial"/>
          <w:lang w:val="en-CA"/>
        </w:rPr>
        <w:t xml:space="preserve">evised from that originally submitted to the </w:t>
      </w:r>
      <w:proofErr w:type="gramStart"/>
      <w:r w:rsidRPr="00D857BA">
        <w:rPr>
          <w:rFonts w:cs="Arial"/>
          <w:lang w:val="en-CA"/>
        </w:rPr>
        <w:t>City</w:t>
      </w:r>
      <w:proofErr w:type="gramEnd"/>
      <w:r w:rsidRPr="00D857BA">
        <w:rPr>
          <w:rFonts w:cs="Arial"/>
          <w:lang w:val="en-CA"/>
        </w:rPr>
        <w:t xml:space="preserve"> with the </w:t>
      </w:r>
      <w:r>
        <w:rPr>
          <w:rFonts w:cs="Arial"/>
          <w:lang w:val="en-CA"/>
        </w:rPr>
        <w:t>a</w:t>
      </w:r>
      <w:r w:rsidRPr="00D857BA">
        <w:rPr>
          <w:rFonts w:cs="Arial"/>
          <w:lang w:val="en-CA"/>
        </w:rPr>
        <w:t>pplications, and is as depicted in the plans prepared by NEUF Architects, dated February 27, 2024</w:t>
      </w:r>
      <w:r>
        <w:rPr>
          <w:rFonts w:cs="Arial"/>
          <w:lang w:val="en-CA"/>
        </w:rPr>
        <w:t xml:space="preserve">, and the latest plans and drawings are found in </w:t>
      </w:r>
      <w:r w:rsidR="006B1D4D" w:rsidRPr="00065B74">
        <w:rPr>
          <w:rFonts w:cs="Arial"/>
          <w:b/>
          <w:bCs/>
          <w:lang w:val="en-CA"/>
        </w:rPr>
        <w:t>Exhibit</w:t>
      </w:r>
      <w:r w:rsidR="006B1D4D">
        <w:rPr>
          <w:rFonts w:cs="Arial"/>
          <w:b/>
          <w:bCs/>
          <w:lang w:val="en-CA"/>
        </w:rPr>
        <w:t xml:space="preserve"> </w:t>
      </w:r>
      <w:r w:rsidR="006B1D4D" w:rsidRPr="00065B74">
        <w:rPr>
          <w:rFonts w:cs="Arial"/>
          <w:b/>
          <w:bCs/>
          <w:lang w:val="en-CA"/>
        </w:rPr>
        <w:t>3</w:t>
      </w:r>
      <w:r>
        <w:rPr>
          <w:rFonts w:cs="Arial"/>
          <w:b/>
          <w:bCs/>
          <w:lang w:val="en-CA"/>
        </w:rPr>
        <w:t>C</w:t>
      </w:r>
      <w:r w:rsidRPr="00222E74">
        <w:rPr>
          <w:rFonts w:cs="Arial"/>
          <w:lang w:val="en-CA"/>
        </w:rPr>
        <w:t xml:space="preserve"> (</w:t>
      </w:r>
      <w:r w:rsidRPr="0083308F">
        <w:rPr>
          <w:rFonts w:cs="Arial"/>
          <w:lang w:val="en-CA"/>
        </w:rPr>
        <w:t>Tab 139</w:t>
      </w:r>
      <w:r>
        <w:rPr>
          <w:rFonts w:cs="Arial"/>
          <w:lang w:val="en-CA"/>
        </w:rPr>
        <w:t>)</w:t>
      </w:r>
      <w:r w:rsidRPr="0083308F">
        <w:rPr>
          <w:rFonts w:cs="Arial"/>
          <w:lang w:val="en-CA"/>
        </w:rPr>
        <w:t xml:space="preserve"> and</w:t>
      </w:r>
      <w:r>
        <w:rPr>
          <w:rFonts w:cs="Arial"/>
          <w:b/>
          <w:bCs/>
          <w:lang w:val="en-CA"/>
        </w:rPr>
        <w:t xml:space="preserve"> </w:t>
      </w:r>
      <w:r>
        <w:rPr>
          <w:rFonts w:cs="Arial"/>
          <w:lang w:val="en-CA"/>
        </w:rPr>
        <w:t>the</w:t>
      </w:r>
      <w:r w:rsidRPr="0083308F">
        <w:rPr>
          <w:rFonts w:cs="Arial"/>
          <w:lang w:val="en-CA"/>
        </w:rPr>
        <w:t xml:space="preserve"> Site Plan (Ground) is also found in </w:t>
      </w:r>
      <w:r w:rsidRPr="004F58D4">
        <w:rPr>
          <w:rFonts w:cs="Arial"/>
          <w:b/>
          <w:bCs/>
          <w:lang w:val="en-CA"/>
        </w:rPr>
        <w:t>Exhibit 5</w:t>
      </w:r>
      <w:r w:rsidRPr="00EF21CB">
        <w:rPr>
          <w:rFonts w:cs="Arial"/>
          <w:lang w:val="en-CA"/>
        </w:rPr>
        <w:t xml:space="preserve"> (</w:t>
      </w:r>
      <w:r w:rsidRPr="0083308F">
        <w:rPr>
          <w:rFonts w:cs="Arial"/>
          <w:lang w:val="en-CA"/>
        </w:rPr>
        <w:t>PDF Page 32</w:t>
      </w:r>
      <w:r>
        <w:rPr>
          <w:rFonts w:cs="Arial"/>
          <w:lang w:val="en-CA"/>
        </w:rPr>
        <w:t>).</w:t>
      </w:r>
    </w:p>
    <w:p w14:paraId="2636744F" w14:textId="77777777" w:rsidR="00222E74" w:rsidRPr="00E11163" w:rsidRDefault="00222E74" w:rsidP="00222E74">
      <w:pPr>
        <w:pStyle w:val="ListParagraph"/>
        <w:spacing w:before="0"/>
        <w:rPr>
          <w:rFonts w:cs="Arial"/>
          <w:lang w:val="en-CA"/>
        </w:rPr>
      </w:pPr>
    </w:p>
    <w:p w14:paraId="1445C113" w14:textId="1D482C0A" w:rsidR="00AF2C92" w:rsidRPr="00222E74" w:rsidRDefault="00AF2C92" w:rsidP="0030318B">
      <w:pPr>
        <w:pStyle w:val="ListParagraph"/>
        <w:numPr>
          <w:ilvl w:val="0"/>
          <w:numId w:val="7"/>
        </w:numPr>
        <w:spacing w:before="0"/>
        <w:ind w:left="0" w:firstLine="0"/>
        <w:rPr>
          <w:rFonts w:cs="Arial"/>
          <w:lang w:val="en-CA"/>
        </w:rPr>
      </w:pPr>
      <w:r w:rsidRPr="005A334E">
        <w:rPr>
          <w:rFonts w:cs="Arial"/>
          <w:lang w:val="en-CA"/>
        </w:rPr>
        <w:t>Due to the grade differential of approximately 2.5 m</w:t>
      </w:r>
      <w:r w:rsidR="006B1D4D">
        <w:rPr>
          <w:rFonts w:cs="Arial"/>
          <w:lang w:val="en-CA"/>
        </w:rPr>
        <w:t>etres (“m”)</w:t>
      </w:r>
      <w:r w:rsidRPr="005A334E">
        <w:rPr>
          <w:rFonts w:cs="Arial"/>
          <w:lang w:val="en-CA"/>
        </w:rPr>
        <w:t xml:space="preserve"> across the </w:t>
      </w:r>
      <w:r w:rsidR="000F3916">
        <w:rPr>
          <w:rFonts w:cs="Arial"/>
          <w:lang w:val="en-CA"/>
        </w:rPr>
        <w:t>Property</w:t>
      </w:r>
      <w:r w:rsidRPr="005A334E">
        <w:rPr>
          <w:rFonts w:cs="Arial"/>
          <w:lang w:val="en-CA"/>
        </w:rPr>
        <w:t>,</w:t>
      </w:r>
      <w:r w:rsidRPr="00963E00">
        <w:t xml:space="preserve"> </w:t>
      </w:r>
      <w:r>
        <w:t xml:space="preserve">the podium portions of the building(s) visible from Spencer Smith Park (west and south sides) and Elizabeth Street are up to approximately </w:t>
      </w:r>
      <w:r w:rsidR="00D26B01">
        <w:t>one</w:t>
      </w:r>
      <w:r>
        <w:t xml:space="preserve"> storey greater in height.</w:t>
      </w:r>
    </w:p>
    <w:p w14:paraId="110A2942" w14:textId="77777777" w:rsidR="00222E74" w:rsidRPr="00E35D46" w:rsidRDefault="00222E74" w:rsidP="00222E74">
      <w:pPr>
        <w:pStyle w:val="ListParagraph"/>
        <w:spacing w:before="0"/>
        <w:rPr>
          <w:rFonts w:cs="Arial"/>
          <w:lang w:val="en-CA"/>
        </w:rPr>
      </w:pPr>
    </w:p>
    <w:p w14:paraId="530CAD59" w14:textId="1C00F73E" w:rsidR="00AF2C92" w:rsidRDefault="00AF2C92" w:rsidP="0030318B">
      <w:pPr>
        <w:pStyle w:val="ListParagraph"/>
        <w:numPr>
          <w:ilvl w:val="0"/>
          <w:numId w:val="7"/>
        </w:numPr>
        <w:spacing w:before="0"/>
        <w:ind w:left="0" w:firstLine="0"/>
        <w:rPr>
          <w:rFonts w:cs="Arial"/>
          <w:lang w:val="en-CA"/>
        </w:rPr>
      </w:pPr>
      <w:r>
        <w:rPr>
          <w:rFonts w:cs="Arial"/>
          <w:lang w:val="en-CA"/>
        </w:rPr>
        <w:t>West Tower</w:t>
      </w:r>
      <w:r w:rsidR="00A77FE4">
        <w:rPr>
          <w:rFonts w:cs="Arial"/>
          <w:lang w:val="en-CA"/>
        </w:rPr>
        <w:t xml:space="preserve"> - </w:t>
      </w:r>
      <w:r>
        <w:rPr>
          <w:rFonts w:cs="Arial"/>
          <w:lang w:val="en-CA"/>
        </w:rPr>
        <w:t>Looking from Lakeshore Road on the north, t</w:t>
      </w:r>
      <w:r w:rsidRPr="00C7154B">
        <w:rPr>
          <w:rFonts w:cs="Arial"/>
          <w:lang w:val="en-CA"/>
        </w:rPr>
        <w:t>he West Tower</w:t>
      </w:r>
      <w:r>
        <w:rPr>
          <w:rFonts w:cs="Arial"/>
          <w:lang w:val="en-CA"/>
        </w:rPr>
        <w:t xml:space="preserve"> has </w:t>
      </w:r>
      <w:r w:rsidRPr="00C7154B">
        <w:rPr>
          <w:rFonts w:cs="Arial"/>
          <w:lang w:val="en-CA"/>
        </w:rPr>
        <w:t xml:space="preserve">a </w:t>
      </w:r>
      <w:r w:rsidR="00FD5A33">
        <w:rPr>
          <w:rFonts w:cs="Arial"/>
          <w:lang w:val="en-CA"/>
        </w:rPr>
        <w:t>three</w:t>
      </w:r>
      <w:r w:rsidR="00FD5A33" w:rsidRPr="00C7154B">
        <w:rPr>
          <w:rFonts w:cs="Arial"/>
          <w:lang w:val="en-CA"/>
        </w:rPr>
        <w:t>-storey</w:t>
      </w:r>
      <w:r w:rsidRPr="00C7154B">
        <w:rPr>
          <w:rFonts w:cs="Arial"/>
          <w:lang w:val="en-CA"/>
        </w:rPr>
        <w:t xml:space="preserve"> podium and </w:t>
      </w:r>
      <w:r>
        <w:rPr>
          <w:rFonts w:cs="Arial"/>
          <w:lang w:val="en-CA"/>
        </w:rPr>
        <w:t xml:space="preserve">steps up to </w:t>
      </w:r>
      <w:r w:rsidRPr="00C7154B">
        <w:rPr>
          <w:rFonts w:cs="Arial"/>
          <w:lang w:val="en-CA"/>
        </w:rPr>
        <w:t>a tower height of 3</w:t>
      </w:r>
      <w:r>
        <w:rPr>
          <w:rFonts w:cs="Arial"/>
          <w:lang w:val="en-CA"/>
        </w:rPr>
        <w:t>5</w:t>
      </w:r>
      <w:r w:rsidRPr="00C7154B">
        <w:rPr>
          <w:rFonts w:cs="Arial"/>
          <w:lang w:val="en-CA"/>
        </w:rPr>
        <w:t xml:space="preserve"> storey</w:t>
      </w:r>
      <w:r w:rsidR="00FD5A33">
        <w:rPr>
          <w:rFonts w:cs="Arial"/>
          <w:lang w:val="en-CA"/>
        </w:rPr>
        <w:t>s</w:t>
      </w:r>
      <w:r>
        <w:rPr>
          <w:rFonts w:cs="Arial"/>
          <w:lang w:val="en-CA"/>
        </w:rPr>
        <w:t xml:space="preserve"> (</w:t>
      </w:r>
      <w:r w:rsidRPr="00C7154B">
        <w:rPr>
          <w:rFonts w:cs="Arial"/>
          <w:lang w:val="en-CA"/>
        </w:rPr>
        <w:t xml:space="preserve">inclusive </w:t>
      </w:r>
      <w:r>
        <w:rPr>
          <w:rFonts w:cs="Arial"/>
          <w:lang w:val="en-CA"/>
        </w:rPr>
        <w:t xml:space="preserve">of </w:t>
      </w:r>
      <w:r w:rsidR="00B24C5B">
        <w:rPr>
          <w:rFonts w:cs="Arial"/>
          <w:lang w:val="en-CA"/>
        </w:rPr>
        <w:t>podium and</w:t>
      </w:r>
      <w:r>
        <w:rPr>
          <w:rFonts w:cs="Arial"/>
          <w:lang w:val="en-CA"/>
        </w:rPr>
        <w:t xml:space="preserve"> excluding </w:t>
      </w:r>
      <w:r w:rsidR="00B24C5B">
        <w:rPr>
          <w:rFonts w:cs="Arial"/>
          <w:lang w:val="en-CA"/>
        </w:rPr>
        <w:t xml:space="preserve">the </w:t>
      </w:r>
      <w:r w:rsidRPr="00C7154B">
        <w:rPr>
          <w:rFonts w:cs="Arial"/>
          <w:lang w:val="en-CA"/>
        </w:rPr>
        <w:t>mechanical penthouse</w:t>
      </w:r>
      <w:r>
        <w:rPr>
          <w:rFonts w:cs="Arial"/>
          <w:lang w:val="en-CA"/>
        </w:rPr>
        <w:t>).  That portion of the podium on the west</w:t>
      </w:r>
      <w:r w:rsidR="007D75FE">
        <w:rPr>
          <w:rFonts w:cs="Arial"/>
          <w:lang w:val="en-CA"/>
        </w:rPr>
        <w:t>,</w:t>
      </w:r>
      <w:r>
        <w:rPr>
          <w:rFonts w:cs="Arial"/>
          <w:lang w:val="en-CA"/>
        </w:rPr>
        <w:t xml:space="preserve"> </w:t>
      </w:r>
      <w:r w:rsidRPr="00AD2063">
        <w:rPr>
          <w:rFonts w:cs="Arial"/>
          <w:lang w:val="en-CA"/>
        </w:rPr>
        <w:t>closest to</w:t>
      </w:r>
      <w:r>
        <w:rPr>
          <w:rFonts w:cs="Arial"/>
          <w:lang w:val="en-CA"/>
        </w:rPr>
        <w:t xml:space="preserve"> Spencer Smith Park</w:t>
      </w:r>
      <w:r w:rsidR="007D75FE">
        <w:rPr>
          <w:rFonts w:cs="Arial"/>
          <w:lang w:val="en-CA"/>
        </w:rPr>
        <w:t>,</w:t>
      </w:r>
      <w:r>
        <w:rPr>
          <w:rFonts w:cs="Arial"/>
          <w:lang w:val="en-CA"/>
        </w:rPr>
        <w:t xml:space="preserve"> is one storey in </w:t>
      </w:r>
      <w:r w:rsidR="009F5FD3">
        <w:rPr>
          <w:rFonts w:cs="Arial"/>
          <w:lang w:val="en-CA"/>
        </w:rPr>
        <w:t>height and</w:t>
      </w:r>
      <w:r>
        <w:rPr>
          <w:rFonts w:cs="Arial"/>
          <w:lang w:val="en-CA"/>
        </w:rPr>
        <w:t xml:space="preserve"> is stepped back on the second and third levels such that the </w:t>
      </w:r>
      <w:proofErr w:type="gramStart"/>
      <w:r>
        <w:rPr>
          <w:rFonts w:cs="Arial"/>
          <w:lang w:val="en-CA"/>
        </w:rPr>
        <w:t>second</w:t>
      </w:r>
      <w:r w:rsidR="006104D3">
        <w:rPr>
          <w:rFonts w:cs="Arial"/>
          <w:lang w:val="en-CA"/>
        </w:rPr>
        <w:t>-</w:t>
      </w:r>
      <w:r>
        <w:rPr>
          <w:rFonts w:cs="Arial"/>
          <w:lang w:val="en-CA"/>
        </w:rPr>
        <w:t>storey</w:t>
      </w:r>
      <w:proofErr w:type="gramEnd"/>
      <w:r>
        <w:rPr>
          <w:rFonts w:cs="Arial"/>
          <w:lang w:val="en-CA"/>
        </w:rPr>
        <w:t xml:space="preserve"> is proposed for outdoor patio areas </w:t>
      </w:r>
      <w:r>
        <w:rPr>
          <w:rFonts w:cs="Arial"/>
          <w:lang w:val="en-CA"/>
        </w:rPr>
        <w:lastRenderedPageBreak/>
        <w:t>overlooking Lakeshore Road, Brant Street and Spencer Smith Park.  T</w:t>
      </w:r>
      <w:r w:rsidRPr="00C421C8">
        <w:rPr>
          <w:rFonts w:cs="Arial"/>
          <w:lang w:val="en-CA"/>
        </w:rPr>
        <w:t xml:space="preserve">he podium </w:t>
      </w:r>
      <w:r>
        <w:rPr>
          <w:rFonts w:cs="Arial"/>
          <w:lang w:val="en-CA"/>
        </w:rPr>
        <w:t>is up</w:t>
      </w:r>
      <w:r w:rsidRPr="00C421C8">
        <w:rPr>
          <w:rFonts w:cs="Arial"/>
          <w:lang w:val="en-CA"/>
        </w:rPr>
        <w:t xml:space="preserve"> to </w:t>
      </w:r>
      <w:r>
        <w:rPr>
          <w:rFonts w:cs="Arial"/>
          <w:lang w:val="en-CA"/>
        </w:rPr>
        <w:t>four</w:t>
      </w:r>
      <w:r w:rsidRPr="00C421C8">
        <w:rPr>
          <w:rFonts w:cs="Arial"/>
          <w:lang w:val="en-CA"/>
        </w:rPr>
        <w:t xml:space="preserve"> storeys in height </w:t>
      </w:r>
      <w:r>
        <w:rPr>
          <w:rFonts w:cs="Arial"/>
          <w:lang w:val="en-CA"/>
        </w:rPr>
        <w:t>i</w:t>
      </w:r>
      <w:r w:rsidRPr="00C421C8">
        <w:rPr>
          <w:rFonts w:cs="Arial"/>
          <w:lang w:val="en-CA"/>
        </w:rPr>
        <w:t>n the southwest corner of the West Tower</w:t>
      </w:r>
      <w:r>
        <w:rPr>
          <w:rFonts w:cs="Arial"/>
          <w:lang w:val="en-CA"/>
        </w:rPr>
        <w:t xml:space="preserve"> due to the change in grade.  Patio</w:t>
      </w:r>
      <w:r w:rsidRPr="0022286C">
        <w:rPr>
          <w:rFonts w:cs="Arial"/>
          <w:lang w:val="en-CA"/>
        </w:rPr>
        <w:t xml:space="preserve"> space </w:t>
      </w:r>
      <w:r>
        <w:rPr>
          <w:rFonts w:cs="Arial"/>
          <w:lang w:val="en-CA"/>
        </w:rPr>
        <w:t xml:space="preserve">is also </w:t>
      </w:r>
      <w:r w:rsidRPr="0022286C">
        <w:rPr>
          <w:rFonts w:cs="Arial"/>
          <w:lang w:val="en-CA"/>
        </w:rPr>
        <w:t xml:space="preserve">proposed along the south side of the </w:t>
      </w:r>
      <w:r>
        <w:rPr>
          <w:rFonts w:cs="Arial"/>
          <w:lang w:val="en-CA"/>
        </w:rPr>
        <w:t xml:space="preserve">second storey </w:t>
      </w:r>
      <w:r w:rsidRPr="0022286C">
        <w:rPr>
          <w:rFonts w:cs="Arial"/>
          <w:lang w:val="en-CA"/>
        </w:rPr>
        <w:t>podium facing Spencer Smith Park</w:t>
      </w:r>
      <w:r>
        <w:rPr>
          <w:rFonts w:cs="Arial"/>
          <w:lang w:val="en-CA"/>
        </w:rPr>
        <w:t xml:space="preserve"> and Lake Ontario.</w:t>
      </w:r>
    </w:p>
    <w:p w14:paraId="7F76919A" w14:textId="77777777" w:rsidR="009D0644" w:rsidRPr="00C421C8" w:rsidRDefault="009D0644" w:rsidP="009D0644">
      <w:pPr>
        <w:pStyle w:val="ListParagraph"/>
        <w:spacing w:before="0"/>
        <w:rPr>
          <w:rFonts w:cs="Arial"/>
          <w:lang w:val="en-CA"/>
        </w:rPr>
      </w:pPr>
    </w:p>
    <w:p w14:paraId="2863190F" w14:textId="63822DC8" w:rsidR="00AF2C92" w:rsidRDefault="00AF2C92" w:rsidP="0030318B">
      <w:pPr>
        <w:pStyle w:val="ListParagraph"/>
        <w:numPr>
          <w:ilvl w:val="0"/>
          <w:numId w:val="7"/>
        </w:numPr>
        <w:spacing w:before="0"/>
        <w:ind w:left="0" w:firstLine="0"/>
        <w:rPr>
          <w:rFonts w:cs="Arial"/>
          <w:lang w:val="en-CA"/>
        </w:rPr>
      </w:pPr>
      <w:r w:rsidRPr="00C7154B">
        <w:rPr>
          <w:rFonts w:cs="Arial"/>
          <w:lang w:val="en-CA"/>
        </w:rPr>
        <w:t>East Tower</w:t>
      </w:r>
      <w:r w:rsidR="00A77FE4">
        <w:rPr>
          <w:rFonts w:cs="Arial"/>
          <w:lang w:val="en-CA"/>
        </w:rPr>
        <w:t xml:space="preserve"> -</w:t>
      </w:r>
      <w:r w:rsidR="004303DE">
        <w:rPr>
          <w:rFonts w:cs="Arial"/>
          <w:lang w:val="en-CA"/>
        </w:rPr>
        <w:t xml:space="preserve"> </w:t>
      </w:r>
      <w:r>
        <w:rPr>
          <w:rFonts w:cs="Arial"/>
          <w:lang w:val="en-CA"/>
        </w:rPr>
        <w:t>Looking from Lakeshore Road on the north, the East Tower has a three</w:t>
      </w:r>
      <w:r w:rsidR="00F62DDF">
        <w:rPr>
          <w:rFonts w:cs="Arial"/>
          <w:lang w:val="en-CA"/>
        </w:rPr>
        <w:t>-</w:t>
      </w:r>
      <w:r>
        <w:rPr>
          <w:rFonts w:cs="Arial"/>
          <w:lang w:val="en-CA"/>
        </w:rPr>
        <w:t xml:space="preserve">storey podium, which steps back to a </w:t>
      </w:r>
      <w:r w:rsidR="009F5FD3">
        <w:rPr>
          <w:rFonts w:cs="Arial"/>
          <w:lang w:val="en-CA"/>
        </w:rPr>
        <w:t>seven</w:t>
      </w:r>
      <w:r w:rsidR="00F62DDF">
        <w:rPr>
          <w:rFonts w:cs="Arial"/>
          <w:lang w:val="en-CA"/>
        </w:rPr>
        <w:t>-</w:t>
      </w:r>
      <w:r w:rsidRPr="00C7154B">
        <w:rPr>
          <w:rFonts w:cs="Arial"/>
          <w:lang w:val="en-CA"/>
        </w:rPr>
        <w:t xml:space="preserve">storey base building </w:t>
      </w:r>
      <w:r>
        <w:rPr>
          <w:rFonts w:cs="Arial"/>
          <w:lang w:val="en-CA"/>
        </w:rPr>
        <w:t xml:space="preserve">proposed as part of </w:t>
      </w:r>
      <w:r w:rsidR="00F62DDF">
        <w:rPr>
          <w:rFonts w:cs="Arial"/>
          <w:lang w:val="en-CA"/>
        </w:rPr>
        <w:t xml:space="preserve">the </w:t>
      </w:r>
      <w:r>
        <w:rPr>
          <w:rFonts w:cs="Arial"/>
          <w:lang w:val="en-CA"/>
        </w:rPr>
        <w:t>hotel space (10</w:t>
      </w:r>
      <w:r w:rsidR="000821FA">
        <w:rPr>
          <w:rFonts w:cs="Arial"/>
          <w:lang w:val="en-CA"/>
        </w:rPr>
        <w:t>-</w:t>
      </w:r>
      <w:r>
        <w:rPr>
          <w:rFonts w:cs="Arial"/>
          <w:lang w:val="en-CA"/>
        </w:rPr>
        <w:t>storeys in total</w:t>
      </w:r>
      <w:r w:rsidR="00E210C4">
        <w:rPr>
          <w:rFonts w:cs="Arial"/>
          <w:lang w:val="en-CA"/>
        </w:rPr>
        <w:t>) and</w:t>
      </w:r>
      <w:r w:rsidRPr="00C7154B">
        <w:rPr>
          <w:rFonts w:cs="Arial"/>
          <w:lang w:val="en-CA"/>
        </w:rPr>
        <w:t xml:space="preserve"> </w:t>
      </w:r>
      <w:r>
        <w:rPr>
          <w:rFonts w:cs="Arial"/>
          <w:lang w:val="en-CA"/>
        </w:rPr>
        <w:t xml:space="preserve">steps up to </w:t>
      </w:r>
      <w:r w:rsidRPr="00C7154B">
        <w:rPr>
          <w:rFonts w:cs="Arial"/>
          <w:lang w:val="en-CA"/>
        </w:rPr>
        <w:t>a tower height of 3</w:t>
      </w:r>
      <w:r>
        <w:rPr>
          <w:rFonts w:cs="Arial"/>
          <w:lang w:val="en-CA"/>
        </w:rPr>
        <w:t>0</w:t>
      </w:r>
      <w:r w:rsidRPr="00C7154B">
        <w:rPr>
          <w:rFonts w:cs="Arial"/>
          <w:lang w:val="en-CA"/>
        </w:rPr>
        <w:t xml:space="preserve"> storeys</w:t>
      </w:r>
      <w:r>
        <w:rPr>
          <w:rFonts w:cs="Arial"/>
          <w:lang w:val="en-CA"/>
        </w:rPr>
        <w:t xml:space="preserve"> (</w:t>
      </w:r>
      <w:r w:rsidRPr="00C7154B">
        <w:rPr>
          <w:rFonts w:cs="Arial"/>
          <w:lang w:val="en-CA"/>
        </w:rPr>
        <w:t xml:space="preserve">inclusive of </w:t>
      </w:r>
      <w:r>
        <w:rPr>
          <w:rFonts w:cs="Arial"/>
          <w:lang w:val="en-CA"/>
        </w:rPr>
        <w:t xml:space="preserve">podium and base </w:t>
      </w:r>
      <w:r w:rsidR="009D0644">
        <w:rPr>
          <w:rFonts w:cs="Arial"/>
          <w:lang w:val="en-CA"/>
        </w:rPr>
        <w:t>building and</w:t>
      </w:r>
      <w:r>
        <w:rPr>
          <w:rFonts w:cs="Arial"/>
          <w:lang w:val="en-CA"/>
        </w:rPr>
        <w:t xml:space="preserve"> excluding </w:t>
      </w:r>
      <w:r w:rsidR="00B24C5B">
        <w:rPr>
          <w:rFonts w:cs="Arial"/>
          <w:lang w:val="en-CA"/>
        </w:rPr>
        <w:t xml:space="preserve">the </w:t>
      </w:r>
      <w:r w:rsidRPr="00C7154B">
        <w:rPr>
          <w:rFonts w:cs="Arial"/>
          <w:lang w:val="en-CA"/>
        </w:rPr>
        <w:t>mechanical penthouse</w:t>
      </w:r>
      <w:r>
        <w:rPr>
          <w:rFonts w:cs="Arial"/>
          <w:lang w:val="en-CA"/>
        </w:rPr>
        <w:t>)</w:t>
      </w:r>
      <w:r w:rsidRPr="00C7154B">
        <w:rPr>
          <w:rFonts w:cs="Arial"/>
          <w:lang w:val="en-CA"/>
        </w:rPr>
        <w:t xml:space="preserve">. </w:t>
      </w:r>
      <w:r>
        <w:rPr>
          <w:rFonts w:cs="Arial"/>
          <w:lang w:val="en-CA"/>
        </w:rPr>
        <w:t>Looking from the east, th</w:t>
      </w:r>
      <w:r w:rsidRPr="00C7154B">
        <w:rPr>
          <w:rFonts w:cs="Arial"/>
          <w:lang w:val="en-CA"/>
        </w:rPr>
        <w:t xml:space="preserve">e </w:t>
      </w:r>
      <w:r>
        <w:rPr>
          <w:rFonts w:cs="Arial"/>
          <w:lang w:val="en-CA"/>
        </w:rPr>
        <w:t>East T</w:t>
      </w:r>
      <w:r w:rsidRPr="00C7154B">
        <w:rPr>
          <w:rFonts w:cs="Arial"/>
          <w:lang w:val="en-CA"/>
        </w:rPr>
        <w:t>ower steps</w:t>
      </w:r>
      <w:r>
        <w:rPr>
          <w:rFonts w:cs="Arial"/>
          <w:lang w:val="en-CA"/>
        </w:rPr>
        <w:t xml:space="preserve"> back</w:t>
      </w:r>
      <w:r w:rsidRPr="00C7154B">
        <w:rPr>
          <w:rFonts w:cs="Arial"/>
          <w:lang w:val="en-CA"/>
        </w:rPr>
        <w:t xml:space="preserve"> on levels 11, 12 and 13, to its tower floorplate</w:t>
      </w:r>
      <w:r>
        <w:rPr>
          <w:rFonts w:cs="Arial"/>
          <w:lang w:val="en-CA"/>
        </w:rPr>
        <w:t xml:space="preserve">.  </w:t>
      </w:r>
      <w:r w:rsidR="00B24C5B">
        <w:rPr>
          <w:rFonts w:cs="Arial"/>
          <w:lang w:val="en-CA"/>
        </w:rPr>
        <w:t>The East</w:t>
      </w:r>
      <w:r>
        <w:rPr>
          <w:rFonts w:cs="Arial"/>
          <w:lang w:val="en-CA"/>
        </w:rPr>
        <w:t xml:space="preserve"> Tower </w:t>
      </w:r>
      <w:r w:rsidRPr="004C20C9">
        <w:rPr>
          <w:rFonts w:cs="Arial"/>
          <w:lang w:val="en-CA"/>
        </w:rPr>
        <w:t xml:space="preserve">podium is just under </w:t>
      </w:r>
      <w:r>
        <w:rPr>
          <w:rFonts w:cs="Arial"/>
          <w:lang w:val="en-CA"/>
        </w:rPr>
        <w:t>four</w:t>
      </w:r>
      <w:r w:rsidRPr="004C20C9">
        <w:rPr>
          <w:rFonts w:cs="Arial"/>
          <w:lang w:val="en-CA"/>
        </w:rPr>
        <w:t xml:space="preserve"> storeys in </w:t>
      </w:r>
      <w:r w:rsidR="002F6484">
        <w:rPr>
          <w:rFonts w:cs="Arial"/>
          <w:lang w:val="en-CA"/>
        </w:rPr>
        <w:t xml:space="preserve">height in </w:t>
      </w:r>
      <w:r w:rsidRPr="004C20C9">
        <w:rPr>
          <w:rFonts w:cs="Arial"/>
          <w:lang w:val="en-CA"/>
        </w:rPr>
        <w:t>the southeast corner due to the change in grade.</w:t>
      </w:r>
    </w:p>
    <w:p w14:paraId="7A48D656" w14:textId="77777777" w:rsidR="009D0644" w:rsidRPr="004C20C9" w:rsidRDefault="009D0644" w:rsidP="009D0644">
      <w:pPr>
        <w:pStyle w:val="ListParagraph"/>
        <w:spacing w:before="0"/>
        <w:rPr>
          <w:rFonts w:cs="Arial"/>
          <w:lang w:val="en-CA"/>
        </w:rPr>
      </w:pPr>
    </w:p>
    <w:p w14:paraId="7CC5133C" w14:textId="0FDE40CE" w:rsidR="00AF2C92" w:rsidRDefault="00AF2C92" w:rsidP="0030318B">
      <w:pPr>
        <w:pStyle w:val="ListParagraph"/>
        <w:numPr>
          <w:ilvl w:val="0"/>
          <w:numId w:val="7"/>
        </w:numPr>
        <w:spacing w:before="0"/>
        <w:ind w:left="0" w:firstLine="0"/>
        <w:rPr>
          <w:rFonts w:cs="Arial"/>
          <w:lang w:val="en-CA"/>
        </w:rPr>
      </w:pPr>
      <w:r>
        <w:rPr>
          <w:rFonts w:cs="Arial"/>
          <w:lang w:val="en-CA"/>
        </w:rPr>
        <w:t xml:space="preserve">The Proposed Development includes a total of approximately 594 residential apartment units, a 5,621 </w:t>
      </w:r>
      <w:r w:rsidR="009C070A">
        <w:rPr>
          <w:rFonts w:cs="Arial"/>
          <w:lang w:val="en-CA"/>
        </w:rPr>
        <w:t>square metre</w:t>
      </w:r>
      <w:r w:rsidR="002B753E">
        <w:rPr>
          <w:rFonts w:cs="Arial"/>
          <w:lang w:val="en-CA"/>
        </w:rPr>
        <w:t xml:space="preserve"> (“sq</w:t>
      </w:r>
      <w:r w:rsidR="00014274">
        <w:rPr>
          <w:rFonts w:cs="Arial"/>
          <w:lang w:val="en-CA"/>
        </w:rPr>
        <w:t>.</w:t>
      </w:r>
      <w:r w:rsidR="002B753E">
        <w:rPr>
          <w:rFonts w:cs="Arial"/>
          <w:lang w:val="en-CA"/>
        </w:rPr>
        <w:t xml:space="preserve"> m”)</w:t>
      </w:r>
      <w:r>
        <w:rPr>
          <w:rFonts w:cs="Arial"/>
          <w:lang w:val="en-CA"/>
        </w:rPr>
        <w:t xml:space="preserve"> hotel component with 120 guest suites, </w:t>
      </w:r>
      <w:r w:rsidRPr="004B2E04">
        <w:rPr>
          <w:rFonts w:cs="Arial"/>
          <w:lang w:val="en-CA"/>
        </w:rPr>
        <w:t>1,488 sq.</w:t>
      </w:r>
      <w:r w:rsidR="00014274">
        <w:rPr>
          <w:rFonts w:cs="Arial"/>
          <w:lang w:val="en-CA"/>
        </w:rPr>
        <w:t xml:space="preserve"> </w:t>
      </w:r>
      <w:r>
        <w:rPr>
          <w:rFonts w:cs="Arial"/>
          <w:lang w:val="en-CA"/>
        </w:rPr>
        <w:t xml:space="preserve">m of retail/commercial space, and </w:t>
      </w:r>
      <w:r w:rsidRPr="004B2E04">
        <w:rPr>
          <w:rFonts w:cs="Arial"/>
          <w:lang w:val="en-CA"/>
        </w:rPr>
        <w:t>1,218 sq.</w:t>
      </w:r>
      <w:r w:rsidR="00014274">
        <w:rPr>
          <w:rFonts w:cs="Arial"/>
          <w:lang w:val="en-CA"/>
        </w:rPr>
        <w:t xml:space="preserve"> </w:t>
      </w:r>
      <w:r w:rsidRPr="004B2E04">
        <w:rPr>
          <w:rFonts w:cs="Arial"/>
          <w:lang w:val="en-CA"/>
        </w:rPr>
        <w:t>m</w:t>
      </w:r>
      <w:r>
        <w:rPr>
          <w:rFonts w:cs="Arial"/>
          <w:lang w:val="en-CA"/>
        </w:rPr>
        <w:t xml:space="preserve"> of indoor amenity space.  The total Gross Floor Area (“GFA</w:t>
      </w:r>
      <w:r w:rsidR="002B753E">
        <w:rPr>
          <w:rFonts w:cs="Arial"/>
          <w:lang w:val="en-CA"/>
        </w:rPr>
        <w:t>”) is</w:t>
      </w:r>
      <w:r>
        <w:rPr>
          <w:rFonts w:cs="Arial"/>
          <w:lang w:val="en-CA"/>
        </w:rPr>
        <w:t xml:space="preserve"> proposed to be 49,203 sq.</w:t>
      </w:r>
      <w:r w:rsidR="00014274">
        <w:rPr>
          <w:rFonts w:cs="Arial"/>
          <w:lang w:val="en-CA"/>
        </w:rPr>
        <w:t xml:space="preserve"> </w:t>
      </w:r>
      <w:r>
        <w:rPr>
          <w:rFonts w:cs="Arial"/>
          <w:lang w:val="en-CA"/>
        </w:rPr>
        <w:t>m, which achieves a density of approximately 6.45 Floor Area Ratio (“FAR”).  The</w:t>
      </w:r>
      <w:r w:rsidRPr="00C7154B">
        <w:rPr>
          <w:rFonts w:cs="Arial"/>
          <w:lang w:val="en-CA"/>
        </w:rPr>
        <w:t xml:space="preserve"> associated underground parking </w:t>
      </w:r>
      <w:r>
        <w:rPr>
          <w:rFonts w:cs="Arial"/>
          <w:lang w:val="en-CA"/>
        </w:rPr>
        <w:t>structure (</w:t>
      </w:r>
      <w:r w:rsidR="009F0511">
        <w:rPr>
          <w:rFonts w:cs="Arial"/>
          <w:lang w:val="en-CA"/>
        </w:rPr>
        <w:t>four</w:t>
      </w:r>
      <w:r>
        <w:rPr>
          <w:rFonts w:cs="Arial"/>
          <w:lang w:val="en-CA"/>
        </w:rPr>
        <w:t xml:space="preserve"> levels) accommodates parking for the residential units, and access to it for vehicular, bicycle and loading is </w:t>
      </w:r>
      <w:r w:rsidR="00170446">
        <w:rPr>
          <w:rFonts w:cs="Arial"/>
          <w:lang w:val="en-CA"/>
        </w:rPr>
        <w:t xml:space="preserve">from </w:t>
      </w:r>
      <w:r>
        <w:rPr>
          <w:rFonts w:cs="Arial"/>
          <w:lang w:val="en-CA"/>
        </w:rPr>
        <w:t>Elizabeth Street.  No parking spaces are proposed for the hotel and non-residential uses.</w:t>
      </w:r>
    </w:p>
    <w:p w14:paraId="111B028F" w14:textId="77777777" w:rsidR="009D0644" w:rsidRDefault="009D0644" w:rsidP="009D0644">
      <w:pPr>
        <w:pStyle w:val="ListParagraph"/>
        <w:spacing w:before="0"/>
        <w:rPr>
          <w:rFonts w:cs="Arial"/>
          <w:lang w:val="en-CA"/>
        </w:rPr>
      </w:pPr>
    </w:p>
    <w:p w14:paraId="2F7FED3E" w14:textId="64AA6ED1" w:rsidR="00AF2C92" w:rsidRDefault="00AF2C92" w:rsidP="0030318B">
      <w:pPr>
        <w:pStyle w:val="ListParagraph"/>
        <w:numPr>
          <w:ilvl w:val="0"/>
          <w:numId w:val="7"/>
        </w:numPr>
        <w:spacing w:before="0"/>
        <w:ind w:left="0" w:firstLine="0"/>
        <w:rPr>
          <w:rFonts w:cs="Arial"/>
          <w:lang w:val="en-CA"/>
        </w:rPr>
      </w:pPr>
      <w:r>
        <w:rPr>
          <w:rFonts w:cs="Arial"/>
          <w:lang w:val="en-CA"/>
        </w:rPr>
        <w:t>There is a</w:t>
      </w:r>
      <w:r w:rsidRPr="00C7154B">
        <w:rPr>
          <w:rFonts w:cs="Arial"/>
          <w:lang w:val="en-CA"/>
        </w:rPr>
        <w:t xml:space="preserve"> </w:t>
      </w:r>
      <w:r>
        <w:rPr>
          <w:rFonts w:cs="Arial"/>
          <w:lang w:val="en-CA"/>
        </w:rPr>
        <w:t xml:space="preserve">proposed </w:t>
      </w:r>
      <w:r w:rsidRPr="00C7154B">
        <w:rPr>
          <w:rFonts w:cs="Arial"/>
          <w:lang w:val="en-CA"/>
        </w:rPr>
        <w:t xml:space="preserve">POPS between the </w:t>
      </w:r>
      <w:r>
        <w:rPr>
          <w:rFonts w:cs="Arial"/>
          <w:lang w:val="en-CA"/>
        </w:rPr>
        <w:t xml:space="preserve">podium/point tower </w:t>
      </w:r>
      <w:r w:rsidRPr="00C7154B">
        <w:rPr>
          <w:rFonts w:cs="Arial"/>
          <w:lang w:val="en-CA"/>
        </w:rPr>
        <w:t>buildings</w:t>
      </w:r>
      <w:r>
        <w:rPr>
          <w:rFonts w:cs="Arial"/>
          <w:lang w:val="en-CA"/>
        </w:rPr>
        <w:t xml:space="preserve">, centrally situated on the </w:t>
      </w:r>
      <w:r w:rsidR="000F3916">
        <w:rPr>
          <w:rFonts w:cs="Arial"/>
          <w:lang w:val="en-CA"/>
        </w:rPr>
        <w:t>Property</w:t>
      </w:r>
      <w:r>
        <w:rPr>
          <w:rFonts w:cs="Arial"/>
          <w:lang w:val="en-CA"/>
        </w:rPr>
        <w:t xml:space="preserve"> opposite the terminus of Lakeshore/John Street, which is proposed to provide a view of Lake Ontario from north of Lakeshore Road and </w:t>
      </w:r>
      <w:r w:rsidRPr="00434F9E">
        <w:rPr>
          <w:rFonts w:cs="Arial"/>
          <w:lang w:val="en-CA"/>
        </w:rPr>
        <w:t>a walkway connection between Lakeshore Road and the Spencer Smith Park</w:t>
      </w:r>
      <w:r>
        <w:rPr>
          <w:rFonts w:cs="Arial"/>
          <w:lang w:val="en-CA"/>
        </w:rPr>
        <w:t>.  It is also</w:t>
      </w:r>
      <w:r w:rsidRPr="001B1E95">
        <w:rPr>
          <w:rFonts w:cs="Arial"/>
          <w:lang w:val="en-CA"/>
        </w:rPr>
        <w:t xml:space="preserve"> proposed to provide for on-site landscaping and commercial patio space</w:t>
      </w:r>
      <w:r>
        <w:rPr>
          <w:rFonts w:cs="Arial"/>
          <w:lang w:val="en-CA"/>
        </w:rPr>
        <w:t xml:space="preserve"> for the re-development.  The West and East Towers themselves are proposed to be separated by a minimum of 35.4 m, which exceeds the City’s recommended standard of 25 m.</w:t>
      </w:r>
    </w:p>
    <w:p w14:paraId="56982616" w14:textId="77777777" w:rsidR="009D0644" w:rsidRDefault="009D0644" w:rsidP="009D0644">
      <w:pPr>
        <w:pStyle w:val="ListParagraph"/>
        <w:spacing w:before="0"/>
        <w:rPr>
          <w:rFonts w:cs="Arial"/>
          <w:lang w:val="en-CA"/>
        </w:rPr>
      </w:pPr>
    </w:p>
    <w:p w14:paraId="59BD3485" w14:textId="524197A9" w:rsidR="00AF2C92" w:rsidRDefault="00AF2C92" w:rsidP="0030318B">
      <w:pPr>
        <w:pStyle w:val="ListParagraph"/>
        <w:numPr>
          <w:ilvl w:val="0"/>
          <w:numId w:val="7"/>
        </w:numPr>
        <w:spacing w:before="0"/>
        <w:ind w:left="0" w:firstLine="0"/>
        <w:rPr>
          <w:rFonts w:cs="Arial"/>
          <w:lang w:val="en-CA"/>
        </w:rPr>
      </w:pPr>
      <w:r>
        <w:rPr>
          <w:rFonts w:cs="Arial"/>
          <w:lang w:val="en-CA"/>
        </w:rPr>
        <w:lastRenderedPageBreak/>
        <w:t>As agreed to, there is a widening of Lakeshore Road to be dedicated to the City.</w:t>
      </w:r>
    </w:p>
    <w:p w14:paraId="3AC51F14" w14:textId="77777777" w:rsidR="009D0644" w:rsidRPr="00EF6894" w:rsidRDefault="009D0644" w:rsidP="009D0644">
      <w:pPr>
        <w:pStyle w:val="ListParagraph"/>
        <w:spacing w:before="0"/>
        <w:rPr>
          <w:rFonts w:cs="Arial"/>
          <w:lang w:val="en-CA"/>
        </w:rPr>
      </w:pPr>
    </w:p>
    <w:p w14:paraId="1CF4B2F4" w14:textId="79F22B08" w:rsidR="00CA2FBD" w:rsidRDefault="00AF2C92" w:rsidP="0030318B">
      <w:pPr>
        <w:pStyle w:val="ListParagraph"/>
        <w:numPr>
          <w:ilvl w:val="0"/>
          <w:numId w:val="7"/>
        </w:numPr>
        <w:spacing w:before="0"/>
        <w:ind w:left="0" w:firstLine="0"/>
        <w:rPr>
          <w:rFonts w:cs="Arial"/>
          <w:lang w:val="en-CA"/>
        </w:rPr>
      </w:pPr>
      <w:r>
        <w:rPr>
          <w:rFonts w:cs="Arial"/>
          <w:lang w:val="en-CA"/>
        </w:rPr>
        <w:t>Parkland dedication totalling 732.8 sq.</w:t>
      </w:r>
      <w:r w:rsidR="00750868">
        <w:rPr>
          <w:rFonts w:cs="Arial"/>
          <w:lang w:val="en-CA"/>
        </w:rPr>
        <w:t xml:space="preserve"> </w:t>
      </w:r>
      <w:r>
        <w:rPr>
          <w:rFonts w:cs="Arial"/>
          <w:lang w:val="en-CA"/>
        </w:rPr>
        <w:t>m is proposed by way of three pieces of land:</w:t>
      </w:r>
    </w:p>
    <w:p w14:paraId="6A1962E7" w14:textId="77777777" w:rsidR="00CA2FBD" w:rsidRPr="00CA2FBD" w:rsidRDefault="00CA2FBD" w:rsidP="0030318B">
      <w:pPr>
        <w:pStyle w:val="ListParagraph"/>
        <w:spacing w:before="0"/>
        <w:rPr>
          <w:rFonts w:cs="Arial"/>
          <w:lang w:val="en-CA"/>
        </w:rPr>
      </w:pPr>
    </w:p>
    <w:p w14:paraId="46A594CC" w14:textId="0CC62E46" w:rsidR="00AF2C92" w:rsidRPr="0006026E" w:rsidRDefault="003B4B64" w:rsidP="0030318B">
      <w:pPr>
        <w:pStyle w:val="ListParagraph"/>
        <w:numPr>
          <w:ilvl w:val="0"/>
          <w:numId w:val="13"/>
        </w:numPr>
        <w:spacing w:before="0"/>
        <w:ind w:hanging="720"/>
        <w:rPr>
          <w:rFonts w:cs="Arial"/>
          <w:lang w:val="en-CA"/>
        </w:rPr>
      </w:pPr>
      <w:r>
        <w:rPr>
          <w:rFonts w:cs="Arial"/>
          <w:lang w:val="en-CA"/>
        </w:rPr>
        <w:t>A</w:t>
      </w:r>
      <w:r w:rsidR="00AF2C92">
        <w:rPr>
          <w:rFonts w:cs="Arial"/>
          <w:lang w:val="en-CA"/>
        </w:rPr>
        <w:t xml:space="preserve"> 263 sq.</w:t>
      </w:r>
      <w:r w:rsidR="00750868">
        <w:rPr>
          <w:rFonts w:cs="Arial"/>
          <w:lang w:val="en-CA"/>
        </w:rPr>
        <w:t xml:space="preserve"> </w:t>
      </w:r>
      <w:r w:rsidR="00AF2C92">
        <w:rPr>
          <w:rFonts w:cs="Arial"/>
          <w:lang w:val="en-CA"/>
        </w:rPr>
        <w:t xml:space="preserve">m </w:t>
      </w:r>
      <w:r w:rsidR="00AF2C92" w:rsidRPr="0006026E">
        <w:rPr>
          <w:rFonts w:cs="Arial"/>
          <w:lang w:val="en-CA"/>
        </w:rPr>
        <w:t xml:space="preserve">triangular piece in the northwest corner of the </w:t>
      </w:r>
      <w:r w:rsidR="000F3916">
        <w:rPr>
          <w:rFonts w:cs="Arial"/>
          <w:lang w:val="en-CA"/>
        </w:rPr>
        <w:t>Property</w:t>
      </w:r>
      <w:r w:rsidR="00AF2C92" w:rsidRPr="0006026E">
        <w:rPr>
          <w:rFonts w:cs="Arial"/>
          <w:lang w:val="en-CA"/>
        </w:rPr>
        <w:t xml:space="preserve"> at the intersection of Lakeshore Road and Brant Street;</w:t>
      </w:r>
    </w:p>
    <w:p w14:paraId="594A1E7D" w14:textId="191C8063" w:rsidR="00AF2C92" w:rsidRDefault="003B4B64" w:rsidP="0030318B">
      <w:pPr>
        <w:pStyle w:val="ListParagraph"/>
        <w:numPr>
          <w:ilvl w:val="0"/>
          <w:numId w:val="13"/>
        </w:numPr>
        <w:spacing w:before="0"/>
        <w:ind w:hanging="720"/>
        <w:rPr>
          <w:rFonts w:cs="Arial"/>
          <w:lang w:val="en-CA"/>
        </w:rPr>
      </w:pPr>
      <w:r>
        <w:rPr>
          <w:rFonts w:cs="Arial"/>
          <w:lang w:val="en-CA"/>
        </w:rPr>
        <w:t>A</w:t>
      </w:r>
      <w:r w:rsidR="00AF2C92">
        <w:rPr>
          <w:rFonts w:cs="Arial"/>
          <w:lang w:val="en-CA"/>
        </w:rPr>
        <w:t xml:space="preserve"> 55 sq.</w:t>
      </w:r>
      <w:r w:rsidR="00750868">
        <w:rPr>
          <w:rFonts w:cs="Arial"/>
          <w:lang w:val="en-CA"/>
        </w:rPr>
        <w:t xml:space="preserve"> </w:t>
      </w:r>
      <w:r w:rsidR="00AF2C92">
        <w:rPr>
          <w:rFonts w:cs="Arial"/>
          <w:lang w:val="en-CA"/>
        </w:rPr>
        <w:t>m triangular piece in the southeast corner adjacent to Elizabeth Street; and</w:t>
      </w:r>
    </w:p>
    <w:p w14:paraId="0B808D16" w14:textId="62D19359" w:rsidR="00AF2C92" w:rsidRDefault="003B4B64" w:rsidP="0030318B">
      <w:pPr>
        <w:pStyle w:val="ListParagraph"/>
        <w:numPr>
          <w:ilvl w:val="0"/>
          <w:numId w:val="13"/>
        </w:numPr>
        <w:spacing w:before="0"/>
        <w:ind w:hanging="720"/>
        <w:rPr>
          <w:rFonts w:cs="Arial"/>
          <w:lang w:val="en-CA"/>
        </w:rPr>
      </w:pPr>
      <w:r>
        <w:rPr>
          <w:rFonts w:cs="Arial"/>
          <w:lang w:val="en-CA"/>
        </w:rPr>
        <w:t>A</w:t>
      </w:r>
      <w:r w:rsidR="00AF2C92">
        <w:rPr>
          <w:rFonts w:cs="Arial"/>
          <w:lang w:val="en-CA"/>
        </w:rPr>
        <w:t xml:space="preserve"> 415 sq.</w:t>
      </w:r>
      <w:r w:rsidR="00750868">
        <w:rPr>
          <w:rFonts w:cs="Arial"/>
          <w:lang w:val="en-CA"/>
        </w:rPr>
        <w:t xml:space="preserve"> </w:t>
      </w:r>
      <w:r w:rsidR="00AF2C92">
        <w:rPr>
          <w:rFonts w:cs="Arial"/>
          <w:lang w:val="en-CA"/>
        </w:rPr>
        <w:t>m piece across the south limit, within which steps and terracing are proposed.</w:t>
      </w:r>
    </w:p>
    <w:p w14:paraId="43353BD1" w14:textId="77777777" w:rsidR="009D0644" w:rsidRPr="009D0644" w:rsidRDefault="009D0644" w:rsidP="009D0644">
      <w:pPr>
        <w:spacing w:before="0"/>
        <w:rPr>
          <w:rFonts w:cs="Arial"/>
          <w:lang w:val="en-CA"/>
        </w:rPr>
      </w:pPr>
    </w:p>
    <w:p w14:paraId="6D3A19C3" w14:textId="6B86946C" w:rsidR="009D0644" w:rsidRDefault="00AF2C92" w:rsidP="009D0644">
      <w:pPr>
        <w:pStyle w:val="ListParagraph"/>
        <w:numPr>
          <w:ilvl w:val="0"/>
          <w:numId w:val="7"/>
        </w:numPr>
        <w:spacing w:before="0"/>
        <w:ind w:left="0" w:firstLine="0"/>
        <w:rPr>
          <w:rFonts w:cs="Arial"/>
          <w:lang w:val="en-CA"/>
        </w:rPr>
      </w:pPr>
      <w:r>
        <w:rPr>
          <w:rFonts w:cs="Arial"/>
          <w:lang w:val="en-CA"/>
        </w:rPr>
        <w:t xml:space="preserve">Due to the grade change, there are steps and terracing proposed down from the POPS along the south portion of the </w:t>
      </w:r>
      <w:r w:rsidR="000F3916">
        <w:rPr>
          <w:rFonts w:cs="Arial"/>
          <w:lang w:val="en-CA"/>
        </w:rPr>
        <w:t>Property</w:t>
      </w:r>
      <w:r>
        <w:rPr>
          <w:rFonts w:cs="Arial"/>
          <w:lang w:val="en-CA"/>
        </w:rPr>
        <w:t xml:space="preserve"> and into at least one of the pieces of land proposed as parkland dedication.</w:t>
      </w:r>
    </w:p>
    <w:p w14:paraId="42EA8ADE" w14:textId="77777777" w:rsidR="009D0644" w:rsidRPr="009D0644" w:rsidRDefault="009D0644" w:rsidP="009D0644">
      <w:pPr>
        <w:pStyle w:val="ListParagraph"/>
        <w:spacing w:before="0"/>
        <w:rPr>
          <w:rFonts w:cs="Arial"/>
          <w:lang w:val="en-CA"/>
        </w:rPr>
      </w:pPr>
    </w:p>
    <w:p w14:paraId="72EA0419" w14:textId="76003B90" w:rsidR="00AF2C92" w:rsidRDefault="00AF2C92" w:rsidP="0030318B">
      <w:pPr>
        <w:pStyle w:val="ListParagraph"/>
        <w:numPr>
          <w:ilvl w:val="0"/>
          <w:numId w:val="7"/>
        </w:numPr>
        <w:spacing w:before="0"/>
        <w:ind w:left="0" w:firstLine="0"/>
        <w:rPr>
          <w:rFonts w:cs="Arial"/>
          <w:lang w:val="en-CA"/>
        </w:rPr>
      </w:pPr>
      <w:r w:rsidRPr="005C7F77">
        <w:rPr>
          <w:rFonts w:cs="Arial"/>
          <w:lang w:val="en-CA"/>
        </w:rPr>
        <w:t xml:space="preserve">In addition, a portion of the </w:t>
      </w:r>
      <w:r w:rsidR="000F3916">
        <w:rPr>
          <w:rFonts w:cs="Arial"/>
          <w:lang w:val="en-CA"/>
        </w:rPr>
        <w:t>Property</w:t>
      </w:r>
      <w:r w:rsidRPr="005C7F77">
        <w:rPr>
          <w:rFonts w:cs="Arial"/>
          <w:lang w:val="en-CA"/>
        </w:rPr>
        <w:t>, approximately 150 sq.</w:t>
      </w:r>
      <w:r w:rsidR="00750868">
        <w:rPr>
          <w:rFonts w:cs="Arial"/>
          <w:lang w:val="en-CA"/>
        </w:rPr>
        <w:t xml:space="preserve"> </w:t>
      </w:r>
      <w:r w:rsidRPr="005C7F77">
        <w:rPr>
          <w:rFonts w:cs="Arial"/>
          <w:lang w:val="en-CA"/>
        </w:rPr>
        <w:t>m in area, is located within the erosion allowance established by Conservation Halton</w:t>
      </w:r>
      <w:r>
        <w:rPr>
          <w:rFonts w:cs="Arial"/>
          <w:lang w:val="en-CA"/>
        </w:rPr>
        <w:t>, which</w:t>
      </w:r>
      <w:r w:rsidRPr="005C7F77">
        <w:rPr>
          <w:rFonts w:cs="Arial"/>
          <w:lang w:val="en-CA"/>
        </w:rPr>
        <w:t xml:space="preserve"> is non-developable and is to be dedicated to the City.</w:t>
      </w:r>
    </w:p>
    <w:p w14:paraId="20DC17AB" w14:textId="77777777" w:rsidR="009D0644" w:rsidRDefault="009D0644" w:rsidP="009D0644">
      <w:pPr>
        <w:pStyle w:val="ListParagraph"/>
        <w:spacing w:before="0"/>
        <w:rPr>
          <w:rFonts w:cs="Arial"/>
          <w:lang w:val="en-CA"/>
        </w:rPr>
      </w:pPr>
    </w:p>
    <w:p w14:paraId="16AC341D" w14:textId="77777777" w:rsidR="00AF2C92" w:rsidRDefault="00AF2C92" w:rsidP="0030318B">
      <w:pPr>
        <w:pStyle w:val="ListParagraph"/>
        <w:spacing w:before="0"/>
        <w:rPr>
          <w:rFonts w:cs="Arial"/>
          <w:bCs/>
          <w:i/>
          <w:u w:val="single"/>
          <w:lang w:val="en-CA"/>
        </w:rPr>
      </w:pPr>
      <w:r w:rsidRPr="00CB41C4">
        <w:rPr>
          <w:rFonts w:cs="Arial"/>
          <w:bCs/>
          <w:i/>
          <w:u w:val="single"/>
          <w:lang w:val="en-CA"/>
        </w:rPr>
        <w:t xml:space="preserve">The Proposed Amendments  </w:t>
      </w:r>
    </w:p>
    <w:p w14:paraId="00206C6F" w14:textId="77777777" w:rsidR="009D0644" w:rsidRPr="00CB41C4" w:rsidRDefault="009D0644" w:rsidP="0030318B">
      <w:pPr>
        <w:pStyle w:val="ListParagraph"/>
        <w:spacing w:before="0"/>
        <w:rPr>
          <w:rFonts w:cs="Arial"/>
          <w:bCs/>
          <w:i/>
          <w:u w:val="single"/>
          <w:lang w:val="en-CA"/>
        </w:rPr>
      </w:pPr>
    </w:p>
    <w:p w14:paraId="6757E7EB" w14:textId="29CB601B" w:rsidR="00AF2C92" w:rsidRDefault="00AF2C92" w:rsidP="0030318B">
      <w:pPr>
        <w:pStyle w:val="ListParagraph"/>
        <w:numPr>
          <w:ilvl w:val="0"/>
          <w:numId w:val="7"/>
        </w:numPr>
        <w:spacing w:before="0"/>
        <w:ind w:left="0" w:firstLine="0"/>
        <w:rPr>
          <w:rFonts w:cs="Arial"/>
          <w:lang w:val="en-CA"/>
        </w:rPr>
      </w:pPr>
      <w:r w:rsidRPr="00C65071">
        <w:rPr>
          <w:rFonts w:cs="Arial"/>
          <w:lang w:val="en-CA"/>
        </w:rPr>
        <w:t xml:space="preserve">The Planning Applications before the Tribunal seek the approval of a proposed OPA and </w:t>
      </w:r>
      <w:r w:rsidR="005C6CBF">
        <w:rPr>
          <w:rFonts w:cs="Arial"/>
          <w:lang w:val="en-CA"/>
        </w:rPr>
        <w:t>Zoning By-law Amendment (“</w:t>
      </w:r>
      <w:r w:rsidRPr="00C65071">
        <w:rPr>
          <w:rFonts w:cs="Arial"/>
          <w:lang w:val="en-CA"/>
        </w:rPr>
        <w:t>ZBLA</w:t>
      </w:r>
      <w:r w:rsidR="005C6CBF">
        <w:rPr>
          <w:rFonts w:cs="Arial"/>
          <w:lang w:val="en-CA"/>
        </w:rPr>
        <w:t>”)</w:t>
      </w:r>
      <w:r w:rsidRPr="00C65071">
        <w:rPr>
          <w:rFonts w:cs="Arial"/>
          <w:lang w:val="en-CA"/>
        </w:rPr>
        <w:t xml:space="preserve"> to permit the Proposed Development, as described below.</w:t>
      </w:r>
    </w:p>
    <w:p w14:paraId="16854952" w14:textId="77777777" w:rsidR="00C24200" w:rsidRPr="00C65071" w:rsidRDefault="00C24200" w:rsidP="0078746D">
      <w:pPr>
        <w:pStyle w:val="ListParagraph"/>
        <w:spacing w:before="0"/>
        <w:rPr>
          <w:rFonts w:cs="Arial"/>
          <w:lang w:val="en-CA"/>
        </w:rPr>
      </w:pPr>
    </w:p>
    <w:p w14:paraId="326902BB" w14:textId="440FC929" w:rsidR="00AF2C92" w:rsidRDefault="00AF2C92" w:rsidP="0030318B">
      <w:pPr>
        <w:pStyle w:val="ListParagraph"/>
        <w:numPr>
          <w:ilvl w:val="0"/>
          <w:numId w:val="7"/>
        </w:numPr>
        <w:spacing w:before="0"/>
        <w:ind w:left="0" w:firstLine="0"/>
        <w:rPr>
          <w:rFonts w:cs="Arial"/>
          <w:lang w:val="en-CA"/>
        </w:rPr>
      </w:pPr>
      <w:r>
        <w:rPr>
          <w:rFonts w:cs="Arial"/>
          <w:lang w:val="en-CA"/>
        </w:rPr>
        <w:t>The OPA</w:t>
      </w:r>
      <w:r w:rsidR="007F4AED">
        <w:rPr>
          <w:rFonts w:cs="Arial"/>
          <w:lang w:val="en-CA"/>
        </w:rPr>
        <w:t xml:space="preserve"> -</w:t>
      </w:r>
      <w:r>
        <w:rPr>
          <w:rFonts w:cs="Arial"/>
          <w:lang w:val="en-CA"/>
        </w:rPr>
        <w:t xml:space="preserve"> The purpose of the proposed OPA (as set out therein) is to amend the </w:t>
      </w:r>
      <w:r w:rsidR="007520F0">
        <w:rPr>
          <w:rFonts w:cs="Arial"/>
          <w:lang w:val="en-CA"/>
        </w:rPr>
        <w:t xml:space="preserve">COP </w:t>
      </w:r>
      <w:r w:rsidR="007520F0" w:rsidRPr="00D9032A">
        <w:rPr>
          <w:rFonts w:cs="Arial"/>
          <w:lang w:val="en-CA"/>
        </w:rPr>
        <w:t>Part</w:t>
      </w:r>
      <w:r w:rsidRPr="00D9032A">
        <w:rPr>
          <w:rFonts w:cs="Arial"/>
          <w:lang w:val="en-CA"/>
        </w:rPr>
        <w:t xml:space="preserve"> III, Subsection 5.5.9 Wellington Square Mixed Use Precinct </w:t>
      </w:r>
      <w:r>
        <w:rPr>
          <w:rFonts w:cs="Arial"/>
          <w:lang w:val="en-CA"/>
        </w:rPr>
        <w:t xml:space="preserve">policies by deleting site specific policy 5.5.9.2 l) and replacing it to facilitate </w:t>
      </w:r>
      <w:r w:rsidRPr="00CD49BD">
        <w:rPr>
          <w:rFonts w:cs="Arial"/>
          <w:lang w:val="en-CA"/>
        </w:rPr>
        <w:t>a mixed-use development</w:t>
      </w:r>
      <w:r w:rsidRPr="00337F45">
        <w:rPr>
          <w:rFonts w:cs="Arial"/>
          <w:lang w:val="en-CA"/>
        </w:rPr>
        <w:t xml:space="preserve"> with retail, service commercial, restaurant, office, hotel </w:t>
      </w:r>
      <w:r>
        <w:rPr>
          <w:rFonts w:cs="Arial"/>
          <w:lang w:val="en-CA"/>
        </w:rPr>
        <w:t>(</w:t>
      </w:r>
      <w:r w:rsidRPr="00337F45">
        <w:rPr>
          <w:rFonts w:cs="Arial"/>
          <w:lang w:val="en-CA"/>
        </w:rPr>
        <w:t xml:space="preserve">including </w:t>
      </w:r>
      <w:r w:rsidRPr="00337F45">
        <w:rPr>
          <w:rFonts w:cs="Arial"/>
          <w:lang w:val="en-CA"/>
        </w:rPr>
        <w:lastRenderedPageBreak/>
        <w:t>accessory banquet facilities</w:t>
      </w:r>
      <w:r>
        <w:rPr>
          <w:rFonts w:cs="Arial"/>
          <w:lang w:val="en-CA"/>
        </w:rPr>
        <w:t>)</w:t>
      </w:r>
      <w:r w:rsidRPr="00337F45">
        <w:rPr>
          <w:rFonts w:cs="Arial"/>
          <w:lang w:val="en-CA"/>
        </w:rPr>
        <w:t xml:space="preserve"> and residential apartment uses. The uses will be accommodated in </w:t>
      </w:r>
      <w:r>
        <w:rPr>
          <w:rFonts w:cs="Arial"/>
          <w:lang w:val="en-CA"/>
        </w:rPr>
        <w:t>a two-</w:t>
      </w:r>
      <w:r w:rsidRPr="00337F45">
        <w:rPr>
          <w:rFonts w:cs="Arial"/>
          <w:lang w:val="en-CA"/>
        </w:rPr>
        <w:t>building format</w:t>
      </w:r>
      <w:r w:rsidRPr="00521622">
        <w:rPr>
          <w:rFonts w:cs="Arial"/>
          <w:lang w:val="en-CA"/>
        </w:rPr>
        <w:t xml:space="preserve"> with West and </w:t>
      </w:r>
      <w:r>
        <w:rPr>
          <w:rFonts w:cs="Arial"/>
          <w:lang w:val="en-CA"/>
        </w:rPr>
        <w:t>E</w:t>
      </w:r>
      <w:r w:rsidRPr="00521622">
        <w:rPr>
          <w:rFonts w:cs="Arial"/>
          <w:lang w:val="en-CA"/>
        </w:rPr>
        <w:t>ast</w:t>
      </w:r>
      <w:r>
        <w:rPr>
          <w:rFonts w:cs="Arial"/>
          <w:lang w:val="en-CA"/>
        </w:rPr>
        <w:t xml:space="preserve"> T</w:t>
      </w:r>
      <w:r w:rsidRPr="00521622">
        <w:rPr>
          <w:rFonts w:cs="Arial"/>
          <w:lang w:val="en-CA"/>
        </w:rPr>
        <w:t>ower</w:t>
      </w:r>
      <w:r>
        <w:rPr>
          <w:rFonts w:cs="Arial"/>
          <w:lang w:val="en-CA"/>
        </w:rPr>
        <w:t>s</w:t>
      </w:r>
      <w:r w:rsidRPr="00521622">
        <w:rPr>
          <w:rFonts w:cs="Arial"/>
          <w:lang w:val="en-CA"/>
        </w:rPr>
        <w:t xml:space="preserve"> sitting atop a low</w:t>
      </w:r>
      <w:r>
        <w:rPr>
          <w:rFonts w:cs="Arial"/>
          <w:lang w:val="en-CA"/>
        </w:rPr>
        <w:t>-</w:t>
      </w:r>
      <w:r w:rsidRPr="00521622">
        <w:rPr>
          <w:rFonts w:cs="Arial"/>
          <w:lang w:val="en-CA"/>
        </w:rPr>
        <w:t>rise four</w:t>
      </w:r>
      <w:r>
        <w:rPr>
          <w:rFonts w:cs="Arial"/>
          <w:lang w:val="en-CA"/>
        </w:rPr>
        <w:t xml:space="preserve"> </w:t>
      </w:r>
      <w:r w:rsidRPr="00521622">
        <w:rPr>
          <w:rFonts w:cs="Arial"/>
          <w:lang w:val="en-CA"/>
        </w:rPr>
        <w:t>stor</w:t>
      </w:r>
      <w:r>
        <w:rPr>
          <w:rFonts w:cs="Arial"/>
          <w:lang w:val="en-CA"/>
        </w:rPr>
        <w:t>e</w:t>
      </w:r>
      <w:r w:rsidRPr="00521622">
        <w:rPr>
          <w:rFonts w:cs="Arial"/>
          <w:lang w:val="en-CA"/>
        </w:rPr>
        <w:t xml:space="preserve">y podium. The West </w:t>
      </w:r>
      <w:r>
        <w:rPr>
          <w:rFonts w:cs="Arial"/>
          <w:lang w:val="en-CA"/>
        </w:rPr>
        <w:t>T</w:t>
      </w:r>
      <w:r w:rsidRPr="00521622">
        <w:rPr>
          <w:rFonts w:cs="Arial"/>
          <w:lang w:val="en-CA"/>
        </w:rPr>
        <w:t>ower will have a height of 3</w:t>
      </w:r>
      <w:r>
        <w:rPr>
          <w:rFonts w:cs="Arial"/>
          <w:lang w:val="en-CA"/>
        </w:rPr>
        <w:t>5</w:t>
      </w:r>
      <w:r w:rsidRPr="00521622">
        <w:rPr>
          <w:rFonts w:cs="Arial"/>
          <w:lang w:val="en-CA"/>
        </w:rPr>
        <w:t xml:space="preserve"> stor</w:t>
      </w:r>
      <w:r>
        <w:rPr>
          <w:rFonts w:cs="Arial"/>
          <w:lang w:val="en-CA"/>
        </w:rPr>
        <w:t>eys</w:t>
      </w:r>
      <w:r w:rsidRPr="00521622">
        <w:rPr>
          <w:rFonts w:cs="Arial"/>
          <w:lang w:val="en-CA"/>
        </w:rPr>
        <w:t xml:space="preserve"> </w:t>
      </w:r>
      <w:r>
        <w:rPr>
          <w:rFonts w:cs="Arial"/>
          <w:lang w:val="en-CA"/>
        </w:rPr>
        <w:t>(</w:t>
      </w:r>
      <w:r w:rsidRPr="00521622">
        <w:rPr>
          <w:rFonts w:cs="Arial"/>
          <w:lang w:val="en-CA"/>
        </w:rPr>
        <w:t>plus a mechanical penthouse</w:t>
      </w:r>
      <w:r>
        <w:rPr>
          <w:rFonts w:cs="Arial"/>
          <w:lang w:val="en-CA"/>
        </w:rPr>
        <w:t>)</w:t>
      </w:r>
      <w:r w:rsidRPr="00521622">
        <w:rPr>
          <w:rFonts w:cs="Arial"/>
          <w:lang w:val="en-CA"/>
        </w:rPr>
        <w:t xml:space="preserve">, inclusive of a </w:t>
      </w:r>
      <w:r w:rsidR="00C14B46">
        <w:rPr>
          <w:rFonts w:cs="Arial"/>
          <w:lang w:val="en-CA"/>
        </w:rPr>
        <w:t>four-storey</w:t>
      </w:r>
      <w:r w:rsidRPr="00521622">
        <w:rPr>
          <w:rFonts w:cs="Arial"/>
          <w:lang w:val="en-CA"/>
        </w:rPr>
        <w:t xml:space="preserve"> podium, and the </w:t>
      </w:r>
      <w:r>
        <w:rPr>
          <w:rFonts w:cs="Arial"/>
          <w:lang w:val="en-CA"/>
        </w:rPr>
        <w:t>E</w:t>
      </w:r>
      <w:r w:rsidRPr="00521622">
        <w:rPr>
          <w:rFonts w:cs="Arial"/>
          <w:lang w:val="en-CA"/>
        </w:rPr>
        <w:t xml:space="preserve">ast </w:t>
      </w:r>
      <w:r>
        <w:rPr>
          <w:rFonts w:cs="Arial"/>
          <w:lang w:val="en-CA"/>
        </w:rPr>
        <w:t>T</w:t>
      </w:r>
      <w:r w:rsidRPr="00521622">
        <w:rPr>
          <w:rFonts w:cs="Arial"/>
          <w:lang w:val="en-CA"/>
        </w:rPr>
        <w:t>ower will have a height of 3</w:t>
      </w:r>
      <w:r>
        <w:rPr>
          <w:rFonts w:cs="Arial"/>
          <w:lang w:val="en-CA"/>
        </w:rPr>
        <w:t xml:space="preserve">0 </w:t>
      </w:r>
      <w:r w:rsidRPr="00521622">
        <w:rPr>
          <w:rFonts w:cs="Arial"/>
          <w:lang w:val="en-CA"/>
        </w:rPr>
        <w:t>stor</w:t>
      </w:r>
      <w:r>
        <w:rPr>
          <w:rFonts w:cs="Arial"/>
          <w:lang w:val="en-CA"/>
        </w:rPr>
        <w:t>eys</w:t>
      </w:r>
      <w:r w:rsidRPr="001213AF">
        <w:rPr>
          <w:rFonts w:cs="Arial"/>
          <w:lang w:val="en-CA"/>
        </w:rPr>
        <w:t xml:space="preserve"> </w:t>
      </w:r>
      <w:r>
        <w:rPr>
          <w:rFonts w:cs="Arial"/>
          <w:lang w:val="en-CA"/>
        </w:rPr>
        <w:t>(</w:t>
      </w:r>
      <w:r w:rsidRPr="001213AF">
        <w:rPr>
          <w:rFonts w:cs="Arial"/>
          <w:lang w:val="en-CA"/>
        </w:rPr>
        <w:t>plus a mechanical penthouse</w:t>
      </w:r>
      <w:r>
        <w:rPr>
          <w:rFonts w:cs="Arial"/>
          <w:lang w:val="en-CA"/>
        </w:rPr>
        <w:t>)</w:t>
      </w:r>
      <w:r w:rsidRPr="001213AF">
        <w:rPr>
          <w:rFonts w:cs="Arial"/>
          <w:lang w:val="en-CA"/>
        </w:rPr>
        <w:t>, inclusive of a four</w:t>
      </w:r>
      <w:r>
        <w:rPr>
          <w:rFonts w:cs="Arial"/>
          <w:lang w:val="en-CA"/>
        </w:rPr>
        <w:t>-</w:t>
      </w:r>
      <w:r w:rsidRPr="001213AF">
        <w:rPr>
          <w:rFonts w:cs="Arial"/>
          <w:lang w:val="en-CA"/>
        </w:rPr>
        <w:t>stor</w:t>
      </w:r>
      <w:r>
        <w:rPr>
          <w:rFonts w:cs="Arial"/>
          <w:lang w:val="en-CA"/>
        </w:rPr>
        <w:t>e</w:t>
      </w:r>
      <w:r w:rsidRPr="001213AF">
        <w:rPr>
          <w:rFonts w:cs="Arial"/>
          <w:lang w:val="en-CA"/>
        </w:rPr>
        <w:t>y podium</w:t>
      </w:r>
      <w:r>
        <w:rPr>
          <w:rFonts w:cs="Arial"/>
          <w:lang w:val="en-CA"/>
        </w:rPr>
        <w:t>,</w:t>
      </w:r>
      <w:r w:rsidRPr="001213AF">
        <w:rPr>
          <w:rFonts w:cs="Arial"/>
          <w:lang w:val="en-CA"/>
        </w:rPr>
        <w:t xml:space="preserve"> and a 10</w:t>
      </w:r>
      <w:r w:rsidR="000821FA">
        <w:rPr>
          <w:rFonts w:cs="Arial"/>
          <w:lang w:val="en-CA"/>
        </w:rPr>
        <w:t>-</w:t>
      </w:r>
      <w:r w:rsidRPr="001213AF">
        <w:rPr>
          <w:rFonts w:cs="Arial"/>
          <w:lang w:val="en-CA"/>
        </w:rPr>
        <w:t>13 stor</w:t>
      </w:r>
      <w:r>
        <w:rPr>
          <w:rFonts w:cs="Arial"/>
          <w:lang w:val="en-CA"/>
        </w:rPr>
        <w:t>e</w:t>
      </w:r>
      <w:r w:rsidRPr="001213AF">
        <w:rPr>
          <w:rFonts w:cs="Arial"/>
          <w:lang w:val="en-CA"/>
        </w:rPr>
        <w:t>y mid</w:t>
      </w:r>
      <w:r w:rsidR="008A3939">
        <w:rPr>
          <w:rFonts w:cs="Arial"/>
          <w:lang w:val="en-CA"/>
        </w:rPr>
        <w:t>-</w:t>
      </w:r>
      <w:r w:rsidRPr="001213AF">
        <w:rPr>
          <w:rFonts w:cs="Arial"/>
          <w:lang w:val="en-CA"/>
        </w:rPr>
        <w:t>rise element</w:t>
      </w:r>
      <w:r>
        <w:rPr>
          <w:rFonts w:cs="Arial"/>
          <w:lang w:val="en-CA"/>
        </w:rPr>
        <w:t xml:space="preserve">. </w:t>
      </w:r>
    </w:p>
    <w:p w14:paraId="2E632C0D" w14:textId="77777777" w:rsidR="009D0644" w:rsidRDefault="009D0644" w:rsidP="009D0644">
      <w:pPr>
        <w:pStyle w:val="ListParagraph"/>
        <w:spacing w:before="0"/>
        <w:rPr>
          <w:rFonts w:cs="Arial"/>
          <w:lang w:val="en-CA"/>
        </w:rPr>
      </w:pPr>
    </w:p>
    <w:p w14:paraId="019A8A0B" w14:textId="5A4F4FAF" w:rsidR="00AF2C92" w:rsidRDefault="00AF2C92" w:rsidP="0030318B">
      <w:pPr>
        <w:pStyle w:val="ListParagraph"/>
        <w:numPr>
          <w:ilvl w:val="0"/>
          <w:numId w:val="7"/>
        </w:numPr>
        <w:spacing w:before="0"/>
        <w:ind w:left="0" w:firstLine="0"/>
        <w:rPr>
          <w:rFonts w:cs="Arial"/>
          <w:lang w:val="en-CA"/>
        </w:rPr>
      </w:pPr>
      <w:r>
        <w:rPr>
          <w:rFonts w:cs="Arial"/>
          <w:lang w:val="en-CA"/>
        </w:rPr>
        <w:t>The ZBLA</w:t>
      </w:r>
      <w:r w:rsidR="007F4AED">
        <w:rPr>
          <w:rFonts w:cs="Arial"/>
          <w:lang w:val="en-CA"/>
        </w:rPr>
        <w:t xml:space="preserve"> -</w:t>
      </w:r>
      <w:r w:rsidR="008F3EC3">
        <w:rPr>
          <w:rFonts w:cs="Arial"/>
          <w:lang w:val="en-CA"/>
        </w:rPr>
        <w:t xml:space="preserve"> </w:t>
      </w:r>
      <w:r>
        <w:rPr>
          <w:rFonts w:cs="Arial"/>
          <w:lang w:val="en-CA"/>
        </w:rPr>
        <w:t xml:space="preserve">The </w:t>
      </w:r>
      <w:r w:rsidRPr="00DE1790">
        <w:rPr>
          <w:rFonts w:cs="Arial"/>
          <w:lang w:val="en-CA"/>
        </w:rPr>
        <w:t>ZBLA</w:t>
      </w:r>
      <w:r>
        <w:rPr>
          <w:rFonts w:cs="Arial"/>
          <w:lang w:val="en-CA"/>
        </w:rPr>
        <w:t xml:space="preserve"> proposes (as set out therein) </w:t>
      </w:r>
      <w:r w:rsidRPr="00DE1790">
        <w:rPr>
          <w:rFonts w:cs="Arial"/>
          <w:lang w:val="en-CA"/>
        </w:rPr>
        <w:t>to amend th</w:t>
      </w:r>
      <w:r>
        <w:rPr>
          <w:rFonts w:cs="Arial"/>
          <w:lang w:val="en-CA"/>
        </w:rPr>
        <w:t>e</w:t>
      </w:r>
      <w:r w:rsidRPr="00DE1790">
        <w:rPr>
          <w:rFonts w:cs="Arial"/>
          <w:lang w:val="en-CA"/>
        </w:rPr>
        <w:t xml:space="preserve"> </w:t>
      </w:r>
      <w:r>
        <w:rPr>
          <w:rFonts w:cs="Arial"/>
          <w:lang w:val="en-CA"/>
        </w:rPr>
        <w:t>C</w:t>
      </w:r>
      <w:r w:rsidRPr="00DE1790">
        <w:rPr>
          <w:rFonts w:cs="Arial"/>
          <w:lang w:val="en-CA"/>
        </w:rPr>
        <w:t>ity</w:t>
      </w:r>
      <w:r w:rsidR="002A3B6C">
        <w:rPr>
          <w:rFonts w:cs="Arial"/>
          <w:lang w:val="en-CA"/>
        </w:rPr>
        <w:t>’</w:t>
      </w:r>
      <w:r w:rsidRPr="00DE1790">
        <w:rPr>
          <w:rFonts w:cs="Arial"/>
          <w:lang w:val="en-CA"/>
        </w:rPr>
        <w:t xml:space="preserve">s existing </w:t>
      </w:r>
      <w:r>
        <w:rPr>
          <w:rFonts w:cs="Arial"/>
          <w:lang w:val="en-CA"/>
        </w:rPr>
        <w:t>Z</w:t>
      </w:r>
      <w:r w:rsidRPr="00DE1790">
        <w:rPr>
          <w:rFonts w:cs="Arial"/>
          <w:lang w:val="en-CA"/>
        </w:rPr>
        <w:t xml:space="preserve">oning </w:t>
      </w:r>
      <w:r>
        <w:rPr>
          <w:rFonts w:cs="Arial"/>
          <w:lang w:val="en-CA"/>
        </w:rPr>
        <w:t>B</w:t>
      </w:r>
      <w:r w:rsidRPr="00DE1790">
        <w:rPr>
          <w:rFonts w:cs="Arial"/>
          <w:lang w:val="en-CA"/>
        </w:rPr>
        <w:t>y</w:t>
      </w:r>
      <w:r>
        <w:rPr>
          <w:rFonts w:cs="Arial"/>
          <w:lang w:val="en-CA"/>
        </w:rPr>
        <w:t>-</w:t>
      </w:r>
      <w:r w:rsidRPr="00DE1790">
        <w:rPr>
          <w:rFonts w:cs="Arial"/>
          <w:lang w:val="en-CA"/>
        </w:rPr>
        <w:t>law 2020,</w:t>
      </w:r>
      <w:r w:rsidRPr="00A35050">
        <w:rPr>
          <w:rFonts w:cs="Arial"/>
          <w:lang w:val="en-CA"/>
        </w:rPr>
        <w:t xml:space="preserve"> as amended</w:t>
      </w:r>
      <w:r>
        <w:rPr>
          <w:rFonts w:cs="Arial"/>
          <w:lang w:val="en-CA"/>
        </w:rPr>
        <w:t xml:space="preserve"> (“ZBL”), </w:t>
      </w:r>
      <w:r w:rsidRPr="00A35050">
        <w:rPr>
          <w:rFonts w:cs="Arial"/>
          <w:lang w:val="en-CA"/>
        </w:rPr>
        <w:t xml:space="preserve">to permit </w:t>
      </w:r>
      <w:r w:rsidR="00C14B46">
        <w:rPr>
          <w:rFonts w:cs="Arial"/>
          <w:lang w:val="en-CA"/>
        </w:rPr>
        <w:t>two</w:t>
      </w:r>
      <w:r w:rsidRPr="00A35050">
        <w:rPr>
          <w:rFonts w:cs="Arial"/>
          <w:lang w:val="en-CA"/>
        </w:rPr>
        <w:t xml:space="preserve"> mixed-use buildings at 30 and 35 sto</w:t>
      </w:r>
      <w:r>
        <w:rPr>
          <w:rFonts w:cs="Arial"/>
          <w:lang w:val="en-CA"/>
        </w:rPr>
        <w:t>rey</w:t>
      </w:r>
      <w:r w:rsidRPr="00A35050">
        <w:rPr>
          <w:rFonts w:cs="Arial"/>
          <w:lang w:val="en-CA"/>
        </w:rPr>
        <w:t xml:space="preserve">s </w:t>
      </w:r>
      <w:r>
        <w:rPr>
          <w:rFonts w:cs="Arial"/>
          <w:lang w:val="en-CA"/>
        </w:rPr>
        <w:t>(</w:t>
      </w:r>
      <w:r w:rsidRPr="00A35050">
        <w:rPr>
          <w:rFonts w:cs="Arial"/>
          <w:lang w:val="en-CA"/>
        </w:rPr>
        <w:t>plus mezzanin</w:t>
      </w:r>
      <w:r>
        <w:rPr>
          <w:rFonts w:cs="Arial"/>
          <w:lang w:val="en-CA"/>
        </w:rPr>
        <w:t>e</w:t>
      </w:r>
      <w:r w:rsidRPr="00A35050">
        <w:rPr>
          <w:rFonts w:cs="Arial"/>
          <w:lang w:val="en-CA"/>
        </w:rPr>
        <w:t xml:space="preserve"> </w:t>
      </w:r>
      <w:r>
        <w:rPr>
          <w:rFonts w:cs="Arial"/>
          <w:lang w:val="en-CA"/>
        </w:rPr>
        <w:t>and</w:t>
      </w:r>
      <w:r w:rsidRPr="00A35050">
        <w:rPr>
          <w:rFonts w:cs="Arial"/>
          <w:lang w:val="en-CA"/>
        </w:rPr>
        <w:t xml:space="preserve"> mechanical penthouse</w:t>
      </w:r>
      <w:r>
        <w:rPr>
          <w:rFonts w:cs="Arial"/>
          <w:lang w:val="en-CA"/>
        </w:rPr>
        <w:t>/</w:t>
      </w:r>
      <w:r w:rsidRPr="00A35050">
        <w:rPr>
          <w:rFonts w:cs="Arial"/>
          <w:lang w:val="en-CA"/>
        </w:rPr>
        <w:t>rooftop amenity</w:t>
      </w:r>
      <w:r>
        <w:rPr>
          <w:rFonts w:cs="Arial"/>
          <w:lang w:val="en-CA"/>
        </w:rPr>
        <w:t>)</w:t>
      </w:r>
      <w:r w:rsidRPr="00E05B05">
        <w:rPr>
          <w:rFonts w:cs="Arial"/>
          <w:lang w:val="en-CA"/>
        </w:rPr>
        <w:t xml:space="preserve"> with 594 units, 120 hotel suites, 3</w:t>
      </w:r>
      <w:r>
        <w:rPr>
          <w:rFonts w:cs="Arial"/>
          <w:lang w:val="en-CA"/>
        </w:rPr>
        <w:t>,</w:t>
      </w:r>
      <w:r w:rsidRPr="00E05B05">
        <w:rPr>
          <w:rFonts w:cs="Arial"/>
          <w:lang w:val="en-CA"/>
        </w:rPr>
        <w:t xml:space="preserve">110 </w:t>
      </w:r>
      <w:r>
        <w:rPr>
          <w:rFonts w:cs="Arial"/>
          <w:lang w:val="en-CA"/>
        </w:rPr>
        <w:t>sq</w:t>
      </w:r>
      <w:r w:rsidR="00D30661">
        <w:rPr>
          <w:rFonts w:cs="Arial"/>
          <w:lang w:val="en-CA"/>
        </w:rPr>
        <w:t xml:space="preserve">. </w:t>
      </w:r>
      <w:r>
        <w:rPr>
          <w:rFonts w:cs="Arial"/>
          <w:lang w:val="en-CA"/>
        </w:rPr>
        <w:t xml:space="preserve">m </w:t>
      </w:r>
      <w:r w:rsidRPr="00E05B05">
        <w:rPr>
          <w:rFonts w:cs="Arial"/>
          <w:lang w:val="en-CA"/>
        </w:rPr>
        <w:t>of commercial space and 1</w:t>
      </w:r>
      <w:r>
        <w:rPr>
          <w:rFonts w:cs="Arial"/>
          <w:lang w:val="en-CA"/>
        </w:rPr>
        <w:t>,</w:t>
      </w:r>
      <w:r w:rsidRPr="00E05B05">
        <w:rPr>
          <w:rFonts w:cs="Arial"/>
          <w:lang w:val="en-CA"/>
        </w:rPr>
        <w:t>488 sq</w:t>
      </w:r>
      <w:r>
        <w:rPr>
          <w:rFonts w:cs="Arial"/>
          <w:lang w:val="en-CA"/>
        </w:rPr>
        <w:t>.</w:t>
      </w:r>
      <w:r w:rsidR="00D30661">
        <w:rPr>
          <w:rFonts w:cs="Arial"/>
          <w:lang w:val="en-CA"/>
        </w:rPr>
        <w:t xml:space="preserve"> </w:t>
      </w:r>
      <w:r>
        <w:rPr>
          <w:rFonts w:cs="Arial"/>
          <w:lang w:val="en-CA"/>
        </w:rPr>
        <w:t>m</w:t>
      </w:r>
      <w:r w:rsidRPr="00E05B05">
        <w:rPr>
          <w:rFonts w:cs="Arial"/>
          <w:lang w:val="en-CA"/>
        </w:rPr>
        <w:t xml:space="preserve"> of office space, resulting in a </w:t>
      </w:r>
      <w:r>
        <w:rPr>
          <w:rFonts w:cs="Arial"/>
          <w:lang w:val="en-CA"/>
        </w:rPr>
        <w:t xml:space="preserve">7.5:1 FAR </w:t>
      </w:r>
      <w:r w:rsidRPr="00820E07">
        <w:rPr>
          <w:rFonts w:cs="Arial"/>
          <w:lang w:val="en-CA"/>
        </w:rPr>
        <w:t xml:space="preserve">for </w:t>
      </w:r>
      <w:r>
        <w:rPr>
          <w:rFonts w:cs="Arial"/>
          <w:lang w:val="en-CA"/>
        </w:rPr>
        <w:t xml:space="preserve">the </w:t>
      </w:r>
      <w:r w:rsidR="000F3916">
        <w:rPr>
          <w:rFonts w:cs="Arial"/>
          <w:lang w:val="en-CA"/>
        </w:rPr>
        <w:t>Property</w:t>
      </w:r>
      <w:r>
        <w:rPr>
          <w:rFonts w:cs="Arial"/>
          <w:lang w:val="en-CA"/>
        </w:rPr>
        <w:t>.</w:t>
      </w:r>
    </w:p>
    <w:p w14:paraId="46CA39EF" w14:textId="77777777" w:rsidR="009D0644" w:rsidRDefault="009D0644" w:rsidP="009D0644">
      <w:pPr>
        <w:pStyle w:val="ListParagraph"/>
        <w:spacing w:before="0"/>
        <w:rPr>
          <w:rFonts w:cs="Arial"/>
          <w:lang w:val="en-CA"/>
        </w:rPr>
      </w:pPr>
    </w:p>
    <w:p w14:paraId="6EECF485" w14:textId="191F9074" w:rsidR="00B272A1" w:rsidRDefault="00AF2C92" w:rsidP="0030318B">
      <w:pPr>
        <w:pStyle w:val="ListParagraph"/>
        <w:numPr>
          <w:ilvl w:val="0"/>
          <w:numId w:val="7"/>
        </w:numPr>
        <w:spacing w:before="0"/>
        <w:ind w:left="0" w:firstLine="0"/>
        <w:rPr>
          <w:rFonts w:cs="Arial"/>
          <w:lang w:val="en-CA"/>
        </w:rPr>
      </w:pPr>
      <w:r>
        <w:rPr>
          <w:rFonts w:cs="Arial"/>
          <w:lang w:val="en-CA"/>
        </w:rPr>
        <w:t>The Tribunal notes that there is a discrepancy in the FAR shown on the Proposed Development plans/drawings of 6.45:1 versus the 7.5:1 noted in the Proposed Amendments.</w:t>
      </w:r>
      <w:r w:rsidR="00B272A1">
        <w:rPr>
          <w:rFonts w:cs="Arial"/>
          <w:lang w:val="en-CA"/>
        </w:rPr>
        <w:t xml:space="preserve"> </w:t>
      </w:r>
    </w:p>
    <w:p w14:paraId="01442705" w14:textId="77777777" w:rsidR="009D0644" w:rsidRPr="00B272A1" w:rsidRDefault="009D0644" w:rsidP="009D0644">
      <w:pPr>
        <w:pStyle w:val="ListParagraph"/>
        <w:spacing w:before="0"/>
        <w:rPr>
          <w:rFonts w:cs="Arial"/>
          <w:lang w:val="en-CA"/>
        </w:rPr>
      </w:pPr>
    </w:p>
    <w:p w14:paraId="60C84843" w14:textId="06E26783" w:rsidR="00094A74" w:rsidRDefault="00AF2C92" w:rsidP="0030318B">
      <w:pPr>
        <w:pStyle w:val="ListParagraph"/>
        <w:numPr>
          <w:ilvl w:val="0"/>
          <w:numId w:val="7"/>
        </w:numPr>
        <w:spacing w:before="0"/>
        <w:ind w:left="0" w:firstLine="0"/>
        <w:rPr>
          <w:rFonts w:cs="Arial"/>
          <w:lang w:val="en-CA"/>
        </w:rPr>
      </w:pPr>
      <w:r w:rsidRPr="00094A74">
        <w:rPr>
          <w:rFonts w:cs="Arial"/>
          <w:lang w:val="en-CA"/>
        </w:rPr>
        <w:t>In addition, the Tribunal was provided with an Alternative OPA (</w:t>
      </w:r>
      <w:r w:rsidRPr="00094A74">
        <w:rPr>
          <w:rFonts w:cs="Arial"/>
          <w:b/>
          <w:bCs/>
          <w:lang w:val="en-CA"/>
        </w:rPr>
        <w:t>Exhibit 3C</w:t>
      </w:r>
      <w:r w:rsidRPr="00094A74">
        <w:rPr>
          <w:rFonts w:cs="Arial"/>
          <w:lang w:val="en-CA"/>
        </w:rPr>
        <w:t>, PDF Pages 28-30) and an Alternative ZBLA (</w:t>
      </w:r>
      <w:r w:rsidRPr="00094A74">
        <w:rPr>
          <w:rFonts w:cs="Arial"/>
          <w:b/>
          <w:bCs/>
          <w:lang w:val="en-CA"/>
        </w:rPr>
        <w:t>Exhibit 3C</w:t>
      </w:r>
      <w:r w:rsidRPr="00094A74">
        <w:rPr>
          <w:rFonts w:cs="Arial"/>
          <w:lang w:val="en-CA"/>
        </w:rPr>
        <w:t xml:space="preserve">, PDF Pages 32-35), collectively referred to as the Alternative Amendments as part of the expert opinion evidence presented by the planning expert for the City.  The major differences are that the Alternative Amendments would allow for a reduced maximum height of 22 storeys and a reduced density </w:t>
      </w:r>
      <w:r w:rsidR="00340793">
        <w:rPr>
          <w:rFonts w:cs="Arial"/>
          <w:lang w:val="en-CA"/>
        </w:rPr>
        <w:t xml:space="preserve">of </w:t>
      </w:r>
      <w:r w:rsidR="005A555B">
        <w:rPr>
          <w:rFonts w:cs="Arial"/>
          <w:lang w:val="en-CA"/>
        </w:rPr>
        <w:t xml:space="preserve">FAR </w:t>
      </w:r>
      <w:r w:rsidRPr="00094A74">
        <w:rPr>
          <w:rFonts w:cs="Arial"/>
          <w:lang w:val="en-CA"/>
        </w:rPr>
        <w:t>of 5.0:1.</w:t>
      </w:r>
    </w:p>
    <w:p w14:paraId="500B6983" w14:textId="5737F19C" w:rsidR="00CD3518" w:rsidRPr="00966C0E" w:rsidRDefault="00CD3518" w:rsidP="00966C0E">
      <w:pPr>
        <w:rPr>
          <w:rFonts w:cs="Arial"/>
          <w:lang w:val="en-CA"/>
        </w:rPr>
      </w:pPr>
      <w:r w:rsidRPr="00CD3518">
        <w:rPr>
          <w:rFonts w:cs="Arial"/>
          <w:b/>
          <w:bCs/>
          <w:lang w:val="en-CA"/>
        </w:rPr>
        <w:t>STATUTORY REQUIREMENTS</w:t>
      </w:r>
    </w:p>
    <w:p w14:paraId="10B46550" w14:textId="77777777" w:rsidR="009D0644" w:rsidRPr="00CD3518" w:rsidRDefault="009D0644" w:rsidP="0030318B">
      <w:pPr>
        <w:pStyle w:val="ListParagraph"/>
        <w:spacing w:before="0"/>
        <w:rPr>
          <w:rFonts w:cs="Arial"/>
          <w:lang w:val="en-CA"/>
        </w:rPr>
      </w:pPr>
    </w:p>
    <w:p w14:paraId="459FF823" w14:textId="46A1BD01" w:rsidR="00B7548C" w:rsidRDefault="00B7548C" w:rsidP="0030318B">
      <w:pPr>
        <w:pStyle w:val="ListParagraph"/>
        <w:numPr>
          <w:ilvl w:val="0"/>
          <w:numId w:val="7"/>
        </w:numPr>
        <w:spacing w:before="0"/>
        <w:ind w:left="0" w:firstLine="0"/>
        <w:rPr>
          <w:rFonts w:cs="Arial"/>
          <w:lang w:val="en-CA"/>
        </w:rPr>
      </w:pPr>
      <w:r w:rsidRPr="00CD3518">
        <w:rPr>
          <w:rFonts w:cs="Arial"/>
          <w:lang w:val="en-CA"/>
        </w:rPr>
        <w:t xml:space="preserve">The Tribunal, in making its Decision in relation to the proposed OPA and ZBLA, must have regard to matters of provincial interest as set out in s. 2 of the Act.  Under s. 2.1(1) of the Act, the Tribunal must also have regard to </w:t>
      </w:r>
      <w:r w:rsidR="00BC6C80">
        <w:rPr>
          <w:rFonts w:cs="Arial"/>
          <w:lang w:val="en-CA"/>
        </w:rPr>
        <w:t xml:space="preserve">(a) </w:t>
      </w:r>
      <w:r w:rsidRPr="00CD3518">
        <w:rPr>
          <w:rFonts w:cs="Arial"/>
          <w:lang w:val="en-CA"/>
        </w:rPr>
        <w:t xml:space="preserve">any decision City Council made under the Act that relates to the same planning matter, and </w:t>
      </w:r>
      <w:r w:rsidR="00BC6C80">
        <w:rPr>
          <w:rFonts w:cs="Arial"/>
          <w:lang w:val="en-CA"/>
        </w:rPr>
        <w:t xml:space="preserve">(b) </w:t>
      </w:r>
      <w:r w:rsidRPr="00CD3518">
        <w:rPr>
          <w:rFonts w:cs="Arial"/>
          <w:lang w:val="en-CA"/>
        </w:rPr>
        <w:t>the information considered by City Council in making those decisions.</w:t>
      </w:r>
      <w:r w:rsidR="00B10A54">
        <w:rPr>
          <w:rFonts w:cs="Arial"/>
          <w:lang w:val="en-CA"/>
        </w:rPr>
        <w:t xml:space="preserve"> </w:t>
      </w:r>
      <w:r w:rsidR="001118F3">
        <w:rPr>
          <w:rFonts w:cs="Arial"/>
          <w:lang w:val="en-CA"/>
        </w:rPr>
        <w:t>In this case</w:t>
      </w:r>
      <w:r w:rsidR="00263F8E">
        <w:rPr>
          <w:rFonts w:cs="Arial"/>
          <w:lang w:val="en-CA"/>
        </w:rPr>
        <w:t>,</w:t>
      </w:r>
      <w:r w:rsidR="001118F3">
        <w:rPr>
          <w:rFonts w:cs="Arial"/>
          <w:lang w:val="en-CA"/>
        </w:rPr>
        <w:t xml:space="preserve"> the appeals were </w:t>
      </w:r>
      <w:r w:rsidR="001118F3">
        <w:rPr>
          <w:rFonts w:cs="Arial"/>
          <w:lang w:val="en-CA"/>
        </w:rPr>
        <w:lastRenderedPageBreak/>
        <w:t xml:space="preserve">brought </w:t>
      </w:r>
      <w:proofErr w:type="gramStart"/>
      <w:r w:rsidR="001118F3">
        <w:rPr>
          <w:rFonts w:cs="Arial"/>
          <w:lang w:val="en-CA"/>
        </w:rPr>
        <w:t>as a result of</w:t>
      </w:r>
      <w:proofErr w:type="gramEnd"/>
      <w:r w:rsidR="001118F3">
        <w:rPr>
          <w:rFonts w:cs="Arial"/>
          <w:lang w:val="en-CA"/>
        </w:rPr>
        <w:t xml:space="preserve"> City Council’s refusal of the Planning Applications</w:t>
      </w:r>
      <w:r w:rsidR="00AF053C">
        <w:rPr>
          <w:rFonts w:cs="Arial"/>
          <w:lang w:val="en-CA"/>
        </w:rPr>
        <w:t xml:space="preserve">, and the </w:t>
      </w:r>
      <w:r w:rsidR="00ED2593">
        <w:rPr>
          <w:rFonts w:cs="Arial"/>
          <w:lang w:val="en-CA"/>
        </w:rPr>
        <w:t xml:space="preserve">Proposed </w:t>
      </w:r>
      <w:r w:rsidR="00912B9C">
        <w:rPr>
          <w:rFonts w:cs="Arial"/>
          <w:lang w:val="en-CA"/>
        </w:rPr>
        <w:t>Development was revised for the purposes of the Hearing</w:t>
      </w:r>
      <w:r w:rsidR="001118F3">
        <w:rPr>
          <w:rFonts w:cs="Arial"/>
          <w:lang w:val="en-CA"/>
        </w:rPr>
        <w:t>.</w:t>
      </w:r>
    </w:p>
    <w:p w14:paraId="7293D3E7" w14:textId="77777777" w:rsidR="009D0644" w:rsidRPr="00CD3518" w:rsidRDefault="009D0644" w:rsidP="009D0644">
      <w:pPr>
        <w:pStyle w:val="ListParagraph"/>
        <w:spacing w:before="0"/>
        <w:rPr>
          <w:rFonts w:cs="Arial"/>
          <w:lang w:val="en-CA"/>
        </w:rPr>
      </w:pPr>
    </w:p>
    <w:p w14:paraId="24FF3F8B" w14:textId="453A4665" w:rsidR="00B7548C" w:rsidRPr="001E73EE" w:rsidRDefault="00B7548C" w:rsidP="0030318B">
      <w:pPr>
        <w:pStyle w:val="ListParagraph"/>
        <w:numPr>
          <w:ilvl w:val="0"/>
          <w:numId w:val="7"/>
        </w:numPr>
        <w:spacing w:before="0"/>
        <w:ind w:left="0" w:firstLine="0"/>
        <w:rPr>
          <w:rFonts w:cs="Arial"/>
          <w:lang w:val="en-CA"/>
        </w:rPr>
      </w:pPr>
      <w:r w:rsidRPr="009D55A8">
        <w:t>Under s. 3(5)</w:t>
      </w:r>
      <w:r>
        <w:t xml:space="preserve"> of the Act</w:t>
      </w:r>
      <w:r w:rsidRPr="009D55A8">
        <w:t>, the Tribunal’s Decision on the OPA and ZB</w:t>
      </w:r>
      <w:r>
        <w:t>L</w:t>
      </w:r>
      <w:r w:rsidRPr="009D55A8">
        <w:t>A must be consistent with the Provincial Policy Statement, 2020 (“PPS”)</w:t>
      </w:r>
      <w:r>
        <w:t xml:space="preserve">, and must conform (or not conflict) with A Place to Grow: Growth Plan for the Greater Golden Horseshoe, 2020 (“Growth Plan”), </w:t>
      </w:r>
      <w:r w:rsidRPr="009D55A8">
        <w:t xml:space="preserve">in effect </w:t>
      </w:r>
      <w:r w:rsidR="002A3B6C" w:rsidRPr="002A3B6C">
        <w:t xml:space="preserve">on October 17, </w:t>
      </w:r>
      <w:proofErr w:type="gramStart"/>
      <w:r w:rsidR="002A3B6C" w:rsidRPr="002A3B6C">
        <w:t>2024</w:t>
      </w:r>
      <w:proofErr w:type="gramEnd"/>
      <w:r w:rsidR="002A3B6C">
        <w:t xml:space="preserve"> being </w:t>
      </w:r>
      <w:r w:rsidRPr="009D55A8">
        <w:t>the date of th</w:t>
      </w:r>
      <w:r w:rsidR="00277DF1">
        <w:t>e</w:t>
      </w:r>
      <w:r w:rsidR="002A3B6C">
        <w:t xml:space="preserve"> Tribunal’s </w:t>
      </w:r>
      <w:r w:rsidR="000E3B35">
        <w:t xml:space="preserve">Interim </w:t>
      </w:r>
      <w:r>
        <w:t>D</w:t>
      </w:r>
      <w:r w:rsidRPr="009D55A8">
        <w:t>ecision</w:t>
      </w:r>
      <w:r w:rsidR="002A3B6C">
        <w:t xml:space="preserve"> on the matters before it</w:t>
      </w:r>
      <w:r>
        <w:t>.</w:t>
      </w:r>
    </w:p>
    <w:p w14:paraId="6FD4775C" w14:textId="77777777" w:rsidR="001E73EE" w:rsidRDefault="001E73EE" w:rsidP="001E73EE">
      <w:pPr>
        <w:pStyle w:val="ListParagraph"/>
        <w:spacing w:before="0"/>
        <w:rPr>
          <w:rFonts w:cs="Arial"/>
          <w:lang w:val="en-CA"/>
        </w:rPr>
      </w:pPr>
    </w:p>
    <w:p w14:paraId="6F356F64" w14:textId="6A78CFA3" w:rsidR="00B7548C" w:rsidRDefault="00B7548C" w:rsidP="001E73EE">
      <w:pPr>
        <w:pStyle w:val="ListParagraph"/>
        <w:numPr>
          <w:ilvl w:val="0"/>
          <w:numId w:val="7"/>
        </w:numPr>
        <w:spacing w:before="0"/>
        <w:ind w:left="0" w:firstLine="0"/>
        <w:rPr>
          <w:rFonts w:cs="Arial"/>
          <w:lang w:val="en-CA"/>
        </w:rPr>
      </w:pPr>
      <w:r>
        <w:rPr>
          <w:rFonts w:cs="Arial"/>
          <w:lang w:val="en-CA"/>
        </w:rPr>
        <w:t xml:space="preserve"> </w:t>
      </w:r>
      <w:r w:rsidRPr="009D55A8">
        <w:t>Under s. 17(34.1)</w:t>
      </w:r>
      <w:r>
        <w:t xml:space="preserve"> of the Act</w:t>
      </w:r>
      <w:r w:rsidRPr="009D55A8">
        <w:t xml:space="preserve">, the OPA must conform with the </w:t>
      </w:r>
      <w:r>
        <w:t>Region of Halton</w:t>
      </w:r>
      <w:r w:rsidRPr="009D55A8">
        <w:t xml:space="preserve"> Official Plan (“</w:t>
      </w:r>
      <w:r>
        <w:t>R</w:t>
      </w:r>
      <w:r w:rsidRPr="009D55A8">
        <w:t>OP”)</w:t>
      </w:r>
      <w:r w:rsidR="00884AB5">
        <w:t xml:space="preserve"> as amended</w:t>
      </w:r>
      <w:r w:rsidR="00273A89">
        <w:t xml:space="preserve">, in this case </w:t>
      </w:r>
      <w:r w:rsidR="00A0062E">
        <w:t xml:space="preserve">by </w:t>
      </w:r>
      <w:r w:rsidR="00273A89">
        <w:t>ROPA 48</w:t>
      </w:r>
      <w:r w:rsidR="00A0062E">
        <w:t>, as being</w:t>
      </w:r>
      <w:r w:rsidR="00273A89">
        <w:t xml:space="preserve"> the </w:t>
      </w:r>
      <w:r w:rsidR="00DC287D">
        <w:t xml:space="preserve">pertinent </w:t>
      </w:r>
      <w:r w:rsidR="00273A89">
        <w:t>in force ROP</w:t>
      </w:r>
      <w:r w:rsidR="00DC287D">
        <w:t xml:space="preserve"> policies</w:t>
      </w:r>
      <w:r w:rsidRPr="009D55A8">
        <w:t xml:space="preserve">.  </w:t>
      </w:r>
      <w:r>
        <w:t xml:space="preserve">As an amendment to the </w:t>
      </w:r>
      <w:r w:rsidR="00B579BC">
        <w:t>COP</w:t>
      </w:r>
      <w:r>
        <w:t>, the OPA need not strictly conform with the COP</w:t>
      </w:r>
      <w:r w:rsidR="006A4A19">
        <w:t>,</w:t>
      </w:r>
      <w:r>
        <w:t xml:space="preserve"> but may be evaluated against the COP’s purpose and intent, including policies pertaining to OPAs.  </w:t>
      </w:r>
      <w:r w:rsidRPr="009D55A8">
        <w:t>Under s. 24(1)</w:t>
      </w:r>
      <w:r>
        <w:t xml:space="preserve"> of the Act</w:t>
      </w:r>
      <w:r w:rsidRPr="009D55A8">
        <w:t>, the ZB</w:t>
      </w:r>
      <w:r>
        <w:t>L</w:t>
      </w:r>
      <w:r w:rsidRPr="009D55A8">
        <w:t>A must conform with the</w:t>
      </w:r>
      <w:r w:rsidRPr="005E355F">
        <w:t xml:space="preserve"> </w:t>
      </w:r>
      <w:r>
        <w:t>COP</w:t>
      </w:r>
      <w:r w:rsidRPr="009D55A8">
        <w:t xml:space="preserve"> as amended</w:t>
      </w:r>
      <w:r>
        <w:t>.</w:t>
      </w:r>
    </w:p>
    <w:p w14:paraId="17424F5E" w14:textId="77777777" w:rsidR="001E73EE" w:rsidRPr="001E73EE" w:rsidRDefault="001E73EE" w:rsidP="001E73EE">
      <w:pPr>
        <w:pStyle w:val="ListParagraph"/>
        <w:spacing w:before="0"/>
        <w:rPr>
          <w:rFonts w:cs="Arial"/>
          <w:lang w:val="en-CA"/>
        </w:rPr>
      </w:pPr>
    </w:p>
    <w:p w14:paraId="5930BA59" w14:textId="5A066938" w:rsidR="00C960CE" w:rsidRPr="001E73EE" w:rsidRDefault="00B7548C" w:rsidP="0030318B">
      <w:pPr>
        <w:pStyle w:val="ListParagraph"/>
        <w:numPr>
          <w:ilvl w:val="0"/>
          <w:numId w:val="7"/>
        </w:numPr>
        <w:spacing w:before="0"/>
        <w:ind w:left="0" w:firstLine="0"/>
        <w:rPr>
          <w:rFonts w:cs="Arial"/>
          <w:lang w:val="en-CA"/>
        </w:rPr>
      </w:pPr>
      <w:r>
        <w:rPr>
          <w:rFonts w:cs="Arial"/>
          <w:lang w:val="en-CA"/>
        </w:rPr>
        <w:t xml:space="preserve"> </w:t>
      </w:r>
      <w:r>
        <w:t>The Tribunal must be satisfied that the OPA and ZBLA represent good planning and are in the public interest</w:t>
      </w:r>
      <w:r w:rsidR="00CD3518">
        <w:t>.</w:t>
      </w:r>
    </w:p>
    <w:p w14:paraId="14E74C74" w14:textId="7ABAF517" w:rsidR="002D181F" w:rsidRPr="00966C0E" w:rsidRDefault="002D181F" w:rsidP="00966C0E">
      <w:pPr>
        <w:rPr>
          <w:rFonts w:cs="Arial"/>
          <w:lang w:val="en-CA"/>
        </w:rPr>
      </w:pPr>
      <w:r w:rsidRPr="00E7563F">
        <w:rPr>
          <w:rFonts w:cs="Arial"/>
          <w:b/>
          <w:bCs/>
          <w:lang w:val="en-CA"/>
        </w:rPr>
        <w:t xml:space="preserve">POSITION OF THE PARTIES </w:t>
      </w:r>
    </w:p>
    <w:p w14:paraId="76BC27C3" w14:textId="77777777" w:rsidR="001E73EE" w:rsidRPr="00E7563F" w:rsidRDefault="001E73EE" w:rsidP="0030318B">
      <w:pPr>
        <w:pStyle w:val="ListParagraph"/>
        <w:spacing w:before="0"/>
        <w:rPr>
          <w:rFonts w:cs="Arial"/>
          <w:b/>
          <w:bCs/>
          <w:lang w:val="en-CA"/>
        </w:rPr>
      </w:pPr>
    </w:p>
    <w:p w14:paraId="53B013BE" w14:textId="331A6A49" w:rsidR="002D181F" w:rsidRDefault="002D181F" w:rsidP="0030318B">
      <w:pPr>
        <w:pStyle w:val="ListParagraph"/>
        <w:spacing w:before="0"/>
        <w:rPr>
          <w:rFonts w:cs="Arial"/>
          <w:u w:val="single"/>
          <w:lang w:val="en-CA"/>
        </w:rPr>
      </w:pPr>
      <w:r w:rsidRPr="006A4A19">
        <w:rPr>
          <w:rFonts w:cs="Arial"/>
          <w:u w:val="single"/>
          <w:lang w:val="en-CA"/>
        </w:rPr>
        <w:t>Applicant’</w:t>
      </w:r>
      <w:r w:rsidR="00F82CBD">
        <w:rPr>
          <w:rFonts w:cs="Arial"/>
          <w:u w:val="single"/>
          <w:lang w:val="en-CA"/>
        </w:rPr>
        <w:t>s</w:t>
      </w:r>
      <w:r w:rsidRPr="006A4A19">
        <w:rPr>
          <w:rFonts w:cs="Arial"/>
          <w:u w:val="single"/>
          <w:lang w:val="en-CA"/>
        </w:rPr>
        <w:t xml:space="preserve"> Position</w:t>
      </w:r>
    </w:p>
    <w:p w14:paraId="13307959" w14:textId="77777777" w:rsidR="001E73EE" w:rsidRPr="006A4A19" w:rsidRDefault="001E73EE" w:rsidP="0030318B">
      <w:pPr>
        <w:pStyle w:val="ListParagraph"/>
        <w:spacing w:before="0"/>
        <w:rPr>
          <w:rFonts w:cs="Arial"/>
          <w:u w:val="single"/>
          <w:lang w:val="en-CA"/>
        </w:rPr>
      </w:pPr>
    </w:p>
    <w:p w14:paraId="24F22FF9" w14:textId="628862A6" w:rsidR="002D181F" w:rsidRDefault="002D181F" w:rsidP="0030318B">
      <w:pPr>
        <w:pStyle w:val="ListParagraph"/>
        <w:numPr>
          <w:ilvl w:val="0"/>
          <w:numId w:val="7"/>
        </w:numPr>
        <w:spacing w:before="0"/>
        <w:ind w:left="0" w:firstLine="0"/>
        <w:rPr>
          <w:rFonts w:cs="Arial"/>
          <w:lang w:val="en-CA"/>
        </w:rPr>
      </w:pPr>
      <w:r>
        <w:rPr>
          <w:rFonts w:cs="Arial"/>
          <w:lang w:val="en-CA"/>
        </w:rPr>
        <w:t xml:space="preserve">The Applicant submits that the Property, being in a Strategic Growth Area (“SGA”) as defined under the Growth Plan, is an important site and represents a significant opportunity for optimization of the use of the lands.  The Applicant also submits that </w:t>
      </w:r>
      <w:r w:rsidR="00A93466" w:rsidRPr="00C33B4D">
        <w:rPr>
          <w:rFonts w:cs="Arial"/>
          <w:lang w:val="en-CA"/>
        </w:rPr>
        <w:t xml:space="preserve">the </w:t>
      </w:r>
      <w:r w:rsidR="005F65A1">
        <w:rPr>
          <w:rFonts w:cs="Arial"/>
          <w:lang w:val="en-CA"/>
        </w:rPr>
        <w:t xml:space="preserve">Proposed </w:t>
      </w:r>
      <w:r w:rsidR="00A93466">
        <w:rPr>
          <w:rFonts w:cs="Arial"/>
          <w:lang w:val="en-CA"/>
        </w:rPr>
        <w:t>Development</w:t>
      </w:r>
      <w:r>
        <w:rPr>
          <w:rFonts w:cs="Arial"/>
          <w:lang w:val="en-CA"/>
        </w:rPr>
        <w:t xml:space="preserve"> </w:t>
      </w:r>
      <w:r w:rsidRPr="00C33B4D">
        <w:rPr>
          <w:rFonts w:cs="Arial"/>
          <w:lang w:val="en-CA"/>
        </w:rPr>
        <w:t xml:space="preserve">is compatible, animates the public realm, </w:t>
      </w:r>
      <w:r>
        <w:rPr>
          <w:rFonts w:cs="Arial"/>
          <w:lang w:val="en-CA"/>
        </w:rPr>
        <w:t xml:space="preserve">and </w:t>
      </w:r>
      <w:r w:rsidRPr="00C33B4D">
        <w:rPr>
          <w:rFonts w:cs="Arial"/>
          <w:lang w:val="en-CA"/>
        </w:rPr>
        <w:t>links the Downtown to the Waterfront</w:t>
      </w:r>
      <w:r>
        <w:rPr>
          <w:rFonts w:cs="Arial"/>
          <w:lang w:val="en-CA"/>
        </w:rPr>
        <w:t>.</w:t>
      </w:r>
    </w:p>
    <w:p w14:paraId="0125813F" w14:textId="77777777" w:rsidR="001A2514" w:rsidRDefault="001A2514" w:rsidP="001A2514">
      <w:pPr>
        <w:pStyle w:val="ListParagraph"/>
        <w:spacing w:before="0"/>
        <w:rPr>
          <w:rFonts w:cs="Arial"/>
          <w:lang w:val="en-CA"/>
        </w:rPr>
      </w:pPr>
    </w:p>
    <w:p w14:paraId="7A273606" w14:textId="17EA3AF1" w:rsidR="002D181F" w:rsidRDefault="002D181F" w:rsidP="0030318B">
      <w:pPr>
        <w:pStyle w:val="ListParagraph"/>
        <w:numPr>
          <w:ilvl w:val="0"/>
          <w:numId w:val="7"/>
        </w:numPr>
        <w:spacing w:before="0"/>
        <w:ind w:left="0" w:firstLine="0"/>
        <w:rPr>
          <w:rFonts w:cs="Arial"/>
          <w:lang w:val="en-CA"/>
        </w:rPr>
      </w:pPr>
      <w:r>
        <w:rPr>
          <w:rFonts w:cs="Arial"/>
          <w:lang w:val="en-CA"/>
        </w:rPr>
        <w:t xml:space="preserve">The Applicant submits that there is agreement, between the Parties and amongst the experts, that the Property should be intensified with two tall high-density mixed-use </w:t>
      </w:r>
      <w:r>
        <w:rPr>
          <w:rFonts w:cs="Arial"/>
          <w:lang w:val="en-CA"/>
        </w:rPr>
        <w:lastRenderedPageBreak/>
        <w:t>towers, and that there is no dispute that the Proposed Development is pedestrian oriented, transit-supportive, well serviced by transit, located within walking distance of community amenities, and the existing surrounding context which includes tower heights of up to 29 storeys.</w:t>
      </w:r>
    </w:p>
    <w:p w14:paraId="5B303475" w14:textId="77777777" w:rsidR="001A2514" w:rsidRDefault="001A2514" w:rsidP="001A2514">
      <w:pPr>
        <w:pStyle w:val="ListParagraph"/>
        <w:spacing w:before="0"/>
        <w:rPr>
          <w:rFonts w:cs="Arial"/>
          <w:lang w:val="en-CA"/>
        </w:rPr>
      </w:pPr>
    </w:p>
    <w:p w14:paraId="4D508AD3" w14:textId="6CF8E83E" w:rsidR="002D181F" w:rsidRDefault="002D181F" w:rsidP="0030318B">
      <w:pPr>
        <w:pStyle w:val="ListParagraph"/>
        <w:numPr>
          <w:ilvl w:val="0"/>
          <w:numId w:val="7"/>
        </w:numPr>
        <w:spacing w:before="0"/>
        <w:ind w:left="0" w:firstLine="0"/>
        <w:rPr>
          <w:rFonts w:cs="Arial"/>
          <w:lang w:val="en-CA"/>
        </w:rPr>
      </w:pPr>
      <w:r>
        <w:rPr>
          <w:rFonts w:cs="Arial"/>
          <w:lang w:val="en-CA"/>
        </w:rPr>
        <w:t xml:space="preserve">The Applicant submits that the remaining issues </w:t>
      </w:r>
      <w:r w:rsidR="00197557">
        <w:rPr>
          <w:rFonts w:cs="Arial"/>
          <w:lang w:val="en-CA"/>
        </w:rPr>
        <w:t xml:space="preserve">in </w:t>
      </w:r>
      <w:r>
        <w:rPr>
          <w:rFonts w:cs="Arial"/>
          <w:lang w:val="en-CA"/>
        </w:rPr>
        <w:t xml:space="preserve">dispute </w:t>
      </w:r>
      <w:r w:rsidR="00197557">
        <w:rPr>
          <w:rFonts w:cs="Arial"/>
          <w:lang w:val="en-CA"/>
        </w:rPr>
        <w:t xml:space="preserve">solely </w:t>
      </w:r>
      <w:r>
        <w:rPr>
          <w:rFonts w:cs="Arial"/>
          <w:lang w:val="en-CA"/>
        </w:rPr>
        <w:t>relate to:</w:t>
      </w:r>
    </w:p>
    <w:p w14:paraId="6F3534B1" w14:textId="77777777" w:rsidR="00FC30F4" w:rsidRDefault="00FC30F4" w:rsidP="0030318B">
      <w:pPr>
        <w:pStyle w:val="ListParagraph"/>
        <w:spacing w:before="0"/>
        <w:rPr>
          <w:rFonts w:cs="Arial"/>
          <w:lang w:val="en-CA"/>
        </w:rPr>
      </w:pPr>
    </w:p>
    <w:p w14:paraId="25EAAA3A" w14:textId="37C283B8" w:rsidR="002D181F" w:rsidRPr="00FC30F4" w:rsidRDefault="002D181F" w:rsidP="0030318B">
      <w:pPr>
        <w:pStyle w:val="ListParagraph"/>
        <w:numPr>
          <w:ilvl w:val="0"/>
          <w:numId w:val="16"/>
        </w:numPr>
        <w:spacing w:before="0"/>
        <w:ind w:left="1440" w:hanging="720"/>
        <w:rPr>
          <w:rFonts w:cs="Arial"/>
          <w:lang w:val="en-CA"/>
        </w:rPr>
      </w:pPr>
      <w:r w:rsidRPr="00FC30F4">
        <w:rPr>
          <w:rFonts w:cs="Arial"/>
          <w:lang w:val="en-CA"/>
        </w:rPr>
        <w:t>Height:</w:t>
      </w:r>
      <w:r w:rsidR="00607A19">
        <w:rPr>
          <w:rFonts w:cs="Arial"/>
          <w:lang w:val="en-CA"/>
        </w:rPr>
        <w:t xml:space="preserve"> </w:t>
      </w:r>
      <w:r w:rsidRPr="00FC30F4">
        <w:rPr>
          <w:rFonts w:cs="Arial"/>
          <w:lang w:val="en-CA"/>
        </w:rPr>
        <w:t>36 and 31 storeys versus 22 and 23 storeys (inclu</w:t>
      </w:r>
      <w:r w:rsidR="000E2F91">
        <w:rPr>
          <w:rFonts w:cs="Arial"/>
          <w:lang w:val="en-CA"/>
        </w:rPr>
        <w:t>sive of</w:t>
      </w:r>
      <w:r w:rsidR="00FA3B8E">
        <w:rPr>
          <w:rFonts w:cs="Arial"/>
          <w:lang w:val="en-CA"/>
        </w:rPr>
        <w:t xml:space="preserve"> </w:t>
      </w:r>
      <w:r w:rsidRPr="00FC30F4">
        <w:rPr>
          <w:rFonts w:cs="Arial"/>
          <w:lang w:val="en-CA"/>
        </w:rPr>
        <w:t>mechanical penthouse)</w:t>
      </w:r>
      <w:r w:rsidR="007F725D">
        <w:rPr>
          <w:rFonts w:cs="Arial"/>
          <w:lang w:val="en-CA"/>
        </w:rPr>
        <w:t xml:space="preserve"> supported by the City in the Hearing</w:t>
      </w:r>
      <w:r w:rsidRPr="00FC30F4">
        <w:rPr>
          <w:rFonts w:cs="Arial"/>
          <w:lang w:val="en-CA"/>
        </w:rPr>
        <w:t xml:space="preserve">, and that heights should not be arbitrarily reduced in </w:t>
      </w:r>
      <w:r w:rsidR="002F402D">
        <w:rPr>
          <w:rFonts w:cs="Arial"/>
          <w:lang w:val="en-CA"/>
        </w:rPr>
        <w:t xml:space="preserve">the </w:t>
      </w:r>
      <w:r w:rsidRPr="00FC30F4">
        <w:rPr>
          <w:rFonts w:cs="Arial"/>
          <w:lang w:val="en-CA"/>
        </w:rPr>
        <w:t>absence of unacceptable impacts;</w:t>
      </w:r>
    </w:p>
    <w:p w14:paraId="36914A4A" w14:textId="77777777" w:rsidR="002D181F" w:rsidRPr="00FC30F4" w:rsidRDefault="002D181F" w:rsidP="0030318B">
      <w:pPr>
        <w:pStyle w:val="ListParagraph"/>
        <w:numPr>
          <w:ilvl w:val="0"/>
          <w:numId w:val="16"/>
        </w:numPr>
        <w:spacing w:before="0"/>
        <w:ind w:left="1440" w:hanging="720"/>
        <w:rPr>
          <w:rFonts w:cs="Arial"/>
          <w:lang w:val="en-CA"/>
        </w:rPr>
      </w:pPr>
      <w:r w:rsidRPr="00FC30F4">
        <w:rPr>
          <w:rFonts w:cs="Arial"/>
          <w:lang w:val="en-CA"/>
        </w:rPr>
        <w:t>Integration: parkland dedication parcels, conceptual nature of public realm features, and the location of the Towers; and</w:t>
      </w:r>
    </w:p>
    <w:p w14:paraId="7EDBBCD7" w14:textId="06F69F49" w:rsidR="002D181F" w:rsidRDefault="002D181F" w:rsidP="0030318B">
      <w:pPr>
        <w:pStyle w:val="ListParagraph"/>
        <w:numPr>
          <w:ilvl w:val="0"/>
          <w:numId w:val="16"/>
        </w:numPr>
        <w:spacing w:before="0"/>
        <w:ind w:left="1440" w:hanging="720"/>
        <w:rPr>
          <w:rFonts w:cs="Arial"/>
          <w:lang w:val="en-CA"/>
        </w:rPr>
      </w:pPr>
      <w:r w:rsidRPr="00FC30F4">
        <w:rPr>
          <w:rFonts w:cs="Arial"/>
          <w:lang w:val="en-CA"/>
        </w:rPr>
        <w:t>Transportation: supply of hotel and office parking, technical issues (such as lay-by parking), vehicular access location(s)</w:t>
      </w:r>
      <w:r w:rsidR="00777700">
        <w:rPr>
          <w:rFonts w:cs="Arial"/>
          <w:lang w:val="en-CA"/>
        </w:rPr>
        <w:t>.</w:t>
      </w:r>
      <w:r w:rsidRPr="00FC30F4">
        <w:rPr>
          <w:rFonts w:cs="Arial"/>
          <w:lang w:val="en-CA"/>
        </w:rPr>
        <w:t xml:space="preserve"> </w:t>
      </w:r>
    </w:p>
    <w:p w14:paraId="28A58754" w14:textId="77777777" w:rsidR="001A2514" w:rsidRPr="001A2514" w:rsidRDefault="001A2514" w:rsidP="001A2514">
      <w:pPr>
        <w:spacing w:before="0"/>
        <w:ind w:left="720"/>
        <w:rPr>
          <w:rFonts w:cs="Arial"/>
          <w:lang w:val="en-CA"/>
        </w:rPr>
      </w:pPr>
    </w:p>
    <w:p w14:paraId="4EE87AA4" w14:textId="271A1C4B" w:rsidR="002D181F" w:rsidRDefault="002D181F" w:rsidP="0030318B">
      <w:pPr>
        <w:pStyle w:val="ListParagraph"/>
        <w:numPr>
          <w:ilvl w:val="0"/>
          <w:numId w:val="7"/>
        </w:numPr>
        <w:spacing w:before="0"/>
        <w:ind w:left="0" w:firstLine="0"/>
        <w:rPr>
          <w:rFonts w:cs="Arial"/>
          <w:lang w:val="en-CA"/>
        </w:rPr>
      </w:pPr>
      <w:r>
        <w:rPr>
          <w:rFonts w:cs="Arial"/>
          <w:lang w:val="en-CA"/>
        </w:rPr>
        <w:t>The Applicant also submits that the City and Pearl</w:t>
      </w:r>
      <w:r w:rsidR="000C462D">
        <w:rPr>
          <w:rFonts w:cs="Arial"/>
          <w:lang w:val="en-CA"/>
        </w:rPr>
        <w:t>e</w:t>
      </w:r>
      <w:r>
        <w:rPr>
          <w:rFonts w:cs="Arial"/>
          <w:lang w:val="en-CA"/>
        </w:rPr>
        <w:t xml:space="preserve">’s cases are flawed based on a selective reading of the ROP that reads in </w:t>
      </w:r>
      <w:r w:rsidRPr="0078746D">
        <w:rPr>
          <w:rFonts w:cs="Arial"/>
          <w:u w:val="single"/>
          <w:lang w:val="en-CA"/>
        </w:rPr>
        <w:t>maximum</w:t>
      </w:r>
      <w:r>
        <w:rPr>
          <w:rFonts w:cs="Arial"/>
          <w:lang w:val="en-CA"/>
        </w:rPr>
        <w:t xml:space="preserve"> heights and densities, and ignores a</w:t>
      </w:r>
      <w:r w:rsidR="00B06E0A">
        <w:rPr>
          <w:rFonts w:cs="Arial"/>
          <w:lang w:val="en-CA"/>
        </w:rPr>
        <w:t>n</w:t>
      </w:r>
      <w:r>
        <w:rPr>
          <w:rFonts w:cs="Arial"/>
          <w:lang w:val="en-CA"/>
        </w:rPr>
        <w:t xml:space="preserve"> “intensification first approach” as in the context of the Growth Plan</w:t>
      </w:r>
      <w:r w:rsidR="004D44C2">
        <w:rPr>
          <w:rFonts w:cs="Arial"/>
          <w:lang w:val="en-CA"/>
        </w:rPr>
        <w:t>.</w:t>
      </w:r>
      <w:r>
        <w:rPr>
          <w:rFonts w:cs="Arial"/>
          <w:lang w:val="en-CA"/>
        </w:rPr>
        <w:t xml:space="preserve"> </w:t>
      </w:r>
    </w:p>
    <w:p w14:paraId="5A9E1E9F" w14:textId="77777777" w:rsidR="001A2514" w:rsidRDefault="001A2514" w:rsidP="001A2514">
      <w:pPr>
        <w:pStyle w:val="ListParagraph"/>
        <w:spacing w:before="0"/>
        <w:rPr>
          <w:rFonts w:cs="Arial"/>
          <w:lang w:val="en-CA"/>
        </w:rPr>
      </w:pPr>
    </w:p>
    <w:p w14:paraId="47B5CD34" w14:textId="463D80D4" w:rsidR="002D181F" w:rsidRDefault="002D181F" w:rsidP="0030318B">
      <w:pPr>
        <w:pStyle w:val="ListParagraph"/>
        <w:numPr>
          <w:ilvl w:val="0"/>
          <w:numId w:val="7"/>
        </w:numPr>
        <w:spacing w:before="0"/>
        <w:ind w:left="0" w:firstLine="0"/>
        <w:rPr>
          <w:rFonts w:cs="Arial"/>
          <w:lang w:val="en-CA"/>
        </w:rPr>
      </w:pPr>
      <w:r w:rsidRPr="009F3F31">
        <w:rPr>
          <w:rFonts w:cs="Arial"/>
          <w:lang w:val="en-CA"/>
        </w:rPr>
        <w:t xml:space="preserve">The Applicant asks that the Tribunal allow the appeals and approve in principle the Applicant’s OPA and ZBLA to permit the Proposed Development, contingent upon certain conditions on the basis that the remaining issues can and will be addressed through a site plan approval process to follow. </w:t>
      </w:r>
    </w:p>
    <w:p w14:paraId="1ED265A6" w14:textId="77777777" w:rsidR="001A2514" w:rsidRPr="009F3F31" w:rsidRDefault="001A2514" w:rsidP="001A2514">
      <w:pPr>
        <w:pStyle w:val="ListParagraph"/>
        <w:spacing w:before="0"/>
        <w:rPr>
          <w:rFonts w:cs="Arial"/>
          <w:lang w:val="en-CA"/>
        </w:rPr>
      </w:pPr>
    </w:p>
    <w:p w14:paraId="248E25C0" w14:textId="77777777" w:rsidR="002D181F" w:rsidRDefault="002D181F" w:rsidP="0030318B">
      <w:pPr>
        <w:pStyle w:val="ListParagraph"/>
        <w:spacing w:before="0"/>
        <w:rPr>
          <w:rFonts w:cs="Arial"/>
          <w:u w:val="single"/>
          <w:lang w:val="en-CA"/>
        </w:rPr>
      </w:pPr>
      <w:r w:rsidRPr="00714EDF">
        <w:rPr>
          <w:rFonts w:cs="Arial"/>
          <w:u w:val="single"/>
          <w:lang w:val="en-CA"/>
        </w:rPr>
        <w:t>City’s Position</w:t>
      </w:r>
    </w:p>
    <w:p w14:paraId="091ED43E" w14:textId="77777777" w:rsidR="001A2514" w:rsidRPr="00714EDF" w:rsidRDefault="001A2514" w:rsidP="0030318B">
      <w:pPr>
        <w:pStyle w:val="ListParagraph"/>
        <w:spacing w:before="0"/>
        <w:rPr>
          <w:rFonts w:cs="Arial"/>
          <w:u w:val="single"/>
          <w:lang w:val="en-CA"/>
        </w:rPr>
      </w:pPr>
    </w:p>
    <w:p w14:paraId="7C4AF2C4" w14:textId="5A5D0E79" w:rsidR="002D181F" w:rsidRDefault="002D181F" w:rsidP="0030318B">
      <w:pPr>
        <w:numPr>
          <w:ilvl w:val="0"/>
          <w:numId w:val="7"/>
        </w:numPr>
        <w:spacing w:before="0"/>
        <w:ind w:left="0" w:firstLine="0"/>
        <w:rPr>
          <w:rFonts w:cs="Arial"/>
          <w:lang w:val="en-CA"/>
        </w:rPr>
      </w:pPr>
      <w:r w:rsidRPr="002E571F">
        <w:rPr>
          <w:rFonts w:cs="Arial"/>
          <w:lang w:val="en-CA"/>
        </w:rPr>
        <w:t xml:space="preserve">The City submits that it has a “vision” for its Downtown and Waterfront, one that has evolved over time, and that with the approval of ROPA 48, the Property is no longer within the City’s Urban Growth Centre (“UGC”) and Major Transit Station Area (“MTSA”) </w:t>
      </w:r>
      <w:r w:rsidRPr="002E571F">
        <w:rPr>
          <w:rFonts w:cs="Arial"/>
          <w:lang w:val="en-CA"/>
        </w:rPr>
        <w:lastRenderedPageBreak/>
        <w:t>in accordance with the Growth Plan</w:t>
      </w:r>
      <w:r w:rsidR="009F1B25">
        <w:rPr>
          <w:rFonts w:cs="Arial"/>
          <w:lang w:val="en-CA"/>
        </w:rPr>
        <w:t>,</w:t>
      </w:r>
      <w:r w:rsidRPr="002E571F">
        <w:rPr>
          <w:rFonts w:cs="Arial"/>
          <w:lang w:val="en-CA"/>
        </w:rPr>
        <w:t xml:space="preserve"> and is now in a “Secondary Regional Node” of the hierarchy of Strategic Growth Areas under the Halton Regional Urban Structure.  As a result, the scale, height, and intensity of any re-development on the Property should be less than it may have been before this change and should be less than those most recent approvals granted for other lands to the east and northeast in the Downtown at the time the Downtown was an UGC</w:t>
      </w:r>
      <w:r w:rsidR="00714EDF">
        <w:rPr>
          <w:rFonts w:cs="Arial"/>
          <w:lang w:val="en-CA"/>
        </w:rPr>
        <w:t>.</w:t>
      </w:r>
    </w:p>
    <w:p w14:paraId="37EF49C7" w14:textId="77777777" w:rsidR="001A2514" w:rsidRPr="002E571F" w:rsidRDefault="001A2514" w:rsidP="001A2514">
      <w:pPr>
        <w:spacing w:before="0"/>
        <w:rPr>
          <w:rFonts w:cs="Arial"/>
          <w:lang w:val="en-CA"/>
        </w:rPr>
      </w:pPr>
    </w:p>
    <w:p w14:paraId="476648C6" w14:textId="43CDAED6" w:rsidR="00E422CD" w:rsidRDefault="002D181F" w:rsidP="0030318B">
      <w:pPr>
        <w:numPr>
          <w:ilvl w:val="0"/>
          <w:numId w:val="7"/>
        </w:numPr>
        <w:spacing w:before="0"/>
        <w:ind w:left="0" w:firstLine="0"/>
        <w:rPr>
          <w:rFonts w:cs="Arial"/>
          <w:lang w:val="en-CA"/>
        </w:rPr>
      </w:pPr>
      <w:r w:rsidRPr="002E571F">
        <w:rPr>
          <w:rFonts w:cs="Arial"/>
          <w:lang w:val="en-CA"/>
        </w:rPr>
        <w:t xml:space="preserve">The City submits that the Property is a prominent “Landmark” </w:t>
      </w:r>
      <w:r w:rsidR="00D523D8">
        <w:rPr>
          <w:rFonts w:cs="Arial"/>
          <w:lang w:val="en-CA"/>
        </w:rPr>
        <w:t>location</w:t>
      </w:r>
      <w:r w:rsidRPr="002E571F">
        <w:rPr>
          <w:rFonts w:cs="Arial"/>
          <w:lang w:val="en-CA"/>
        </w:rPr>
        <w:t>, and while it concurs that it is an under-utilized site at present and is an appropriate location for intensification, the City submits that the Planning Applications do not meet the statutory and policy tests, do not represent good planning and are not in the public interest, because</w:t>
      </w:r>
      <w:r w:rsidRPr="002E571F">
        <w:t xml:space="preserve"> </w:t>
      </w:r>
      <w:r w:rsidRPr="002E571F">
        <w:rPr>
          <w:rFonts w:cs="Arial"/>
          <w:lang w:val="en-CA"/>
        </w:rPr>
        <w:t>the Proposed Development:</w:t>
      </w:r>
    </w:p>
    <w:p w14:paraId="77B14711" w14:textId="77777777" w:rsidR="00E422CD" w:rsidRPr="00E422CD" w:rsidRDefault="00E422CD" w:rsidP="0030318B">
      <w:pPr>
        <w:spacing w:before="0"/>
        <w:ind w:left="1440" w:hanging="720"/>
        <w:rPr>
          <w:rFonts w:cs="Arial"/>
          <w:lang w:val="en-CA"/>
        </w:rPr>
      </w:pPr>
    </w:p>
    <w:p w14:paraId="3A346DF3" w14:textId="77777777" w:rsidR="002D181F" w:rsidRPr="002E571F" w:rsidRDefault="002D181F" w:rsidP="0030318B">
      <w:pPr>
        <w:numPr>
          <w:ilvl w:val="0"/>
          <w:numId w:val="15"/>
        </w:numPr>
        <w:spacing w:before="0"/>
        <w:ind w:left="1440" w:hanging="720"/>
        <w:rPr>
          <w:rFonts w:cs="Arial"/>
          <w:lang w:val="en-CA"/>
        </w:rPr>
      </w:pPr>
      <w:r w:rsidRPr="002E571F">
        <w:rPr>
          <w:rFonts w:cs="Arial"/>
          <w:lang w:val="en-CA"/>
        </w:rPr>
        <w:t>is of an improper scale, too much height and intensity;</w:t>
      </w:r>
    </w:p>
    <w:p w14:paraId="086AD5DA" w14:textId="77777777" w:rsidR="002D181F" w:rsidRPr="002E571F" w:rsidRDefault="002D181F" w:rsidP="0030318B">
      <w:pPr>
        <w:numPr>
          <w:ilvl w:val="0"/>
          <w:numId w:val="15"/>
        </w:numPr>
        <w:spacing w:before="0"/>
        <w:ind w:left="1440" w:hanging="720"/>
        <w:rPr>
          <w:rFonts w:cs="Arial"/>
          <w:lang w:val="en-CA"/>
        </w:rPr>
      </w:pPr>
      <w:r w:rsidRPr="002E571F">
        <w:rPr>
          <w:rFonts w:cs="Arial"/>
          <w:lang w:val="en-CA"/>
        </w:rPr>
        <w:t>does not adequately avoid and/or mitigate wind impacts on the site, and adjacent Spencer Smith Park;</w:t>
      </w:r>
    </w:p>
    <w:p w14:paraId="059AC61E" w14:textId="77777777" w:rsidR="002D181F" w:rsidRPr="002E571F" w:rsidRDefault="002D181F" w:rsidP="0030318B">
      <w:pPr>
        <w:numPr>
          <w:ilvl w:val="0"/>
          <w:numId w:val="15"/>
        </w:numPr>
        <w:spacing w:before="0"/>
        <w:ind w:left="1440" w:hanging="720"/>
        <w:rPr>
          <w:rFonts w:cs="Arial"/>
          <w:lang w:val="en-CA"/>
        </w:rPr>
      </w:pPr>
      <w:r w:rsidRPr="002E571F">
        <w:rPr>
          <w:rFonts w:cs="Arial"/>
          <w:lang w:val="en-CA"/>
        </w:rPr>
        <w:t>inappropriately imposes transition on the public lands, namely</w:t>
      </w:r>
      <w:r w:rsidRPr="002E571F">
        <w:t xml:space="preserve"> </w:t>
      </w:r>
      <w:r w:rsidRPr="002E571F">
        <w:rPr>
          <w:rFonts w:cs="Arial"/>
          <w:lang w:val="en-CA"/>
        </w:rPr>
        <w:t>grading, steps and terracing in Spencer Smith Park and the proposed parkland dedication lands;</w:t>
      </w:r>
    </w:p>
    <w:p w14:paraId="1DAF3009" w14:textId="61905B7C" w:rsidR="002D181F" w:rsidRDefault="002D181F" w:rsidP="0030318B">
      <w:pPr>
        <w:numPr>
          <w:ilvl w:val="0"/>
          <w:numId w:val="15"/>
        </w:numPr>
        <w:spacing w:before="0"/>
        <w:ind w:left="1440" w:hanging="720"/>
        <w:rPr>
          <w:rFonts w:cs="Arial"/>
          <w:lang w:val="en-CA"/>
        </w:rPr>
      </w:pPr>
      <w:r w:rsidRPr="002E571F">
        <w:rPr>
          <w:rFonts w:cs="Arial"/>
          <w:lang w:val="en-CA"/>
        </w:rPr>
        <w:t>inappropriately imposes on the streetscapes along Lakeshore Road and Elizabeth Street with the removal of a significant number of trees, lay-by parking for hotel guests, and the removal of the northbound left-turn lane on Elizabeth Street.</w:t>
      </w:r>
    </w:p>
    <w:p w14:paraId="7B1DA3D0" w14:textId="77777777" w:rsidR="001A2514" w:rsidRPr="002E571F" w:rsidRDefault="001A2514" w:rsidP="001A2514">
      <w:pPr>
        <w:spacing w:before="0"/>
        <w:rPr>
          <w:rFonts w:cs="Arial"/>
          <w:lang w:val="en-CA"/>
        </w:rPr>
      </w:pPr>
    </w:p>
    <w:p w14:paraId="64D29984" w14:textId="78EF702C" w:rsidR="002D181F" w:rsidRDefault="002D181F" w:rsidP="0030318B">
      <w:pPr>
        <w:numPr>
          <w:ilvl w:val="0"/>
          <w:numId w:val="7"/>
        </w:numPr>
        <w:spacing w:before="0"/>
        <w:ind w:left="0" w:firstLine="0"/>
        <w:rPr>
          <w:rFonts w:cs="Arial"/>
          <w:lang w:val="en-CA"/>
        </w:rPr>
      </w:pPr>
      <w:r w:rsidRPr="002E571F">
        <w:rPr>
          <w:rFonts w:cs="Arial"/>
          <w:lang w:val="en-CA"/>
        </w:rPr>
        <w:t>Additionally, the City seeks parkland dedication totalling approximately 733 sq.</w:t>
      </w:r>
      <w:r w:rsidR="00585BC9">
        <w:rPr>
          <w:rFonts w:cs="Arial"/>
          <w:lang w:val="en-CA"/>
        </w:rPr>
        <w:t xml:space="preserve"> </w:t>
      </w:r>
      <w:r w:rsidRPr="002E571F">
        <w:rPr>
          <w:rFonts w:cs="Arial"/>
          <w:lang w:val="en-CA"/>
        </w:rPr>
        <w:t>m to add to Spencer Smith Park.  The City agrees that the numeric value in the Proposed Development meets this, however the City submits that the location(s) and configuration(s) of the proposed pieces of land are not satisfactory.  The City is also critical of the proposal by the Applicant to accommodate the transition in grade on the lands proposed as parkland dedication.</w:t>
      </w:r>
    </w:p>
    <w:p w14:paraId="3089785E" w14:textId="77777777" w:rsidR="001A2514" w:rsidRPr="002E571F" w:rsidRDefault="001A2514" w:rsidP="001A2514">
      <w:pPr>
        <w:spacing w:before="0"/>
        <w:rPr>
          <w:rFonts w:cs="Arial"/>
          <w:lang w:val="en-CA"/>
        </w:rPr>
      </w:pPr>
    </w:p>
    <w:p w14:paraId="7E584B65" w14:textId="255D4C6C" w:rsidR="002D181F" w:rsidRDefault="002D181F" w:rsidP="0030318B">
      <w:pPr>
        <w:numPr>
          <w:ilvl w:val="0"/>
          <w:numId w:val="7"/>
        </w:numPr>
        <w:spacing w:before="0"/>
        <w:ind w:left="0" w:firstLine="0"/>
        <w:rPr>
          <w:rFonts w:cs="Arial"/>
          <w:lang w:val="en-CA"/>
        </w:rPr>
      </w:pPr>
      <w:r w:rsidRPr="002E571F">
        <w:rPr>
          <w:rFonts w:cs="Arial"/>
          <w:lang w:val="en-CA"/>
        </w:rPr>
        <w:t xml:space="preserve">The City submits that many of the impacts are not on the </w:t>
      </w:r>
      <w:r w:rsidR="00B800ED">
        <w:rPr>
          <w:rFonts w:cs="Arial"/>
          <w:lang w:val="en-CA"/>
        </w:rPr>
        <w:t>Property</w:t>
      </w:r>
      <w:r w:rsidRPr="002E571F">
        <w:rPr>
          <w:rFonts w:cs="Arial"/>
          <w:lang w:val="en-CA"/>
        </w:rPr>
        <w:t>, but on the adjacent public lands and rights-of-way and that deferring these issues to site plan approval is not appropriate.</w:t>
      </w:r>
    </w:p>
    <w:p w14:paraId="0E0E60B6" w14:textId="77777777" w:rsidR="001A2514" w:rsidRPr="002E571F" w:rsidRDefault="001A2514" w:rsidP="001A2514">
      <w:pPr>
        <w:spacing w:before="0"/>
        <w:rPr>
          <w:rFonts w:cs="Arial"/>
          <w:lang w:val="en-CA"/>
        </w:rPr>
      </w:pPr>
    </w:p>
    <w:p w14:paraId="1C5157DB" w14:textId="18F5E7E6" w:rsidR="002D181F" w:rsidRDefault="002D181F" w:rsidP="0030318B">
      <w:pPr>
        <w:numPr>
          <w:ilvl w:val="0"/>
          <w:numId w:val="7"/>
        </w:numPr>
        <w:spacing w:before="0"/>
        <w:ind w:left="0" w:firstLine="0"/>
        <w:rPr>
          <w:rFonts w:cs="Arial"/>
          <w:lang w:val="en-CA"/>
        </w:rPr>
      </w:pPr>
      <w:r w:rsidRPr="002E571F">
        <w:rPr>
          <w:rFonts w:cs="Arial"/>
          <w:lang w:val="en-CA"/>
        </w:rPr>
        <w:t xml:space="preserve">The City asks that the Tribunal deny the appeals and refuse the Planning Applications.  In the alternative, should the Tribunal find merit in the Planning Applications and allow the appeals, the City asks that the Tribunal’s Order be withheld until such time that: </w:t>
      </w:r>
    </w:p>
    <w:p w14:paraId="60403ABB" w14:textId="77777777" w:rsidR="00164399" w:rsidRPr="002E571F" w:rsidRDefault="00164399" w:rsidP="0030318B">
      <w:pPr>
        <w:spacing w:before="0"/>
        <w:ind w:left="1440" w:hanging="720"/>
        <w:rPr>
          <w:rFonts w:cs="Arial"/>
          <w:lang w:val="en-CA"/>
        </w:rPr>
      </w:pPr>
    </w:p>
    <w:p w14:paraId="77A43144" w14:textId="77777777" w:rsidR="002D181F" w:rsidRPr="002E571F" w:rsidRDefault="002D181F" w:rsidP="0030318B">
      <w:pPr>
        <w:numPr>
          <w:ilvl w:val="0"/>
          <w:numId w:val="11"/>
        </w:numPr>
        <w:spacing w:before="0"/>
        <w:ind w:left="1440" w:hanging="720"/>
        <w:rPr>
          <w:rFonts w:cs="Arial"/>
          <w:lang w:val="en-CA"/>
        </w:rPr>
      </w:pPr>
      <w:r w:rsidRPr="002E571F">
        <w:rPr>
          <w:rFonts w:cs="Arial"/>
          <w:lang w:val="en-CA"/>
        </w:rPr>
        <w:t>Additional work in respect of wind impacts is undertaken, including providing a wind tunnel study to the City’s satisfaction;</w:t>
      </w:r>
    </w:p>
    <w:p w14:paraId="7102ED32" w14:textId="0DDE34E0" w:rsidR="002D181F" w:rsidRPr="00F71F87" w:rsidRDefault="002D181F" w:rsidP="0030318B">
      <w:pPr>
        <w:numPr>
          <w:ilvl w:val="0"/>
          <w:numId w:val="11"/>
        </w:numPr>
        <w:spacing w:before="0"/>
        <w:ind w:left="1440" w:hanging="720"/>
        <w:rPr>
          <w:rFonts w:cs="Arial"/>
          <w:lang w:val="en-CA"/>
        </w:rPr>
      </w:pPr>
      <w:r w:rsidRPr="002E571F">
        <w:rPr>
          <w:rFonts w:cs="Arial"/>
          <w:lang w:val="en-CA"/>
        </w:rPr>
        <w:t xml:space="preserve">Location(s) and configuration(s) of the proposed parkland dedication, and the design and programming of the City’s existing parklands is to the City’s </w:t>
      </w:r>
      <w:r w:rsidR="00164399" w:rsidRPr="002E571F">
        <w:rPr>
          <w:rFonts w:cs="Arial"/>
          <w:lang w:val="en-CA"/>
        </w:rPr>
        <w:t>satisfaction; and</w:t>
      </w:r>
      <w:r w:rsidRPr="002E571F">
        <w:rPr>
          <w:rFonts w:cs="Arial"/>
          <w:lang w:val="en-CA"/>
        </w:rPr>
        <w:t>,</w:t>
      </w:r>
    </w:p>
    <w:p w14:paraId="18527BCC" w14:textId="18A7FC9F" w:rsidR="002D181F" w:rsidRDefault="002D181F" w:rsidP="0030318B">
      <w:pPr>
        <w:numPr>
          <w:ilvl w:val="0"/>
          <w:numId w:val="11"/>
        </w:numPr>
        <w:spacing w:before="0"/>
        <w:ind w:left="1440" w:hanging="720"/>
        <w:rPr>
          <w:rFonts w:cs="Arial"/>
          <w:lang w:val="en-CA"/>
        </w:rPr>
      </w:pPr>
      <w:r w:rsidRPr="00F71F87">
        <w:rPr>
          <w:rFonts w:cs="Arial"/>
          <w:lang w:val="en-CA"/>
        </w:rPr>
        <w:t>Design and configuration of the streetscape along Elizabeth Street and Lakeshore Road is to the City’s satisfaction</w:t>
      </w:r>
      <w:r>
        <w:rPr>
          <w:rFonts w:cs="Arial"/>
          <w:lang w:val="en-CA"/>
        </w:rPr>
        <w:t>.</w:t>
      </w:r>
    </w:p>
    <w:p w14:paraId="51D181A6" w14:textId="77777777" w:rsidR="001A2514" w:rsidRPr="00F71F87" w:rsidRDefault="001A2514" w:rsidP="001A2514">
      <w:pPr>
        <w:spacing w:before="0"/>
        <w:rPr>
          <w:rFonts w:cs="Arial"/>
          <w:lang w:val="en-CA"/>
        </w:rPr>
      </w:pPr>
    </w:p>
    <w:p w14:paraId="2F63F27D" w14:textId="5346A1A4" w:rsidR="002D181F" w:rsidRDefault="002D181F" w:rsidP="0030318B">
      <w:pPr>
        <w:pStyle w:val="ListParagraph"/>
        <w:spacing w:before="0"/>
        <w:rPr>
          <w:rFonts w:cs="Arial"/>
          <w:u w:val="single"/>
          <w:lang w:val="en-CA"/>
        </w:rPr>
      </w:pPr>
      <w:r w:rsidRPr="00AB132C">
        <w:rPr>
          <w:rFonts w:cs="Arial"/>
          <w:u w:val="single"/>
          <w:lang w:val="en-CA"/>
        </w:rPr>
        <w:t>Pearle’</w:t>
      </w:r>
      <w:r w:rsidR="005A1CB7">
        <w:rPr>
          <w:rFonts w:cs="Arial"/>
          <w:u w:val="single"/>
          <w:lang w:val="en-CA"/>
        </w:rPr>
        <w:t>s</w:t>
      </w:r>
      <w:r w:rsidRPr="00AB132C">
        <w:rPr>
          <w:rFonts w:cs="Arial"/>
          <w:u w:val="single"/>
          <w:lang w:val="en-CA"/>
        </w:rPr>
        <w:t xml:space="preserve"> Position</w:t>
      </w:r>
    </w:p>
    <w:p w14:paraId="265D3022" w14:textId="77777777" w:rsidR="001A2514" w:rsidRPr="00AB132C" w:rsidRDefault="001A2514" w:rsidP="0030318B">
      <w:pPr>
        <w:pStyle w:val="ListParagraph"/>
        <w:spacing w:before="0"/>
        <w:rPr>
          <w:rFonts w:cs="Arial"/>
          <w:u w:val="single"/>
          <w:lang w:val="en-CA"/>
        </w:rPr>
      </w:pPr>
    </w:p>
    <w:p w14:paraId="285A73C9" w14:textId="6ED641D6" w:rsidR="002D181F" w:rsidRDefault="002D181F" w:rsidP="0030318B">
      <w:pPr>
        <w:pStyle w:val="ListParagraph"/>
        <w:numPr>
          <w:ilvl w:val="0"/>
          <w:numId w:val="7"/>
        </w:numPr>
        <w:spacing w:before="0"/>
        <w:ind w:left="0" w:firstLine="0"/>
        <w:rPr>
          <w:rFonts w:cs="Arial"/>
          <w:lang w:val="en-CA"/>
        </w:rPr>
      </w:pPr>
      <w:r>
        <w:rPr>
          <w:rFonts w:cs="Arial"/>
          <w:lang w:val="en-CA"/>
        </w:rPr>
        <w:t>Pearle submits that The Pearle Hotel and Spa is very important to the City as a luxury tourism-supportive business and can be considered part of another Landmark development, located in a similar location as the Property, where the City’s Downtown meets the City’s Waterfront</w:t>
      </w:r>
      <w:r w:rsidR="00B62622">
        <w:rPr>
          <w:rFonts w:cs="Arial"/>
          <w:lang w:val="en-CA"/>
        </w:rPr>
        <w:t>.</w:t>
      </w:r>
    </w:p>
    <w:p w14:paraId="37FD90D5" w14:textId="77777777" w:rsidR="001A2514" w:rsidRDefault="001A2514" w:rsidP="001A2514">
      <w:pPr>
        <w:pStyle w:val="ListParagraph"/>
        <w:spacing w:before="0"/>
        <w:rPr>
          <w:rFonts w:cs="Arial"/>
          <w:lang w:val="en-CA"/>
        </w:rPr>
      </w:pPr>
    </w:p>
    <w:p w14:paraId="2566D485" w14:textId="42A8CABD" w:rsidR="001A2514" w:rsidRDefault="002D181F" w:rsidP="001A2514">
      <w:pPr>
        <w:pStyle w:val="ListParagraph"/>
        <w:numPr>
          <w:ilvl w:val="0"/>
          <w:numId w:val="7"/>
        </w:numPr>
        <w:spacing w:before="0"/>
        <w:ind w:left="0" w:firstLine="0"/>
        <w:rPr>
          <w:rFonts w:cs="Arial"/>
          <w:lang w:val="en-CA"/>
        </w:rPr>
      </w:pPr>
      <w:r>
        <w:rPr>
          <w:rFonts w:cs="Arial"/>
          <w:lang w:val="en-CA"/>
        </w:rPr>
        <w:t xml:space="preserve">Pearle takes the position that the </w:t>
      </w:r>
      <w:r w:rsidRPr="00C2450E">
        <w:rPr>
          <w:rFonts w:cs="Arial"/>
          <w:lang w:val="en-CA"/>
        </w:rPr>
        <w:t xml:space="preserve">Proposed Development has some positive aspects to it, but there are still too many </w:t>
      </w:r>
      <w:r>
        <w:rPr>
          <w:rFonts w:cs="Arial"/>
          <w:lang w:val="en-CA"/>
        </w:rPr>
        <w:t xml:space="preserve">unaddressed </w:t>
      </w:r>
      <w:r w:rsidRPr="00C2450E">
        <w:rPr>
          <w:rFonts w:cs="Arial"/>
          <w:lang w:val="en-CA"/>
        </w:rPr>
        <w:t xml:space="preserve">issues </w:t>
      </w:r>
      <w:r>
        <w:rPr>
          <w:rFonts w:cs="Arial"/>
          <w:lang w:val="en-CA"/>
        </w:rPr>
        <w:t xml:space="preserve">related to inappropriate impacts on adjacent lands including public rights-of-way, Spencer Smith Park, and the Pearle, and that as such, </w:t>
      </w:r>
      <w:r w:rsidRPr="00C2450E">
        <w:rPr>
          <w:rFonts w:cs="Arial"/>
          <w:lang w:val="en-CA"/>
        </w:rPr>
        <w:t>at present</w:t>
      </w:r>
      <w:r>
        <w:rPr>
          <w:rFonts w:cs="Arial"/>
          <w:lang w:val="en-CA"/>
        </w:rPr>
        <w:t>,</w:t>
      </w:r>
      <w:r w:rsidRPr="00C2450E">
        <w:rPr>
          <w:rFonts w:cs="Arial"/>
          <w:lang w:val="en-CA"/>
        </w:rPr>
        <w:t xml:space="preserve"> the Proposed Development is contrary to good planning</w:t>
      </w:r>
      <w:r>
        <w:rPr>
          <w:rFonts w:cs="Arial"/>
          <w:lang w:val="en-CA"/>
        </w:rPr>
        <w:t>.</w:t>
      </w:r>
    </w:p>
    <w:p w14:paraId="1D20A0DD" w14:textId="77777777" w:rsidR="001A2514" w:rsidRPr="001A2514" w:rsidRDefault="001A2514" w:rsidP="001A2514">
      <w:pPr>
        <w:pStyle w:val="ListParagraph"/>
        <w:spacing w:before="0"/>
        <w:rPr>
          <w:rFonts w:cs="Arial"/>
          <w:lang w:val="en-CA"/>
        </w:rPr>
      </w:pPr>
    </w:p>
    <w:p w14:paraId="1D7F6CDB" w14:textId="77777777" w:rsidR="002D181F" w:rsidRDefault="002D181F" w:rsidP="0030318B">
      <w:pPr>
        <w:pStyle w:val="ListParagraph"/>
        <w:numPr>
          <w:ilvl w:val="0"/>
          <w:numId w:val="7"/>
        </w:numPr>
        <w:spacing w:before="0"/>
        <w:ind w:left="0" w:firstLine="0"/>
        <w:rPr>
          <w:rFonts w:cs="Arial"/>
          <w:lang w:val="en-CA"/>
        </w:rPr>
      </w:pPr>
      <w:r>
        <w:rPr>
          <w:rFonts w:cs="Arial"/>
          <w:lang w:val="en-CA"/>
        </w:rPr>
        <w:t xml:space="preserve">The Pearle’s concerns with the Proposed Development </w:t>
      </w:r>
      <w:r w:rsidRPr="00C721A4">
        <w:rPr>
          <w:rFonts w:cs="Arial"/>
          <w:lang w:val="en-CA"/>
        </w:rPr>
        <w:t xml:space="preserve">relate to its </w:t>
      </w:r>
      <w:r>
        <w:rPr>
          <w:rFonts w:cs="Arial"/>
          <w:lang w:val="en-CA"/>
        </w:rPr>
        <w:t>claims of</w:t>
      </w:r>
      <w:r w:rsidRPr="00C721A4">
        <w:rPr>
          <w:rFonts w:cs="Arial"/>
          <w:lang w:val="en-CA"/>
        </w:rPr>
        <w:t xml:space="preserve"> impacts on:</w:t>
      </w:r>
    </w:p>
    <w:p w14:paraId="69801552" w14:textId="77777777" w:rsidR="00FE0327" w:rsidRPr="00C721A4" w:rsidRDefault="00FE0327" w:rsidP="0030318B">
      <w:pPr>
        <w:pStyle w:val="ListParagraph"/>
        <w:spacing w:before="0"/>
        <w:rPr>
          <w:rFonts w:cs="Arial"/>
          <w:lang w:val="en-CA"/>
        </w:rPr>
      </w:pPr>
    </w:p>
    <w:p w14:paraId="3C7FC8D4" w14:textId="77777777" w:rsidR="002D181F" w:rsidRDefault="002D181F" w:rsidP="0030318B">
      <w:pPr>
        <w:pStyle w:val="ListParagraph"/>
        <w:numPr>
          <w:ilvl w:val="0"/>
          <w:numId w:val="14"/>
        </w:numPr>
        <w:spacing w:before="0"/>
        <w:ind w:hanging="720"/>
        <w:rPr>
          <w:rFonts w:cs="Arial"/>
          <w:lang w:val="en-CA"/>
        </w:rPr>
      </w:pPr>
      <w:r>
        <w:rPr>
          <w:rFonts w:cs="Arial"/>
          <w:lang w:val="en-CA"/>
        </w:rPr>
        <w:t>the Pearle’s current views of Lake Ontario and Spencer Smith Park (including the Brant Street Pier);</w:t>
      </w:r>
    </w:p>
    <w:p w14:paraId="0D483A7F" w14:textId="77777777" w:rsidR="002D181F" w:rsidRDefault="002D181F" w:rsidP="0030318B">
      <w:pPr>
        <w:pStyle w:val="ListParagraph"/>
        <w:numPr>
          <w:ilvl w:val="0"/>
          <w:numId w:val="14"/>
        </w:numPr>
        <w:spacing w:before="0"/>
        <w:ind w:hanging="720"/>
        <w:rPr>
          <w:rFonts w:cs="Arial"/>
          <w:lang w:val="en-CA"/>
        </w:rPr>
      </w:pPr>
      <w:r>
        <w:rPr>
          <w:rFonts w:cs="Arial"/>
          <w:lang w:val="en-CA"/>
        </w:rPr>
        <w:t xml:space="preserve">winds on pedestrians particularly at the Pearle’s </w:t>
      </w:r>
      <w:r w:rsidRPr="00AB783A">
        <w:rPr>
          <w:rFonts w:cs="Arial"/>
          <w:lang w:val="en-CA"/>
        </w:rPr>
        <w:t>main entrance and lobby</w:t>
      </w:r>
      <w:r>
        <w:rPr>
          <w:rFonts w:cs="Arial"/>
          <w:lang w:val="en-CA"/>
        </w:rPr>
        <w:t>, and main drop-off/pick-up for the hotel guests and visitors,</w:t>
      </w:r>
      <w:r w:rsidRPr="00453AEC">
        <w:rPr>
          <w:rFonts w:cs="Arial"/>
          <w:lang w:val="en-CA"/>
        </w:rPr>
        <w:t xml:space="preserve"> situated on the east side of Elizabeth Street</w:t>
      </w:r>
      <w:r>
        <w:rPr>
          <w:rFonts w:cs="Arial"/>
          <w:lang w:val="en-CA"/>
        </w:rPr>
        <w:t xml:space="preserve">; and </w:t>
      </w:r>
    </w:p>
    <w:p w14:paraId="26F8C692" w14:textId="57096B8D" w:rsidR="002D181F" w:rsidRDefault="002D181F" w:rsidP="0030318B">
      <w:pPr>
        <w:pStyle w:val="ListParagraph"/>
        <w:numPr>
          <w:ilvl w:val="0"/>
          <w:numId w:val="14"/>
        </w:numPr>
        <w:spacing w:before="0"/>
        <w:ind w:hanging="720"/>
        <w:rPr>
          <w:rFonts w:cs="Arial"/>
          <w:lang w:val="en-CA"/>
        </w:rPr>
      </w:pPr>
      <w:r>
        <w:rPr>
          <w:rFonts w:cs="Arial"/>
          <w:lang w:val="en-CA"/>
        </w:rPr>
        <w:t xml:space="preserve">the function of the Pearle’s main entrance, including </w:t>
      </w:r>
      <w:r w:rsidRPr="005844D5">
        <w:rPr>
          <w:rFonts w:cs="Arial"/>
          <w:lang w:val="en-CA"/>
        </w:rPr>
        <w:t xml:space="preserve">traffic conflicts on Elizabeth Street </w:t>
      </w:r>
      <w:r>
        <w:rPr>
          <w:rFonts w:cs="Arial"/>
          <w:lang w:val="en-CA"/>
        </w:rPr>
        <w:t>because of the Proposed Development.</w:t>
      </w:r>
    </w:p>
    <w:p w14:paraId="37FF58AA" w14:textId="77777777" w:rsidR="0073428E" w:rsidRDefault="0073428E" w:rsidP="0073428E">
      <w:pPr>
        <w:pStyle w:val="ListParagraph"/>
        <w:spacing w:before="0"/>
        <w:ind w:left="1440"/>
        <w:rPr>
          <w:rFonts w:cs="Arial"/>
          <w:lang w:val="en-CA"/>
        </w:rPr>
      </w:pPr>
    </w:p>
    <w:p w14:paraId="32DB80F4" w14:textId="1E8749CD" w:rsidR="00082E78" w:rsidRDefault="002D181F" w:rsidP="0030318B">
      <w:pPr>
        <w:pStyle w:val="ListParagraph"/>
        <w:numPr>
          <w:ilvl w:val="0"/>
          <w:numId w:val="7"/>
        </w:numPr>
        <w:spacing w:before="0"/>
        <w:ind w:left="0" w:firstLine="0"/>
        <w:rPr>
          <w:rFonts w:cs="Arial"/>
          <w:lang w:val="en-CA"/>
        </w:rPr>
      </w:pPr>
      <w:r>
        <w:rPr>
          <w:rFonts w:cs="Arial"/>
          <w:lang w:val="en-CA"/>
        </w:rPr>
        <w:t>Pearle asks that the Tribunal deny the appeals and consider providing guidance to the Applicant as to what needs to be worked on to improve the Proposed Development.</w:t>
      </w:r>
    </w:p>
    <w:p w14:paraId="2B782A1D" w14:textId="77777777" w:rsidR="001A2514" w:rsidRDefault="001A2514" w:rsidP="001A2514">
      <w:pPr>
        <w:pStyle w:val="ListParagraph"/>
        <w:spacing w:before="0"/>
        <w:rPr>
          <w:rFonts w:cs="Arial"/>
          <w:lang w:val="en-CA"/>
        </w:rPr>
      </w:pPr>
    </w:p>
    <w:p w14:paraId="01EA692A" w14:textId="04F26BCE" w:rsidR="001A2514" w:rsidRDefault="00082E78" w:rsidP="0030318B">
      <w:pPr>
        <w:pStyle w:val="ListParagraph"/>
        <w:spacing w:before="0"/>
        <w:rPr>
          <w:rFonts w:cs="Arial"/>
          <w:b/>
          <w:bCs/>
          <w:lang w:val="en-CA"/>
        </w:rPr>
      </w:pPr>
      <w:r w:rsidRPr="00E7563F">
        <w:rPr>
          <w:rFonts w:cs="Arial"/>
          <w:b/>
          <w:bCs/>
          <w:lang w:val="en-CA"/>
        </w:rPr>
        <w:t>PARTICIPANT STATEMENTS</w:t>
      </w:r>
    </w:p>
    <w:p w14:paraId="28BFAE65" w14:textId="77777777" w:rsidR="001A2514" w:rsidRPr="00E7563F" w:rsidRDefault="001A2514" w:rsidP="0030318B">
      <w:pPr>
        <w:pStyle w:val="ListParagraph"/>
        <w:spacing w:before="0"/>
        <w:rPr>
          <w:rFonts w:cs="Arial"/>
          <w:b/>
          <w:bCs/>
          <w:lang w:val="en-CA"/>
        </w:rPr>
      </w:pPr>
    </w:p>
    <w:p w14:paraId="02592BDD" w14:textId="7C83F26A" w:rsidR="00082E78" w:rsidRDefault="00873BE3" w:rsidP="0030318B">
      <w:pPr>
        <w:pStyle w:val="ListParagraph"/>
        <w:numPr>
          <w:ilvl w:val="0"/>
          <w:numId w:val="7"/>
        </w:numPr>
        <w:spacing w:before="0"/>
        <w:ind w:left="0" w:firstLine="0"/>
        <w:rPr>
          <w:rFonts w:cs="Arial"/>
          <w:lang w:val="en-CA"/>
        </w:rPr>
      </w:pPr>
      <w:r w:rsidRPr="00082E78">
        <w:rPr>
          <w:rFonts w:cs="Arial"/>
          <w:lang w:val="en-CA"/>
        </w:rPr>
        <w:t xml:space="preserve">In summary, the Participants conveyed the beauty of Downtown Burlington and </w:t>
      </w:r>
      <w:r w:rsidR="00EB5F51">
        <w:rPr>
          <w:rFonts w:cs="Arial"/>
          <w:lang w:val="en-CA"/>
        </w:rPr>
        <w:t>its</w:t>
      </w:r>
      <w:r w:rsidRPr="00082E78">
        <w:rPr>
          <w:rFonts w:cs="Arial"/>
          <w:lang w:val="en-CA"/>
        </w:rPr>
        <w:t xml:space="preserve"> Waterfront to the Tribunal, and while the Participants accept that there will be intensification in this location, they would like to see any redevelopment be a genuine “fit” in its planning </w:t>
      </w:r>
      <w:r w:rsidR="0012032D" w:rsidRPr="00082E78">
        <w:rPr>
          <w:rFonts w:cs="Arial"/>
          <w:lang w:val="en-CA"/>
        </w:rPr>
        <w:t>context and</w:t>
      </w:r>
      <w:r w:rsidRPr="00082E78">
        <w:rPr>
          <w:rFonts w:cs="Arial"/>
          <w:lang w:val="en-CA"/>
        </w:rPr>
        <w:t xml:space="preserve"> be an enhancement to the gateway to Lake Ontario at the foot of Brant Street.</w:t>
      </w:r>
    </w:p>
    <w:p w14:paraId="6E54C90A" w14:textId="77777777" w:rsidR="001A2514" w:rsidRDefault="001A2514" w:rsidP="001A2514">
      <w:pPr>
        <w:pStyle w:val="ListParagraph"/>
        <w:spacing w:before="0"/>
        <w:rPr>
          <w:rFonts w:cs="Arial"/>
          <w:lang w:val="en-CA"/>
        </w:rPr>
      </w:pPr>
    </w:p>
    <w:p w14:paraId="0FD7D72F" w14:textId="2718AF43" w:rsidR="00082E78" w:rsidRDefault="00873BE3" w:rsidP="0030318B">
      <w:pPr>
        <w:pStyle w:val="ListParagraph"/>
        <w:numPr>
          <w:ilvl w:val="0"/>
          <w:numId w:val="7"/>
        </w:numPr>
        <w:spacing w:before="0"/>
        <w:ind w:left="0" w:firstLine="0"/>
        <w:rPr>
          <w:rFonts w:cs="Arial"/>
          <w:lang w:val="en-CA"/>
        </w:rPr>
      </w:pPr>
      <w:r w:rsidRPr="00082E78">
        <w:rPr>
          <w:rFonts w:cs="Arial"/>
          <w:lang w:val="en-CA"/>
        </w:rPr>
        <w:t xml:space="preserve">Some see the Proposed Development as too large for its context and want to see its height, massing and proportions re-evaluated.  Some suggest that the WHPS Preferred Concept would be more appropriate in this location.  Some also suggest that there should be a greater setback on the west to the Spencer Smith Park to improve </w:t>
      </w:r>
      <w:r w:rsidR="003104E8">
        <w:rPr>
          <w:rFonts w:cs="Arial"/>
          <w:lang w:val="en-CA"/>
        </w:rPr>
        <w:t xml:space="preserve">the </w:t>
      </w:r>
      <w:r w:rsidRPr="00082E78">
        <w:rPr>
          <w:rFonts w:cs="Arial"/>
          <w:lang w:val="en-CA"/>
        </w:rPr>
        <w:t>transition between the lands and to mitigate shadow impacts at the intersection of Brant Street and Lakeshore Road.</w:t>
      </w:r>
    </w:p>
    <w:p w14:paraId="5CF39266" w14:textId="77777777" w:rsidR="001A2514" w:rsidRDefault="001A2514" w:rsidP="001A2514">
      <w:pPr>
        <w:pStyle w:val="ListParagraph"/>
        <w:spacing w:before="0"/>
        <w:rPr>
          <w:rFonts w:cs="Arial"/>
          <w:lang w:val="en-CA"/>
        </w:rPr>
      </w:pPr>
    </w:p>
    <w:p w14:paraId="2336B4E6" w14:textId="47DE3BC9" w:rsidR="002D181F" w:rsidRPr="00082E78" w:rsidRDefault="00873BE3" w:rsidP="0030318B">
      <w:pPr>
        <w:pStyle w:val="ListParagraph"/>
        <w:numPr>
          <w:ilvl w:val="0"/>
          <w:numId w:val="7"/>
        </w:numPr>
        <w:spacing w:before="0"/>
        <w:ind w:left="0" w:firstLine="0"/>
        <w:rPr>
          <w:rFonts w:cs="Arial"/>
          <w:b/>
          <w:bCs/>
          <w:lang w:val="en-CA"/>
        </w:rPr>
      </w:pPr>
      <w:r w:rsidRPr="00082E78">
        <w:rPr>
          <w:rFonts w:cs="Arial"/>
          <w:lang w:val="en-CA"/>
        </w:rPr>
        <w:t>The concerns of the Participants fall within the scope of issues that have been raised by the City and have been addressed by way of the experts’ opinion evidence.</w:t>
      </w:r>
    </w:p>
    <w:p w14:paraId="273C87DE" w14:textId="77777777" w:rsidR="001A2514" w:rsidRDefault="001A2514" w:rsidP="0030318B">
      <w:pPr>
        <w:pStyle w:val="ListParagraph"/>
        <w:spacing w:before="0"/>
        <w:rPr>
          <w:rFonts w:cs="Arial"/>
          <w:b/>
          <w:bCs/>
          <w:lang w:val="en-CA"/>
        </w:rPr>
      </w:pPr>
    </w:p>
    <w:p w14:paraId="3E6D32E4" w14:textId="06989944" w:rsidR="00C960CE" w:rsidRDefault="002B034B" w:rsidP="0030318B">
      <w:pPr>
        <w:pStyle w:val="ListParagraph"/>
        <w:spacing w:before="0"/>
        <w:rPr>
          <w:rFonts w:cs="Arial"/>
          <w:b/>
          <w:bCs/>
          <w:lang w:val="en-CA"/>
        </w:rPr>
      </w:pPr>
      <w:r>
        <w:rPr>
          <w:rFonts w:cs="Arial"/>
          <w:b/>
          <w:bCs/>
          <w:lang w:val="en-CA"/>
        </w:rPr>
        <w:t>ANALYSIS AND FINDINGS</w:t>
      </w:r>
    </w:p>
    <w:p w14:paraId="55D7EF22" w14:textId="77777777" w:rsidR="001A2514" w:rsidRPr="002A568F" w:rsidRDefault="001A2514" w:rsidP="0030318B">
      <w:pPr>
        <w:pStyle w:val="ListParagraph"/>
        <w:spacing w:before="0"/>
        <w:rPr>
          <w:rFonts w:cs="Arial"/>
          <w:b/>
          <w:bCs/>
          <w:lang w:val="en-CA"/>
        </w:rPr>
      </w:pPr>
    </w:p>
    <w:p w14:paraId="1E7BD3A8" w14:textId="1693784B" w:rsidR="002049BC" w:rsidRDefault="00E01C81" w:rsidP="0030318B">
      <w:pPr>
        <w:pStyle w:val="ListParagraph"/>
        <w:numPr>
          <w:ilvl w:val="0"/>
          <w:numId w:val="7"/>
        </w:numPr>
        <w:spacing w:before="0"/>
        <w:ind w:left="0" w:firstLine="0"/>
        <w:rPr>
          <w:rFonts w:cs="Arial"/>
          <w:lang w:val="en-CA"/>
        </w:rPr>
      </w:pPr>
      <w:r w:rsidRPr="00D53465">
        <w:rPr>
          <w:rFonts w:cs="Arial"/>
          <w:lang w:val="en-CA"/>
        </w:rPr>
        <w:t xml:space="preserve">The </w:t>
      </w:r>
      <w:r w:rsidR="000554AA" w:rsidRPr="00D53465">
        <w:rPr>
          <w:rFonts w:cs="Arial"/>
          <w:lang w:val="en-CA"/>
        </w:rPr>
        <w:t>T</w:t>
      </w:r>
      <w:r w:rsidRPr="00D53465">
        <w:rPr>
          <w:rFonts w:cs="Arial"/>
          <w:lang w:val="en-CA"/>
        </w:rPr>
        <w:t xml:space="preserve">ribunal’s Decision is based on its consideration of the evidence and </w:t>
      </w:r>
      <w:r w:rsidR="000A4EFD" w:rsidRPr="00D53465">
        <w:rPr>
          <w:rFonts w:cs="Arial"/>
          <w:lang w:val="en-CA"/>
        </w:rPr>
        <w:t>submissions</w:t>
      </w:r>
      <w:r w:rsidRPr="00D53465">
        <w:rPr>
          <w:rFonts w:cs="Arial"/>
          <w:lang w:val="en-CA"/>
        </w:rPr>
        <w:t xml:space="preserve"> in the Hearing</w:t>
      </w:r>
      <w:r w:rsidR="002D5781" w:rsidRPr="00D53465">
        <w:rPr>
          <w:rFonts w:cs="Arial"/>
          <w:lang w:val="en-CA"/>
        </w:rPr>
        <w:t>,</w:t>
      </w:r>
      <w:r w:rsidR="000554AA" w:rsidRPr="00D53465">
        <w:rPr>
          <w:rFonts w:cs="Arial"/>
          <w:lang w:val="en-CA"/>
        </w:rPr>
        <w:t xml:space="preserve"> and the Tribunal’s evaluation of the </w:t>
      </w:r>
      <w:r w:rsidR="000A4EFD" w:rsidRPr="00D53465">
        <w:rPr>
          <w:rFonts w:cs="Arial"/>
          <w:lang w:val="en-CA"/>
        </w:rPr>
        <w:t>Planning</w:t>
      </w:r>
      <w:r w:rsidR="000554AA" w:rsidRPr="00D53465">
        <w:rPr>
          <w:rFonts w:cs="Arial"/>
          <w:lang w:val="en-CA"/>
        </w:rPr>
        <w:t xml:space="preserve"> Applications in the context of the statutory requirements</w:t>
      </w:r>
      <w:r w:rsidR="00870B39" w:rsidRPr="00D53465">
        <w:rPr>
          <w:rFonts w:cs="Arial"/>
          <w:lang w:val="en-CA"/>
        </w:rPr>
        <w:t xml:space="preserve"> set out above.</w:t>
      </w:r>
    </w:p>
    <w:p w14:paraId="36AB0E9C" w14:textId="77777777" w:rsidR="001A2514" w:rsidRDefault="001A2514" w:rsidP="001A2514">
      <w:pPr>
        <w:pStyle w:val="ListParagraph"/>
        <w:spacing w:before="0"/>
        <w:rPr>
          <w:rFonts w:cs="Arial"/>
          <w:lang w:val="en-CA"/>
        </w:rPr>
      </w:pPr>
    </w:p>
    <w:p w14:paraId="7236984B" w14:textId="52515E56" w:rsidR="00AB132C" w:rsidRDefault="002049BC" w:rsidP="0030318B">
      <w:pPr>
        <w:pStyle w:val="ListParagraph"/>
        <w:numPr>
          <w:ilvl w:val="0"/>
          <w:numId w:val="7"/>
        </w:numPr>
        <w:spacing w:before="0"/>
        <w:ind w:left="0" w:firstLine="0"/>
        <w:rPr>
          <w:rFonts w:cs="Arial"/>
          <w:lang w:val="en-CA"/>
        </w:rPr>
      </w:pPr>
      <w:r w:rsidRPr="002049BC">
        <w:rPr>
          <w:rFonts w:cs="Arial"/>
          <w:lang w:val="en-CA"/>
        </w:rPr>
        <w:t xml:space="preserve">In </w:t>
      </w:r>
      <w:r>
        <w:rPr>
          <w:rFonts w:cs="Arial"/>
          <w:lang w:val="en-CA"/>
        </w:rPr>
        <w:t>the Hearing</w:t>
      </w:r>
      <w:r w:rsidRPr="002049BC">
        <w:rPr>
          <w:rFonts w:cs="Arial"/>
          <w:lang w:val="en-CA"/>
        </w:rPr>
        <w:t xml:space="preserve">, the planners all agreed that the Property is an appropriate location for mixed use intensification, and </w:t>
      </w:r>
      <w:r w:rsidR="008165AF">
        <w:rPr>
          <w:rFonts w:cs="Arial"/>
          <w:lang w:val="en-CA"/>
        </w:rPr>
        <w:t>an</w:t>
      </w:r>
      <w:r w:rsidRPr="002049BC">
        <w:rPr>
          <w:rFonts w:cs="Arial"/>
          <w:lang w:val="en-CA"/>
        </w:rPr>
        <w:t xml:space="preserve"> appropriate form </w:t>
      </w:r>
      <w:r w:rsidR="001070D6">
        <w:rPr>
          <w:rFonts w:cs="Arial"/>
          <w:lang w:val="en-CA"/>
        </w:rPr>
        <w:t>would be</w:t>
      </w:r>
      <w:r w:rsidRPr="002049BC">
        <w:rPr>
          <w:rFonts w:cs="Arial"/>
          <w:lang w:val="en-CA"/>
        </w:rPr>
        <w:t xml:space="preserve"> a tall building containing residential apartments, retail/commercial, and office uses and a hotel, with two tall towers sitting on top of a lower height podium, with the tall towers positioned on the Property to afford view corridors of Lake Ontario from Brant, Elizabeth and John Streets.  There was also a consensus of the urban design and planning experts that intensification on the Property should be of a high-quality urban design, in accordance with the City’s policies and guidelines, reflecting the Landmark </w:t>
      </w:r>
      <w:r w:rsidR="008165AF">
        <w:rPr>
          <w:rFonts w:cs="Arial"/>
          <w:lang w:val="en-CA"/>
        </w:rPr>
        <w:t>location</w:t>
      </w:r>
      <w:r w:rsidR="008165AF" w:rsidRPr="002049BC">
        <w:rPr>
          <w:rFonts w:cs="Arial"/>
          <w:lang w:val="en-CA"/>
        </w:rPr>
        <w:t xml:space="preserve"> </w:t>
      </w:r>
      <w:r w:rsidRPr="002049BC">
        <w:rPr>
          <w:rFonts w:cs="Arial"/>
          <w:lang w:val="en-CA"/>
        </w:rPr>
        <w:t>of this site.</w:t>
      </w:r>
    </w:p>
    <w:p w14:paraId="63D4E7E9" w14:textId="77777777" w:rsidR="001A2514" w:rsidRDefault="001A2514" w:rsidP="001A2514">
      <w:pPr>
        <w:pStyle w:val="ListParagraph"/>
        <w:spacing w:before="0"/>
        <w:rPr>
          <w:rFonts w:cs="Arial"/>
          <w:lang w:val="en-CA"/>
        </w:rPr>
      </w:pPr>
    </w:p>
    <w:p w14:paraId="02978044" w14:textId="6F528433" w:rsidR="002049BC" w:rsidRDefault="002049BC" w:rsidP="0030318B">
      <w:pPr>
        <w:pStyle w:val="ListParagraph"/>
        <w:numPr>
          <w:ilvl w:val="0"/>
          <w:numId w:val="7"/>
        </w:numPr>
        <w:spacing w:before="0"/>
        <w:ind w:left="0" w:firstLine="0"/>
        <w:rPr>
          <w:rFonts w:cs="Arial"/>
          <w:lang w:val="en-CA"/>
        </w:rPr>
      </w:pPr>
      <w:r w:rsidRPr="00AB132C">
        <w:rPr>
          <w:rFonts w:cs="Arial"/>
          <w:lang w:val="en-CA"/>
        </w:rPr>
        <w:t>The Parties disagreed as to what the appropriate intensity, height and scale should be.  In this regard, most of the experts provided opinion</w:t>
      </w:r>
      <w:r w:rsidR="00CD0630" w:rsidRPr="00AB132C">
        <w:rPr>
          <w:rFonts w:cs="Arial"/>
          <w:lang w:val="en-CA"/>
        </w:rPr>
        <w:t xml:space="preserve"> evidence</w:t>
      </w:r>
      <w:r w:rsidRPr="00AB132C">
        <w:rPr>
          <w:rFonts w:cs="Arial"/>
          <w:lang w:val="en-CA"/>
        </w:rPr>
        <w:t xml:space="preserve"> comparing the </w:t>
      </w:r>
      <w:r w:rsidR="004C5839" w:rsidRPr="00AB132C">
        <w:rPr>
          <w:rFonts w:cs="Arial"/>
          <w:lang w:val="en-CA"/>
        </w:rPr>
        <w:t xml:space="preserve">Proposed </w:t>
      </w:r>
      <w:r w:rsidRPr="00AB132C">
        <w:rPr>
          <w:rFonts w:cs="Arial"/>
          <w:lang w:val="en-CA"/>
        </w:rPr>
        <w:t>Development to the WHPS Preferred Concept</w:t>
      </w:r>
      <w:r w:rsidR="00CD0630" w:rsidRPr="00AB132C">
        <w:rPr>
          <w:rFonts w:cs="Arial"/>
          <w:lang w:val="en-CA"/>
        </w:rPr>
        <w:t>.</w:t>
      </w:r>
      <w:r w:rsidR="00A206B9">
        <w:rPr>
          <w:rFonts w:cs="Arial"/>
          <w:lang w:val="en-CA"/>
        </w:rPr>
        <w:t xml:space="preserve">  </w:t>
      </w:r>
      <w:r w:rsidR="007349E0">
        <w:rPr>
          <w:rFonts w:cs="Arial"/>
          <w:lang w:val="en-CA"/>
        </w:rPr>
        <w:t xml:space="preserve">To assist readers, the WHPS Preferred Concept 2022 is found as </w:t>
      </w:r>
      <w:r w:rsidR="007349E0" w:rsidRPr="0008169E">
        <w:rPr>
          <w:rFonts w:cs="Arial"/>
          <w:b/>
          <w:bCs/>
          <w:lang w:val="en-CA"/>
        </w:rPr>
        <w:t>Attachment 1</w:t>
      </w:r>
      <w:r w:rsidR="007349E0">
        <w:rPr>
          <w:rFonts w:cs="Arial"/>
          <w:lang w:val="en-CA"/>
        </w:rPr>
        <w:t xml:space="preserve"> hereto.</w:t>
      </w:r>
    </w:p>
    <w:p w14:paraId="36B3623D" w14:textId="77777777" w:rsidR="001A2514" w:rsidRPr="00AB132C" w:rsidRDefault="001A2514" w:rsidP="001A2514">
      <w:pPr>
        <w:pStyle w:val="ListParagraph"/>
        <w:spacing w:before="0"/>
        <w:rPr>
          <w:rFonts w:cs="Arial"/>
          <w:lang w:val="en-CA"/>
        </w:rPr>
      </w:pPr>
    </w:p>
    <w:p w14:paraId="75105661" w14:textId="420E2597" w:rsidR="00AB132C" w:rsidRDefault="00480F8D" w:rsidP="0030318B">
      <w:pPr>
        <w:pStyle w:val="ListParagraph"/>
        <w:numPr>
          <w:ilvl w:val="0"/>
          <w:numId w:val="7"/>
        </w:numPr>
        <w:spacing w:before="0"/>
        <w:ind w:left="0" w:firstLine="0"/>
        <w:rPr>
          <w:rFonts w:cs="Arial"/>
          <w:lang w:val="en-CA"/>
        </w:rPr>
      </w:pPr>
      <w:r w:rsidRPr="00480F8D">
        <w:rPr>
          <w:rFonts w:cs="Arial"/>
          <w:lang w:val="en-CA"/>
        </w:rPr>
        <w:t xml:space="preserve">The Tribunal has weighed the opinion evidence of the experts in its consideration of the issues and merits of the Planning Applications, and the Tribunal </w:t>
      </w:r>
      <w:r>
        <w:rPr>
          <w:rFonts w:cs="Arial"/>
          <w:lang w:val="en-CA"/>
        </w:rPr>
        <w:t>prefer</w:t>
      </w:r>
      <w:r w:rsidR="003D6C87">
        <w:rPr>
          <w:rFonts w:cs="Arial"/>
          <w:lang w:val="en-CA"/>
        </w:rPr>
        <w:t>s</w:t>
      </w:r>
      <w:r>
        <w:rPr>
          <w:rFonts w:cs="Arial"/>
          <w:lang w:val="en-CA"/>
        </w:rPr>
        <w:t xml:space="preserve"> the opinion evidence of some experts over others as summarized below:</w:t>
      </w:r>
    </w:p>
    <w:p w14:paraId="0D876C92" w14:textId="77777777" w:rsidR="00AB132C" w:rsidRPr="00AB132C" w:rsidRDefault="00AB132C" w:rsidP="0030318B">
      <w:pPr>
        <w:pStyle w:val="ListParagraph"/>
        <w:spacing w:before="0"/>
        <w:rPr>
          <w:rFonts w:cs="Arial"/>
          <w:lang w:val="en-CA"/>
        </w:rPr>
      </w:pPr>
    </w:p>
    <w:p w14:paraId="53E08A46" w14:textId="706F5BC2" w:rsidR="00480F8D" w:rsidRPr="00AB132C" w:rsidRDefault="005C1844" w:rsidP="0030318B">
      <w:pPr>
        <w:pStyle w:val="ListParagraph"/>
        <w:numPr>
          <w:ilvl w:val="0"/>
          <w:numId w:val="22"/>
        </w:numPr>
        <w:spacing w:before="0"/>
        <w:ind w:hanging="720"/>
        <w:rPr>
          <w:rFonts w:cs="Arial"/>
          <w:lang w:val="en-CA"/>
        </w:rPr>
      </w:pPr>
      <w:r w:rsidRPr="00AB132C">
        <w:rPr>
          <w:rFonts w:cs="Arial"/>
          <w:lang w:val="en-CA"/>
        </w:rPr>
        <w:lastRenderedPageBreak/>
        <w:t xml:space="preserve">The Tribunal prefers the opinion evidence of Mr. Smith and </w:t>
      </w:r>
      <w:r w:rsidR="00BC05E9" w:rsidRPr="00AB132C">
        <w:rPr>
          <w:rFonts w:cs="Arial"/>
          <w:lang w:val="en-CA"/>
        </w:rPr>
        <w:t>Mr. Lo and</w:t>
      </w:r>
      <w:r w:rsidRPr="00AB132C">
        <w:rPr>
          <w:rFonts w:cs="Arial"/>
          <w:lang w:val="en-CA"/>
        </w:rPr>
        <w:t xml:space="preserve"> accepts that the Planning Application</w:t>
      </w:r>
      <w:r w:rsidR="00180710" w:rsidRPr="00AB132C">
        <w:rPr>
          <w:rFonts w:cs="Arial"/>
          <w:lang w:val="en-CA"/>
        </w:rPr>
        <w:t>s</w:t>
      </w:r>
      <w:r w:rsidRPr="00AB132C">
        <w:rPr>
          <w:rFonts w:cs="Arial"/>
          <w:lang w:val="en-CA"/>
        </w:rPr>
        <w:t xml:space="preserve"> do not have proper regard for matters of Provincial interest set out in s.</w:t>
      </w:r>
      <w:r w:rsidR="007259BD">
        <w:rPr>
          <w:rFonts w:cs="Arial"/>
          <w:lang w:val="en-CA"/>
        </w:rPr>
        <w:t xml:space="preserve"> </w:t>
      </w:r>
      <w:r w:rsidRPr="00AB132C">
        <w:rPr>
          <w:rFonts w:cs="Arial"/>
          <w:lang w:val="en-CA"/>
        </w:rPr>
        <w:t>2 of the Act</w:t>
      </w:r>
      <w:r w:rsidR="00CC5974" w:rsidRPr="00AB132C">
        <w:rPr>
          <w:rFonts w:cs="Arial"/>
          <w:lang w:val="en-CA"/>
        </w:rPr>
        <w:t>;</w:t>
      </w:r>
    </w:p>
    <w:p w14:paraId="2515BB78" w14:textId="22984CEB" w:rsidR="005C1844" w:rsidRPr="00AB132C" w:rsidRDefault="00B20E8B" w:rsidP="0030318B">
      <w:pPr>
        <w:pStyle w:val="ListParagraph"/>
        <w:numPr>
          <w:ilvl w:val="0"/>
          <w:numId w:val="22"/>
        </w:numPr>
        <w:spacing w:before="0"/>
        <w:ind w:hanging="720"/>
        <w:rPr>
          <w:rFonts w:cs="Arial"/>
          <w:lang w:val="en-CA"/>
        </w:rPr>
      </w:pPr>
      <w:r w:rsidRPr="00AB132C">
        <w:rPr>
          <w:rFonts w:cs="Arial"/>
          <w:lang w:val="en-CA"/>
        </w:rPr>
        <w:t xml:space="preserve">The Tribunal </w:t>
      </w:r>
      <w:r w:rsidR="00BD6B75">
        <w:rPr>
          <w:rFonts w:cs="Arial"/>
          <w:lang w:val="en-CA"/>
        </w:rPr>
        <w:t xml:space="preserve">is persuaded </w:t>
      </w:r>
      <w:r w:rsidR="00EC281E">
        <w:rPr>
          <w:rFonts w:cs="Arial"/>
          <w:lang w:val="en-CA"/>
        </w:rPr>
        <w:t xml:space="preserve">by </w:t>
      </w:r>
      <w:r w:rsidR="00EC281E" w:rsidRPr="00EC281E">
        <w:rPr>
          <w:rFonts w:cs="Arial"/>
          <w:lang w:val="en-CA"/>
        </w:rPr>
        <w:t>the opinion evidence of Mr. Smith and Mr. Lo that the Planning Applications are not consistent with the PPS and do not conform with the Growth Plan</w:t>
      </w:r>
      <w:r w:rsidR="00CC5974" w:rsidRPr="00AB132C">
        <w:rPr>
          <w:rFonts w:cs="Arial"/>
          <w:lang w:val="en-CA"/>
        </w:rPr>
        <w:t>;</w:t>
      </w:r>
    </w:p>
    <w:p w14:paraId="1B959317" w14:textId="105E222E" w:rsidR="00B20E8B" w:rsidRPr="00AB132C" w:rsidRDefault="00545CE2" w:rsidP="0030318B">
      <w:pPr>
        <w:pStyle w:val="ListParagraph"/>
        <w:numPr>
          <w:ilvl w:val="0"/>
          <w:numId w:val="22"/>
        </w:numPr>
        <w:spacing w:before="0"/>
        <w:ind w:hanging="720"/>
        <w:rPr>
          <w:rFonts w:cs="Arial"/>
          <w:lang w:val="en-CA"/>
        </w:rPr>
      </w:pPr>
      <w:r w:rsidRPr="00AB132C">
        <w:rPr>
          <w:rFonts w:cs="Arial"/>
          <w:lang w:val="en-CA"/>
        </w:rPr>
        <w:t xml:space="preserve">The Tribunal preferred the opinion evidence of Mr. Smith and Mr. Lo over that of Mr. </w:t>
      </w:r>
      <w:proofErr w:type="spellStart"/>
      <w:r w:rsidRPr="00AB132C">
        <w:rPr>
          <w:rFonts w:cs="Arial"/>
          <w:lang w:val="en-CA"/>
        </w:rPr>
        <w:t>Keleher</w:t>
      </w:r>
      <w:proofErr w:type="spellEnd"/>
      <w:r w:rsidRPr="00AB132C">
        <w:rPr>
          <w:rFonts w:cs="Arial"/>
          <w:lang w:val="en-CA"/>
        </w:rPr>
        <w:t xml:space="preserve"> and Mr. </w:t>
      </w:r>
      <w:proofErr w:type="spellStart"/>
      <w:r w:rsidRPr="00AB132C">
        <w:rPr>
          <w:rFonts w:cs="Arial"/>
          <w:lang w:val="en-CA"/>
        </w:rPr>
        <w:t>Faletta</w:t>
      </w:r>
      <w:proofErr w:type="spellEnd"/>
      <w:r w:rsidRPr="00AB132C">
        <w:rPr>
          <w:rFonts w:cs="Arial"/>
          <w:lang w:val="en-CA"/>
        </w:rPr>
        <w:t xml:space="preserve"> in respect of the test of conformity with the ROP, and on that basis the Tribunal accepts that the Proposed Development does not conform with the ROP, in particular the Regional Strategic Growth Area objectives to provide urban form that is complementary to existing developed areas, high quality public parks and open spaces, and appropriate transition of built form to adjacent areas</w:t>
      </w:r>
      <w:r w:rsidR="00EA64A2" w:rsidRPr="00AB132C">
        <w:rPr>
          <w:rFonts w:cs="Arial"/>
          <w:lang w:val="en-CA"/>
        </w:rPr>
        <w:t>;</w:t>
      </w:r>
    </w:p>
    <w:p w14:paraId="666DD3CF" w14:textId="6CA0D20C" w:rsidR="00545CE2" w:rsidRPr="00AB132C" w:rsidRDefault="00135141" w:rsidP="0030318B">
      <w:pPr>
        <w:pStyle w:val="ListParagraph"/>
        <w:numPr>
          <w:ilvl w:val="0"/>
          <w:numId w:val="22"/>
        </w:numPr>
        <w:spacing w:before="0"/>
        <w:ind w:hanging="720"/>
        <w:rPr>
          <w:rFonts w:cs="Arial"/>
          <w:lang w:val="en-CA"/>
        </w:rPr>
      </w:pPr>
      <w:r w:rsidRPr="00AB132C">
        <w:rPr>
          <w:rFonts w:cs="Arial"/>
          <w:lang w:val="en-CA"/>
        </w:rPr>
        <w:t>On urban design issues, the Tribunal preferred the opinion evidence of Ms. Jay and accepts that the Proposed Development inappropriately transitions onto Spencer Smith Park and the adjacent public streets, and that the building siting and massing requires modifications to meet the City’s guidelines</w:t>
      </w:r>
      <w:r w:rsidR="00EA64A2" w:rsidRPr="00AB132C">
        <w:rPr>
          <w:rFonts w:cs="Arial"/>
          <w:lang w:val="en-CA"/>
        </w:rPr>
        <w:t>;</w:t>
      </w:r>
    </w:p>
    <w:p w14:paraId="257D7625" w14:textId="43017D68" w:rsidR="00135141" w:rsidRPr="00AB132C" w:rsidRDefault="0048506A" w:rsidP="0030318B">
      <w:pPr>
        <w:pStyle w:val="ListParagraph"/>
        <w:numPr>
          <w:ilvl w:val="0"/>
          <w:numId w:val="22"/>
        </w:numPr>
        <w:spacing w:before="0"/>
        <w:ind w:hanging="720"/>
        <w:rPr>
          <w:rFonts w:cs="Arial"/>
          <w:lang w:val="en-CA"/>
        </w:rPr>
      </w:pPr>
      <w:r w:rsidRPr="00AB132C">
        <w:rPr>
          <w:rFonts w:cs="Arial"/>
          <w:lang w:val="en-CA"/>
        </w:rPr>
        <w:t>The Tribunal accepts the opinion evidence of Ms. Jay that the proposed parkland dedications may not in be in the appropriate locations, sizes and configurations, and agrees that those lands proposed to be dedicated a</w:t>
      </w:r>
      <w:r w:rsidR="00D4633E">
        <w:rPr>
          <w:rFonts w:cs="Arial"/>
          <w:lang w:val="en-CA"/>
        </w:rPr>
        <w:t>s</w:t>
      </w:r>
      <w:r w:rsidRPr="00AB132C">
        <w:rPr>
          <w:rFonts w:cs="Arial"/>
          <w:lang w:val="en-CA"/>
        </w:rPr>
        <w:t xml:space="preserve"> parkland should be unencumbered with steps and terraced </w:t>
      </w:r>
      <w:proofErr w:type="gramStart"/>
      <w:r w:rsidRPr="00AB132C">
        <w:rPr>
          <w:rFonts w:cs="Arial"/>
          <w:lang w:val="en-CA"/>
        </w:rPr>
        <w:t>walls</w:t>
      </w:r>
      <w:r w:rsidR="001F739E" w:rsidRPr="00AB132C">
        <w:rPr>
          <w:rFonts w:cs="Arial"/>
          <w:lang w:val="en-CA"/>
        </w:rPr>
        <w:t>;</w:t>
      </w:r>
      <w:proofErr w:type="gramEnd"/>
    </w:p>
    <w:p w14:paraId="4AA55EF0" w14:textId="10AB746E" w:rsidR="0048506A" w:rsidRPr="00AB132C" w:rsidRDefault="007906A2" w:rsidP="0030318B">
      <w:pPr>
        <w:pStyle w:val="ListParagraph"/>
        <w:numPr>
          <w:ilvl w:val="0"/>
          <w:numId w:val="22"/>
        </w:numPr>
        <w:spacing w:before="0"/>
        <w:ind w:hanging="720"/>
        <w:rPr>
          <w:rFonts w:cs="Arial"/>
          <w:lang w:val="en-CA"/>
        </w:rPr>
      </w:pPr>
      <w:r w:rsidRPr="00AB132C">
        <w:rPr>
          <w:rFonts w:cs="Arial"/>
          <w:lang w:val="en-CA"/>
        </w:rPr>
        <w:t>The Tribunal accepts the evidence of Mr. Patitucci that matters related to landscape architecture and the interface along the Elizabeth Street and Lakeshore streetscapes can be adequately addressed through revised design at the site plan level</w:t>
      </w:r>
      <w:r w:rsidR="001F739E" w:rsidRPr="00AB132C">
        <w:rPr>
          <w:rFonts w:cs="Arial"/>
          <w:lang w:val="en-CA"/>
        </w:rPr>
        <w:t>;</w:t>
      </w:r>
    </w:p>
    <w:p w14:paraId="239C2613" w14:textId="1AC1C8CE" w:rsidR="007906A2" w:rsidRPr="00AB132C" w:rsidRDefault="00BF3C4C" w:rsidP="0030318B">
      <w:pPr>
        <w:pStyle w:val="ListParagraph"/>
        <w:numPr>
          <w:ilvl w:val="0"/>
          <w:numId w:val="22"/>
        </w:numPr>
        <w:spacing w:before="0"/>
        <w:ind w:hanging="720"/>
        <w:rPr>
          <w:rFonts w:cs="Arial"/>
          <w:lang w:val="en-CA"/>
        </w:rPr>
      </w:pPr>
      <w:r w:rsidRPr="00AB132C">
        <w:rPr>
          <w:rFonts w:cs="Arial"/>
          <w:lang w:val="en-CA"/>
        </w:rPr>
        <w:t>The Tribunal commends Mr. Bacon for acknowledging that the Proposed Development would result in adverse pedestrian wind impacts and that there is “more work to be done” to address this issue.  The Tribunal finds that additional study of wind impacts is required</w:t>
      </w:r>
      <w:r w:rsidR="001F739E" w:rsidRPr="00AB132C">
        <w:rPr>
          <w:rFonts w:cs="Arial"/>
          <w:lang w:val="en-CA"/>
        </w:rPr>
        <w:t>;</w:t>
      </w:r>
    </w:p>
    <w:p w14:paraId="32BEBEFA" w14:textId="7544C93E" w:rsidR="00BF3C4C" w:rsidRPr="00AB132C" w:rsidRDefault="00205BEF" w:rsidP="0030318B">
      <w:pPr>
        <w:pStyle w:val="ListParagraph"/>
        <w:numPr>
          <w:ilvl w:val="0"/>
          <w:numId w:val="22"/>
        </w:numPr>
        <w:spacing w:before="0"/>
        <w:ind w:hanging="720"/>
        <w:rPr>
          <w:rFonts w:cs="Arial"/>
          <w:lang w:val="en-CA"/>
        </w:rPr>
      </w:pPr>
      <w:r w:rsidRPr="00AB132C">
        <w:rPr>
          <w:rFonts w:cs="Arial"/>
          <w:lang w:val="en-CA"/>
        </w:rPr>
        <w:lastRenderedPageBreak/>
        <w:t xml:space="preserve">The Tribunal prefers the evidence of Mr. </w:t>
      </w:r>
      <w:proofErr w:type="spellStart"/>
      <w:r w:rsidRPr="00AB132C">
        <w:rPr>
          <w:rFonts w:cs="Arial"/>
          <w:lang w:val="en-CA"/>
        </w:rPr>
        <w:t>Seegobin</w:t>
      </w:r>
      <w:proofErr w:type="spellEnd"/>
      <w:r w:rsidRPr="00AB132C">
        <w:rPr>
          <w:rFonts w:cs="Arial"/>
          <w:lang w:val="en-CA"/>
        </w:rPr>
        <w:t xml:space="preserve"> in respect of traffic and parking issues and accepts his opinion that “more work needs to be done” to address traffic impacts on Elizabeth Street, and to ensure that all transportation related functions associated </w:t>
      </w:r>
      <w:r w:rsidR="005F61A9" w:rsidRPr="00AB132C">
        <w:rPr>
          <w:rFonts w:cs="Arial"/>
          <w:lang w:val="en-CA"/>
        </w:rPr>
        <w:t xml:space="preserve">with </w:t>
      </w:r>
      <w:r w:rsidRPr="00AB132C">
        <w:rPr>
          <w:rFonts w:cs="Arial"/>
          <w:lang w:val="en-CA"/>
        </w:rPr>
        <w:t xml:space="preserve">the various land uses are adequately accommodated within the limits of the Property itself (parking, short-term drop-off and pick-up for hotel guests, residents and visitors, deliveries, loading and unloading). There was a fair amount of the evidence in the Hearing focused on the availability of frequent public transit connected into a higher-order transit system, and some suggested that, </w:t>
      </w:r>
      <w:proofErr w:type="gramStart"/>
      <w:r w:rsidRPr="00AB132C">
        <w:rPr>
          <w:rFonts w:cs="Arial"/>
          <w:lang w:val="en-CA"/>
        </w:rPr>
        <w:t>as a consequence</w:t>
      </w:r>
      <w:proofErr w:type="gramEnd"/>
      <w:r w:rsidRPr="00AB132C">
        <w:rPr>
          <w:rFonts w:cs="Arial"/>
          <w:lang w:val="en-CA"/>
        </w:rPr>
        <w:t xml:space="preserve">, persons coming to the mixed-use redevelopment would be taking transit, walking or cycling.  Mr. </w:t>
      </w:r>
      <w:proofErr w:type="spellStart"/>
      <w:r w:rsidRPr="00AB132C">
        <w:rPr>
          <w:rFonts w:cs="Arial"/>
          <w:lang w:val="en-CA"/>
        </w:rPr>
        <w:t>Seegobin</w:t>
      </w:r>
      <w:proofErr w:type="spellEnd"/>
      <w:r w:rsidRPr="00AB132C">
        <w:rPr>
          <w:rFonts w:cs="Arial"/>
          <w:lang w:val="en-CA"/>
        </w:rPr>
        <w:t xml:space="preserve"> was the only expert to provide opinion evidence with respect to the importance of considering accessibility, so that persons of all physical abilities are accommodated</w:t>
      </w:r>
      <w:r w:rsidR="00CC089A" w:rsidRPr="00AB132C">
        <w:rPr>
          <w:rFonts w:cs="Arial"/>
          <w:lang w:val="en-CA"/>
        </w:rPr>
        <w:t>;</w:t>
      </w:r>
      <w:r w:rsidRPr="00AB132C">
        <w:rPr>
          <w:rFonts w:cs="Arial"/>
          <w:lang w:val="en-CA"/>
        </w:rPr>
        <w:t xml:space="preserve"> </w:t>
      </w:r>
    </w:p>
    <w:p w14:paraId="39AED307" w14:textId="1554F44D" w:rsidR="0084377E" w:rsidRPr="00AB132C" w:rsidRDefault="00440BE9" w:rsidP="0030318B">
      <w:pPr>
        <w:pStyle w:val="ListParagraph"/>
        <w:numPr>
          <w:ilvl w:val="0"/>
          <w:numId w:val="22"/>
        </w:numPr>
        <w:spacing w:before="0"/>
        <w:ind w:hanging="720"/>
        <w:rPr>
          <w:rFonts w:cs="Arial"/>
          <w:lang w:val="en-CA"/>
        </w:rPr>
      </w:pPr>
      <w:r w:rsidRPr="00AB132C">
        <w:rPr>
          <w:rFonts w:cs="Arial"/>
          <w:lang w:val="en-CA"/>
        </w:rPr>
        <w:t xml:space="preserve">The Tribunal also prefers the opinion evidence of Mr. Lo in respect of issues of compatibility of the Proposed Development, and accepts his opinions related specifically to his visual impact assessment which demonstrates that the Proposed Development will impact the views of Lake Ontario from both the Pearle and the public realm, and </w:t>
      </w:r>
      <w:r w:rsidR="000A4118">
        <w:rPr>
          <w:rFonts w:cs="Arial"/>
          <w:lang w:val="en-CA"/>
        </w:rPr>
        <w:t xml:space="preserve">his opinions </w:t>
      </w:r>
      <w:r w:rsidRPr="00AB132C">
        <w:rPr>
          <w:rFonts w:cs="Arial"/>
          <w:lang w:val="en-CA"/>
        </w:rPr>
        <w:t>that there is f</w:t>
      </w:r>
      <w:r w:rsidR="00C271A0">
        <w:rPr>
          <w:rFonts w:cs="Arial"/>
          <w:lang w:val="en-CA"/>
        </w:rPr>
        <w:t>a</w:t>
      </w:r>
      <w:r w:rsidRPr="00AB132C">
        <w:rPr>
          <w:rFonts w:cs="Arial"/>
          <w:lang w:val="en-CA"/>
        </w:rPr>
        <w:t>r “more work to be done” to address traffic conflicts within Elizabeth Street</w:t>
      </w:r>
      <w:r w:rsidR="00E337AC" w:rsidRPr="00AB132C">
        <w:rPr>
          <w:rFonts w:cs="Arial"/>
          <w:lang w:val="en-CA"/>
        </w:rPr>
        <w:t xml:space="preserve"> </w:t>
      </w:r>
      <w:r w:rsidR="0010640C" w:rsidRPr="00AB132C">
        <w:rPr>
          <w:rFonts w:cs="Arial"/>
          <w:lang w:val="en-CA"/>
        </w:rPr>
        <w:t>(</w:t>
      </w:r>
      <w:r w:rsidRPr="00AB132C">
        <w:rPr>
          <w:rFonts w:cs="Arial"/>
          <w:lang w:val="en-CA"/>
        </w:rPr>
        <w:t>including turning movements</w:t>
      </w:r>
      <w:r w:rsidR="0010640C" w:rsidRPr="00AB132C">
        <w:rPr>
          <w:rFonts w:cs="Arial"/>
          <w:lang w:val="en-CA"/>
        </w:rPr>
        <w:t>)</w:t>
      </w:r>
      <w:r w:rsidRPr="00AB132C">
        <w:rPr>
          <w:rFonts w:cs="Arial"/>
          <w:lang w:val="en-CA"/>
        </w:rPr>
        <w:t>, dependency on on-street lay-by parking for short-term drop-offs and pick-ups of hotel guests and visitors, the removal of the north bound left turn lane, and lack of adequate parking on-site, and adverse wind impacts on pedestrians at the main entrance to Pearle</w:t>
      </w:r>
      <w:r w:rsidR="0084377E" w:rsidRPr="00AB132C">
        <w:rPr>
          <w:rFonts w:cs="Arial"/>
          <w:lang w:val="en-CA"/>
        </w:rPr>
        <w:t>;</w:t>
      </w:r>
      <w:r w:rsidR="00D07317" w:rsidRPr="00AB132C">
        <w:rPr>
          <w:rFonts w:cs="Arial"/>
          <w:lang w:val="en-CA"/>
        </w:rPr>
        <w:t xml:space="preserve"> and,</w:t>
      </w:r>
    </w:p>
    <w:p w14:paraId="3C3B7D27" w14:textId="0677E75D" w:rsidR="00205BEF" w:rsidRDefault="0084377E" w:rsidP="0030318B">
      <w:pPr>
        <w:pStyle w:val="ListParagraph"/>
        <w:numPr>
          <w:ilvl w:val="0"/>
          <w:numId w:val="22"/>
        </w:numPr>
        <w:spacing w:before="0"/>
        <w:ind w:hanging="720"/>
        <w:rPr>
          <w:rFonts w:cs="Arial"/>
          <w:lang w:val="en-CA"/>
        </w:rPr>
      </w:pPr>
      <w:r w:rsidRPr="00AB132C">
        <w:rPr>
          <w:rFonts w:cs="Arial"/>
          <w:lang w:val="en-CA"/>
        </w:rPr>
        <w:t xml:space="preserve">The Tribunal </w:t>
      </w:r>
      <w:r w:rsidR="00BD1818" w:rsidRPr="00AB132C">
        <w:rPr>
          <w:rFonts w:cs="Arial"/>
          <w:lang w:val="en-CA"/>
        </w:rPr>
        <w:t xml:space="preserve">accepts and </w:t>
      </w:r>
      <w:r w:rsidRPr="00AB132C">
        <w:rPr>
          <w:rFonts w:cs="Arial"/>
          <w:lang w:val="en-CA"/>
        </w:rPr>
        <w:t xml:space="preserve">agrees with </w:t>
      </w:r>
      <w:r w:rsidR="00BD1818" w:rsidRPr="00AB132C">
        <w:rPr>
          <w:rFonts w:cs="Arial"/>
          <w:lang w:val="en-CA"/>
        </w:rPr>
        <w:t xml:space="preserve">the opinion evidence of </w:t>
      </w:r>
      <w:r w:rsidR="004E06E5" w:rsidRPr="00AB132C">
        <w:rPr>
          <w:rFonts w:cs="Arial"/>
          <w:lang w:val="en-CA"/>
        </w:rPr>
        <w:t>the City</w:t>
      </w:r>
      <w:r w:rsidR="005C36C9" w:rsidRPr="00AB132C">
        <w:rPr>
          <w:rFonts w:cs="Arial"/>
          <w:lang w:val="en-CA"/>
        </w:rPr>
        <w:t>’s</w:t>
      </w:r>
      <w:r w:rsidR="004E06E5" w:rsidRPr="00AB132C">
        <w:rPr>
          <w:rFonts w:cs="Arial"/>
          <w:lang w:val="en-CA"/>
        </w:rPr>
        <w:t xml:space="preserve"> and Pearle’s experts</w:t>
      </w:r>
      <w:r w:rsidR="005C36C9" w:rsidRPr="00AB132C">
        <w:rPr>
          <w:rFonts w:cs="Arial"/>
          <w:lang w:val="en-CA"/>
        </w:rPr>
        <w:t xml:space="preserve"> </w:t>
      </w:r>
      <w:r w:rsidR="00440BE9" w:rsidRPr="00AB132C">
        <w:rPr>
          <w:rFonts w:cs="Arial"/>
          <w:lang w:val="en-CA"/>
        </w:rPr>
        <w:t xml:space="preserve">that the Proposed Development is not compatible with the surrounding land uses.  </w:t>
      </w:r>
      <w:r w:rsidR="00F45C3B" w:rsidRPr="00AB132C">
        <w:rPr>
          <w:rFonts w:cs="Arial"/>
          <w:lang w:val="en-CA"/>
        </w:rPr>
        <w:t>The Tribunal concludes that a</w:t>
      </w:r>
      <w:r w:rsidR="00440BE9" w:rsidRPr="00AB132C">
        <w:rPr>
          <w:rFonts w:cs="Arial"/>
          <w:lang w:val="en-CA"/>
        </w:rPr>
        <w:t>dditional technical study is required</w:t>
      </w:r>
      <w:r w:rsidR="005C36C9" w:rsidRPr="00AB132C">
        <w:rPr>
          <w:rFonts w:cs="Arial"/>
          <w:lang w:val="en-CA"/>
        </w:rPr>
        <w:t>,</w:t>
      </w:r>
      <w:r w:rsidR="00440BE9" w:rsidRPr="00AB132C">
        <w:rPr>
          <w:rFonts w:cs="Arial"/>
          <w:lang w:val="en-CA"/>
        </w:rPr>
        <w:t xml:space="preserve"> related traffic and parkin</w:t>
      </w:r>
      <w:r w:rsidR="007F1BE4" w:rsidRPr="00AB132C">
        <w:rPr>
          <w:rFonts w:cs="Arial"/>
          <w:lang w:val="en-CA"/>
        </w:rPr>
        <w:t>g</w:t>
      </w:r>
      <w:r w:rsidR="00272231" w:rsidRPr="00AB132C">
        <w:rPr>
          <w:rFonts w:cs="Arial"/>
          <w:lang w:val="en-CA"/>
        </w:rPr>
        <w:t>,</w:t>
      </w:r>
      <w:r w:rsidR="00440BE9" w:rsidRPr="00AB132C">
        <w:rPr>
          <w:rFonts w:cs="Arial"/>
          <w:lang w:val="en-CA"/>
        </w:rPr>
        <w:t xml:space="preserve"> and wind impact, as </w:t>
      </w:r>
      <w:r w:rsidR="00440BE9" w:rsidRPr="00AB132C">
        <w:rPr>
          <w:rFonts w:cs="Arial"/>
          <w:lang w:val="en-CA"/>
        </w:rPr>
        <w:lastRenderedPageBreak/>
        <w:t xml:space="preserve">well as modifications to the </w:t>
      </w:r>
      <w:r w:rsidR="004C5839" w:rsidRPr="00AB132C">
        <w:rPr>
          <w:rFonts w:cs="Arial"/>
          <w:lang w:val="en-CA"/>
        </w:rPr>
        <w:t xml:space="preserve">Proposed </w:t>
      </w:r>
      <w:r w:rsidR="00440BE9" w:rsidRPr="00AB132C">
        <w:rPr>
          <w:rFonts w:cs="Arial"/>
          <w:lang w:val="en-CA"/>
        </w:rPr>
        <w:t xml:space="preserve">Development </w:t>
      </w:r>
      <w:r w:rsidR="00F45C3B" w:rsidRPr="00AB132C">
        <w:rPr>
          <w:rFonts w:cs="Arial"/>
          <w:lang w:val="en-CA"/>
        </w:rPr>
        <w:t>in terms of its scale and height</w:t>
      </w:r>
      <w:r w:rsidR="00D07317" w:rsidRPr="00AB132C">
        <w:rPr>
          <w:rFonts w:cs="Arial"/>
          <w:lang w:val="en-CA"/>
        </w:rPr>
        <w:t>.</w:t>
      </w:r>
    </w:p>
    <w:p w14:paraId="0CB0AB55" w14:textId="77777777" w:rsidR="001A2514" w:rsidRPr="001A2514" w:rsidRDefault="001A2514" w:rsidP="001A2514">
      <w:pPr>
        <w:spacing w:before="0"/>
        <w:rPr>
          <w:rFonts w:cs="Arial"/>
          <w:lang w:val="en-CA"/>
        </w:rPr>
      </w:pPr>
    </w:p>
    <w:p w14:paraId="0B3D0A93" w14:textId="43065187" w:rsidR="0051685B" w:rsidRDefault="001E159F" w:rsidP="0030318B">
      <w:pPr>
        <w:pStyle w:val="ListParagraph"/>
        <w:numPr>
          <w:ilvl w:val="0"/>
          <w:numId w:val="7"/>
        </w:numPr>
        <w:spacing w:before="0"/>
        <w:ind w:left="0" w:firstLine="0"/>
        <w:rPr>
          <w:rFonts w:cs="Arial"/>
          <w:lang w:val="en-CA"/>
        </w:rPr>
      </w:pPr>
      <w:r>
        <w:rPr>
          <w:rFonts w:cs="Arial"/>
          <w:lang w:val="en-CA"/>
        </w:rPr>
        <w:t>On the basis of the above, t</w:t>
      </w:r>
      <w:r w:rsidR="00E87AED" w:rsidRPr="00E87AED">
        <w:rPr>
          <w:rFonts w:cs="Arial"/>
          <w:lang w:val="en-CA"/>
        </w:rPr>
        <w:t>he Tribunal finds that the Planning Applications if approved</w:t>
      </w:r>
      <w:r w:rsidR="00FB23F4">
        <w:rPr>
          <w:rFonts w:cs="Arial"/>
          <w:lang w:val="en-CA"/>
        </w:rPr>
        <w:t>,</w:t>
      </w:r>
      <w:r w:rsidR="00E87AED" w:rsidRPr="00E87AED">
        <w:rPr>
          <w:rFonts w:cs="Arial"/>
          <w:lang w:val="en-CA"/>
        </w:rPr>
        <w:t xml:space="preserve"> would result in too much intensity, density and height in the context of </w:t>
      </w:r>
      <w:r w:rsidR="00F73F25">
        <w:rPr>
          <w:rFonts w:cs="Arial"/>
          <w:lang w:val="en-CA"/>
        </w:rPr>
        <w:t>the</w:t>
      </w:r>
      <w:r w:rsidR="00474C61">
        <w:rPr>
          <w:rFonts w:cs="Arial"/>
          <w:lang w:val="en-CA"/>
        </w:rPr>
        <w:t xml:space="preserve"> </w:t>
      </w:r>
      <w:r w:rsidR="00F73F25">
        <w:rPr>
          <w:rFonts w:cs="Arial"/>
          <w:lang w:val="en-CA"/>
        </w:rPr>
        <w:t>applicable policies and guidelines</w:t>
      </w:r>
      <w:r w:rsidR="007D2C24">
        <w:rPr>
          <w:rFonts w:cs="Arial"/>
          <w:lang w:val="en-CA"/>
        </w:rPr>
        <w:t>, and that t</w:t>
      </w:r>
      <w:r w:rsidR="00EE2C5F" w:rsidRPr="00EE2C5F">
        <w:rPr>
          <w:rFonts w:cs="Arial"/>
          <w:lang w:val="en-CA"/>
        </w:rPr>
        <w:t>he Proposed Development in its present form represents “over-development” of the Property in its existing and planned context, and that it is not compatible with the adjacent and surrounding lands, and does not represent good planning</w:t>
      </w:r>
      <w:r w:rsidR="00474C61">
        <w:rPr>
          <w:rFonts w:cs="Arial"/>
          <w:lang w:val="en-CA"/>
        </w:rPr>
        <w:t xml:space="preserve">.  </w:t>
      </w:r>
      <w:r w:rsidR="009E2998" w:rsidRPr="009E2998">
        <w:rPr>
          <w:rFonts w:cs="Arial"/>
          <w:lang w:val="en-CA"/>
        </w:rPr>
        <w:t xml:space="preserve">Given </w:t>
      </w:r>
      <w:r w:rsidR="0051685B">
        <w:rPr>
          <w:rFonts w:cs="Arial"/>
          <w:lang w:val="en-CA"/>
        </w:rPr>
        <w:t>this</w:t>
      </w:r>
      <w:r w:rsidR="009E2998" w:rsidRPr="009E2998">
        <w:rPr>
          <w:rFonts w:cs="Arial"/>
          <w:lang w:val="en-CA"/>
        </w:rPr>
        <w:t>, the Tribunal finds that the Planning Applications in their current form do not satisfy the statutory requirements</w:t>
      </w:r>
      <w:r w:rsidR="009E2998">
        <w:rPr>
          <w:rFonts w:cs="Arial"/>
          <w:lang w:val="en-CA"/>
        </w:rPr>
        <w:t>.</w:t>
      </w:r>
    </w:p>
    <w:p w14:paraId="2E7F36E9" w14:textId="77777777" w:rsidR="001A2514" w:rsidRDefault="001A2514" w:rsidP="001A2514">
      <w:pPr>
        <w:pStyle w:val="ListParagraph"/>
        <w:spacing w:before="0"/>
        <w:rPr>
          <w:rFonts w:cs="Arial"/>
          <w:lang w:val="en-CA"/>
        </w:rPr>
      </w:pPr>
    </w:p>
    <w:p w14:paraId="1290EE14" w14:textId="7602C4D4" w:rsidR="00E87AED" w:rsidRDefault="00A80D13" w:rsidP="0030318B">
      <w:pPr>
        <w:pStyle w:val="ListParagraph"/>
        <w:numPr>
          <w:ilvl w:val="0"/>
          <w:numId w:val="7"/>
        </w:numPr>
        <w:spacing w:before="0"/>
        <w:ind w:left="0" w:firstLine="0"/>
        <w:rPr>
          <w:rFonts w:cs="Arial"/>
          <w:lang w:val="en-CA"/>
        </w:rPr>
      </w:pPr>
      <w:r w:rsidRPr="00A80D13">
        <w:rPr>
          <w:rFonts w:cs="Arial"/>
          <w:lang w:val="en-CA"/>
        </w:rPr>
        <w:t>The Tribunal agrees that “more work needs to be done” to address the various technical issues, including a traffic study and wind impact study,</w:t>
      </w:r>
      <w:r w:rsidR="00582277">
        <w:rPr>
          <w:rFonts w:cs="Arial"/>
          <w:lang w:val="en-CA"/>
        </w:rPr>
        <w:t xml:space="preserve"> </w:t>
      </w:r>
      <w:r w:rsidRPr="00A80D13">
        <w:rPr>
          <w:rFonts w:cs="Arial"/>
          <w:lang w:val="en-CA"/>
        </w:rPr>
        <w:t>and that substantive revisions to the Planning Applications are required</w:t>
      </w:r>
      <w:r w:rsidR="006A0AEF">
        <w:rPr>
          <w:rFonts w:cs="Arial"/>
          <w:lang w:val="en-CA"/>
        </w:rPr>
        <w:t xml:space="preserve">.  </w:t>
      </w:r>
      <w:r w:rsidR="00684151" w:rsidRPr="0051685B">
        <w:rPr>
          <w:rFonts w:cs="Arial"/>
          <w:lang w:val="en-CA"/>
        </w:rPr>
        <w:t xml:space="preserve">The Tribunal finds that Mr. Lo’s recommendations to address issues of compatibility, including his recommendations for modifications to the Proposed Development and the proposed amendments </w:t>
      </w:r>
      <w:r w:rsidR="008F0923">
        <w:rPr>
          <w:rFonts w:cs="Arial"/>
          <w:lang w:val="en-CA"/>
        </w:rPr>
        <w:t xml:space="preserve">were reasonable and </w:t>
      </w:r>
      <w:r w:rsidR="00684151" w:rsidRPr="0051685B">
        <w:rPr>
          <w:rFonts w:cs="Arial"/>
          <w:lang w:val="en-CA"/>
        </w:rPr>
        <w:t>of assistance to the Tribunal.</w:t>
      </w:r>
    </w:p>
    <w:p w14:paraId="1A25B6F9" w14:textId="77777777" w:rsidR="001A2514" w:rsidRPr="0051685B" w:rsidRDefault="001A2514" w:rsidP="001A2514">
      <w:pPr>
        <w:pStyle w:val="ListParagraph"/>
        <w:spacing w:before="0"/>
        <w:rPr>
          <w:rFonts w:cs="Arial"/>
          <w:lang w:val="en-CA"/>
        </w:rPr>
      </w:pPr>
    </w:p>
    <w:p w14:paraId="715F7059" w14:textId="16093B60" w:rsidR="001E159F" w:rsidRDefault="00D52EAE" w:rsidP="0030318B">
      <w:pPr>
        <w:pStyle w:val="ListParagraph"/>
        <w:numPr>
          <w:ilvl w:val="0"/>
          <w:numId w:val="7"/>
        </w:numPr>
        <w:spacing w:before="0"/>
        <w:ind w:left="0" w:firstLine="0"/>
        <w:rPr>
          <w:rFonts w:cs="Arial"/>
          <w:lang w:val="en-CA"/>
        </w:rPr>
      </w:pPr>
      <w:r>
        <w:rPr>
          <w:rFonts w:cs="Arial"/>
          <w:lang w:val="en-CA"/>
        </w:rPr>
        <w:t xml:space="preserve">A fuller explanation on the analysis of the issues </w:t>
      </w:r>
      <w:r w:rsidR="0017407C">
        <w:rPr>
          <w:rFonts w:cs="Arial"/>
          <w:lang w:val="en-CA"/>
        </w:rPr>
        <w:t>is</w:t>
      </w:r>
      <w:r>
        <w:rPr>
          <w:rFonts w:cs="Arial"/>
          <w:lang w:val="en-CA"/>
        </w:rPr>
        <w:t xml:space="preserve"> </w:t>
      </w:r>
      <w:r w:rsidR="00D44FC6">
        <w:rPr>
          <w:rFonts w:cs="Arial"/>
          <w:lang w:val="en-CA"/>
        </w:rPr>
        <w:t xml:space="preserve">set out </w:t>
      </w:r>
      <w:r>
        <w:rPr>
          <w:rFonts w:cs="Arial"/>
          <w:lang w:val="en-CA"/>
        </w:rPr>
        <w:t>below.</w:t>
      </w:r>
    </w:p>
    <w:p w14:paraId="2F0FE318" w14:textId="77777777" w:rsidR="001A2514" w:rsidRDefault="001A2514" w:rsidP="001A2514">
      <w:pPr>
        <w:pStyle w:val="ListParagraph"/>
        <w:spacing w:before="0"/>
        <w:rPr>
          <w:rFonts w:cs="Arial"/>
          <w:lang w:val="en-CA"/>
        </w:rPr>
      </w:pPr>
    </w:p>
    <w:p w14:paraId="59B87947" w14:textId="5A1BDA3D" w:rsidR="001E159F" w:rsidRDefault="001E159F" w:rsidP="0030318B">
      <w:pPr>
        <w:pStyle w:val="ListParagraph"/>
        <w:spacing w:before="0"/>
        <w:rPr>
          <w:rFonts w:cs="Arial"/>
          <w:b/>
          <w:bCs/>
          <w:i/>
          <w:iCs/>
          <w:lang w:val="en-CA"/>
        </w:rPr>
      </w:pPr>
      <w:r w:rsidRPr="00C5360C">
        <w:rPr>
          <w:rFonts w:cs="Arial"/>
          <w:b/>
          <w:bCs/>
          <w:i/>
          <w:iCs/>
          <w:lang w:val="en-CA"/>
        </w:rPr>
        <w:t>Property and Surrounding Context</w:t>
      </w:r>
    </w:p>
    <w:p w14:paraId="737F3E16" w14:textId="77777777" w:rsidR="001A2514" w:rsidRPr="00C5360C" w:rsidRDefault="001A2514" w:rsidP="0030318B">
      <w:pPr>
        <w:pStyle w:val="ListParagraph"/>
        <w:spacing w:before="0"/>
        <w:rPr>
          <w:rFonts w:cs="Arial"/>
          <w:b/>
          <w:bCs/>
          <w:i/>
          <w:iCs/>
          <w:lang w:val="en-CA"/>
        </w:rPr>
      </w:pPr>
    </w:p>
    <w:p w14:paraId="7209A500" w14:textId="4E392F16" w:rsidR="00373995" w:rsidRPr="00F5722C" w:rsidRDefault="00067A64" w:rsidP="0030318B">
      <w:pPr>
        <w:pStyle w:val="ListParagraph"/>
        <w:numPr>
          <w:ilvl w:val="0"/>
          <w:numId w:val="7"/>
        </w:numPr>
        <w:spacing w:before="0"/>
        <w:ind w:left="0" w:firstLine="0"/>
        <w:rPr>
          <w:rFonts w:cs="Arial"/>
          <w:lang w:val="en-CA"/>
        </w:rPr>
      </w:pPr>
      <w:r w:rsidRPr="00F5722C">
        <w:rPr>
          <w:rFonts w:cs="Arial"/>
          <w:lang w:val="en-CA"/>
        </w:rPr>
        <w:t xml:space="preserve">The </w:t>
      </w:r>
      <w:r w:rsidR="000F3916" w:rsidRPr="00F5722C">
        <w:rPr>
          <w:rFonts w:cs="Arial"/>
          <w:lang w:val="en-CA"/>
        </w:rPr>
        <w:t>Property</w:t>
      </w:r>
      <w:r w:rsidRPr="00F5722C">
        <w:rPr>
          <w:rFonts w:cs="Arial"/>
          <w:lang w:val="en-CA"/>
        </w:rPr>
        <w:t xml:space="preserve"> </w:t>
      </w:r>
      <w:r w:rsidR="008D1BAC" w:rsidRPr="00F5722C">
        <w:rPr>
          <w:rFonts w:cs="Arial"/>
          <w:lang w:val="en-CA"/>
        </w:rPr>
        <w:t>has an area of 0.76 hectares</w:t>
      </w:r>
      <w:r w:rsidR="0066228F">
        <w:rPr>
          <w:rFonts w:cs="Arial"/>
          <w:lang w:val="en-CA"/>
        </w:rPr>
        <w:t xml:space="preserve"> (“ha”)</w:t>
      </w:r>
      <w:r w:rsidR="008D1BAC" w:rsidRPr="00F5722C">
        <w:rPr>
          <w:rFonts w:cs="Arial"/>
          <w:lang w:val="en-CA"/>
        </w:rPr>
        <w:t xml:space="preserve"> (1.88 acres) </w:t>
      </w:r>
      <w:r w:rsidR="00380AB4" w:rsidRPr="00F5722C">
        <w:rPr>
          <w:rFonts w:cs="Arial"/>
          <w:lang w:val="en-CA"/>
        </w:rPr>
        <w:t xml:space="preserve">and is presently the site of a </w:t>
      </w:r>
      <w:r w:rsidR="00FB23F4">
        <w:rPr>
          <w:rFonts w:cs="Arial"/>
          <w:lang w:val="en-CA"/>
        </w:rPr>
        <w:t>six</w:t>
      </w:r>
      <w:r w:rsidR="00FB23F4" w:rsidRPr="00F5722C">
        <w:rPr>
          <w:rFonts w:cs="Arial"/>
          <w:lang w:val="en-CA"/>
        </w:rPr>
        <w:t>-storey</w:t>
      </w:r>
      <w:r w:rsidR="00380AB4" w:rsidRPr="00F5722C">
        <w:rPr>
          <w:rFonts w:cs="Arial"/>
          <w:lang w:val="en-CA"/>
        </w:rPr>
        <w:t xml:space="preserve"> hotel containing approximately 129 suites, a </w:t>
      </w:r>
      <w:r w:rsidR="006F5B9F" w:rsidRPr="00F5722C">
        <w:rPr>
          <w:rFonts w:cs="Arial"/>
          <w:lang w:val="en-CA"/>
        </w:rPr>
        <w:t>two-storey</w:t>
      </w:r>
      <w:r w:rsidR="00380AB4" w:rsidRPr="00F5722C">
        <w:rPr>
          <w:rFonts w:cs="Arial"/>
          <w:lang w:val="en-CA"/>
        </w:rPr>
        <w:t xml:space="preserve"> wing containing a restaurant and bar, and a surface parking area of approximately 140 spaces.  The parking area serves the guests and visitors of the hotel and is a paid public parking lot often used by guests of the Pearle.  </w:t>
      </w:r>
    </w:p>
    <w:p w14:paraId="3594AB31" w14:textId="2DF4CB7D" w:rsidR="00CC19EB" w:rsidRDefault="00CC19EB" w:rsidP="0030318B">
      <w:pPr>
        <w:pStyle w:val="ListParagraph"/>
        <w:spacing w:before="0"/>
        <w:rPr>
          <w:rFonts w:cs="Arial"/>
          <w:lang w:val="en-CA"/>
        </w:rPr>
      </w:pPr>
    </w:p>
    <w:p w14:paraId="10821303" w14:textId="14A194E3" w:rsidR="00F72F96" w:rsidRDefault="00F72F96" w:rsidP="0030318B">
      <w:pPr>
        <w:pStyle w:val="ListParagraph"/>
        <w:numPr>
          <w:ilvl w:val="0"/>
          <w:numId w:val="7"/>
        </w:numPr>
        <w:spacing w:before="0"/>
        <w:ind w:left="0" w:firstLine="0"/>
        <w:rPr>
          <w:rFonts w:cs="Arial"/>
          <w:lang w:val="en-CA"/>
        </w:rPr>
      </w:pPr>
      <w:r w:rsidRPr="00815CAE">
        <w:rPr>
          <w:rFonts w:cs="Arial"/>
          <w:lang w:val="en-CA"/>
        </w:rPr>
        <w:t xml:space="preserve">The </w:t>
      </w:r>
      <w:r>
        <w:rPr>
          <w:rFonts w:cs="Arial"/>
          <w:lang w:val="en-CA"/>
        </w:rPr>
        <w:t>Property</w:t>
      </w:r>
      <w:r w:rsidRPr="00815CAE">
        <w:rPr>
          <w:rFonts w:cs="Arial"/>
          <w:lang w:val="en-CA"/>
        </w:rPr>
        <w:t xml:space="preserve"> is bounded by Lakeshore Road on the north, Elizabeth Street on the east, and Spencer Smith Park on the immediate west and south</w:t>
      </w:r>
      <w:r>
        <w:rPr>
          <w:rFonts w:cs="Arial"/>
          <w:lang w:val="en-CA"/>
        </w:rPr>
        <w:t xml:space="preserve">.  The Property has </w:t>
      </w:r>
      <w:r>
        <w:rPr>
          <w:rFonts w:cs="Arial"/>
          <w:lang w:val="en-CA"/>
        </w:rPr>
        <w:lastRenderedPageBreak/>
        <w:t xml:space="preserve">approximately 105 m of road frontage on the south side of Lakeshore Road and approximately 50 m of road frontage on the west side of Elizabeth Street.   There </w:t>
      </w:r>
      <w:r w:rsidRPr="00BA0887">
        <w:rPr>
          <w:rFonts w:cs="Arial"/>
          <w:lang w:val="en-CA"/>
        </w:rPr>
        <w:t xml:space="preserve">are two additional City streets that terminate at Lakeshore Road across from the </w:t>
      </w:r>
      <w:r>
        <w:rPr>
          <w:rFonts w:cs="Arial"/>
          <w:lang w:val="en-CA"/>
        </w:rPr>
        <w:t>Property</w:t>
      </w:r>
      <w:r w:rsidRPr="00BA0887">
        <w:rPr>
          <w:rFonts w:cs="Arial"/>
          <w:lang w:val="en-CA"/>
        </w:rPr>
        <w:t>, namely Brant Street on the west and John Street located mid-block between Brant Street and Elizabeth Street.  Brant Street is a major commercial spine of the City’s Downtown Core</w:t>
      </w:r>
      <w:r w:rsidR="00D23901">
        <w:rPr>
          <w:rFonts w:cs="Arial"/>
          <w:lang w:val="en-CA"/>
        </w:rPr>
        <w:t>.</w:t>
      </w:r>
    </w:p>
    <w:p w14:paraId="61C2E917" w14:textId="77777777" w:rsidR="00242D4E" w:rsidRDefault="00242D4E" w:rsidP="00242D4E">
      <w:pPr>
        <w:pStyle w:val="ListParagraph"/>
        <w:spacing w:before="0"/>
        <w:rPr>
          <w:rFonts w:cs="Arial"/>
          <w:lang w:val="en-CA"/>
        </w:rPr>
      </w:pPr>
    </w:p>
    <w:p w14:paraId="2D1C94F4" w14:textId="4752F808" w:rsidR="00242D4E" w:rsidRPr="008803BD" w:rsidRDefault="003437AD" w:rsidP="0078746D">
      <w:pPr>
        <w:pStyle w:val="ListParagraph"/>
        <w:numPr>
          <w:ilvl w:val="0"/>
          <w:numId w:val="7"/>
        </w:numPr>
        <w:spacing w:before="0"/>
        <w:ind w:left="0" w:firstLine="0"/>
        <w:rPr>
          <w:rFonts w:cs="Arial"/>
          <w:lang w:val="en-CA"/>
        </w:rPr>
      </w:pPr>
      <w:r w:rsidRPr="002E462A">
        <w:rPr>
          <w:rFonts w:cs="Arial"/>
          <w:lang w:val="en-CA"/>
        </w:rPr>
        <w:t>At present</w:t>
      </w:r>
      <w:r w:rsidR="00D23901">
        <w:rPr>
          <w:rFonts w:cs="Arial"/>
          <w:lang w:val="en-CA"/>
        </w:rPr>
        <w:t>,</w:t>
      </w:r>
      <w:r w:rsidRPr="002E462A">
        <w:rPr>
          <w:rFonts w:cs="Arial"/>
          <w:lang w:val="en-CA"/>
        </w:rPr>
        <w:t xml:space="preserve"> the </w:t>
      </w:r>
      <w:r w:rsidR="000F3916">
        <w:rPr>
          <w:rFonts w:cs="Arial"/>
          <w:lang w:val="en-CA"/>
        </w:rPr>
        <w:t>Property</w:t>
      </w:r>
      <w:r w:rsidRPr="002E462A">
        <w:rPr>
          <w:rFonts w:cs="Arial"/>
          <w:lang w:val="en-CA"/>
        </w:rPr>
        <w:t xml:space="preserve"> has three (3) vehicular access points:  one on Elizabeth Street and two on Lakeshore Road, one of which is opposite </w:t>
      </w:r>
      <w:r w:rsidR="00CB6022">
        <w:rPr>
          <w:rFonts w:cs="Arial"/>
          <w:lang w:val="en-CA"/>
        </w:rPr>
        <w:t xml:space="preserve">to </w:t>
      </w:r>
      <w:r w:rsidRPr="002E462A">
        <w:rPr>
          <w:rFonts w:cs="Arial"/>
          <w:lang w:val="en-CA"/>
        </w:rPr>
        <w:t>Brant Street</w:t>
      </w:r>
      <w:r w:rsidR="00506EE6">
        <w:rPr>
          <w:rFonts w:cs="Arial"/>
          <w:lang w:val="en-CA"/>
        </w:rPr>
        <w:t>.  Frequent bus transit is available</w:t>
      </w:r>
      <w:r w:rsidR="005D6A1A">
        <w:rPr>
          <w:rFonts w:cs="Arial"/>
          <w:lang w:val="en-CA"/>
        </w:rPr>
        <w:t>, with stops at both the Lakeshore/Brant and Lakeshore/Elizabeth intersections</w:t>
      </w:r>
      <w:r w:rsidR="006E6976">
        <w:rPr>
          <w:rFonts w:cs="Arial"/>
          <w:lang w:val="en-CA"/>
        </w:rPr>
        <w:t xml:space="preserve">, and </w:t>
      </w:r>
      <w:r w:rsidR="005C628E">
        <w:rPr>
          <w:rFonts w:cs="Arial"/>
          <w:lang w:val="en-CA"/>
        </w:rPr>
        <w:t xml:space="preserve">the </w:t>
      </w:r>
      <w:r w:rsidR="000F3916">
        <w:rPr>
          <w:rFonts w:cs="Arial"/>
          <w:lang w:val="en-CA"/>
        </w:rPr>
        <w:t>Property</w:t>
      </w:r>
      <w:r w:rsidR="005C628E">
        <w:rPr>
          <w:rFonts w:cs="Arial"/>
          <w:lang w:val="en-CA"/>
        </w:rPr>
        <w:t xml:space="preserve"> </w:t>
      </w:r>
      <w:r w:rsidR="006E6976">
        <w:rPr>
          <w:rFonts w:cs="Arial"/>
          <w:lang w:val="en-CA"/>
        </w:rPr>
        <w:t xml:space="preserve">is located within </w:t>
      </w:r>
      <w:r w:rsidR="009951EB">
        <w:rPr>
          <w:rFonts w:cs="Arial"/>
          <w:lang w:val="en-CA"/>
        </w:rPr>
        <w:t>a 140 m (</w:t>
      </w:r>
      <w:r w:rsidR="00CB6022">
        <w:rPr>
          <w:rFonts w:cs="Arial"/>
          <w:lang w:val="en-CA"/>
        </w:rPr>
        <w:t>three</w:t>
      </w:r>
      <w:r w:rsidR="00AF514B">
        <w:rPr>
          <w:rFonts w:cs="Arial"/>
          <w:lang w:val="en-CA"/>
        </w:rPr>
        <w:t>-</w:t>
      </w:r>
      <w:r w:rsidR="009951EB">
        <w:rPr>
          <w:rFonts w:cs="Arial"/>
          <w:lang w:val="en-CA"/>
        </w:rPr>
        <w:t xml:space="preserve">minute) </w:t>
      </w:r>
      <w:r w:rsidR="006E6976">
        <w:rPr>
          <w:rFonts w:cs="Arial"/>
          <w:lang w:val="en-CA"/>
        </w:rPr>
        <w:t>walking distance of</w:t>
      </w:r>
      <w:r w:rsidRPr="002E462A">
        <w:rPr>
          <w:rFonts w:cs="Arial"/>
          <w:lang w:val="en-CA"/>
        </w:rPr>
        <w:t xml:space="preserve"> the John Street Bus terminal</w:t>
      </w:r>
      <w:r w:rsidR="000F2BE5">
        <w:rPr>
          <w:rFonts w:cs="Arial"/>
          <w:lang w:val="en-CA"/>
        </w:rPr>
        <w:t xml:space="preserve">, </w:t>
      </w:r>
      <w:r w:rsidRPr="002E462A">
        <w:rPr>
          <w:rFonts w:cs="Arial"/>
          <w:lang w:val="en-CA"/>
        </w:rPr>
        <w:t xml:space="preserve">located to the north, off Brant </w:t>
      </w:r>
      <w:r w:rsidR="00D23642">
        <w:rPr>
          <w:rFonts w:cs="Arial"/>
          <w:lang w:val="en-CA"/>
        </w:rPr>
        <w:t xml:space="preserve">and John </w:t>
      </w:r>
      <w:r w:rsidRPr="002E462A">
        <w:rPr>
          <w:rFonts w:cs="Arial"/>
          <w:lang w:val="en-CA"/>
        </w:rPr>
        <w:t>Street</w:t>
      </w:r>
      <w:r w:rsidR="00D23642">
        <w:rPr>
          <w:rFonts w:cs="Arial"/>
          <w:lang w:val="en-CA"/>
        </w:rPr>
        <w:t>s</w:t>
      </w:r>
      <w:r>
        <w:rPr>
          <w:rFonts w:cs="Arial"/>
          <w:lang w:val="en-CA"/>
        </w:rPr>
        <w:t>.</w:t>
      </w:r>
    </w:p>
    <w:p w14:paraId="568AFD19" w14:textId="77777777" w:rsidR="00242D4E" w:rsidRPr="00CC19EB" w:rsidRDefault="00242D4E" w:rsidP="00242D4E">
      <w:pPr>
        <w:pStyle w:val="ListParagraph"/>
        <w:spacing w:before="0"/>
        <w:rPr>
          <w:rFonts w:cs="Arial"/>
          <w:lang w:val="en-CA"/>
        </w:rPr>
      </w:pPr>
    </w:p>
    <w:p w14:paraId="41B595DE" w14:textId="5295AF23" w:rsidR="00167FF4" w:rsidRDefault="00B97AFE" w:rsidP="0030318B">
      <w:pPr>
        <w:pStyle w:val="ListParagraph"/>
        <w:numPr>
          <w:ilvl w:val="0"/>
          <w:numId w:val="7"/>
        </w:numPr>
        <w:spacing w:before="0"/>
        <w:ind w:left="0" w:firstLine="0"/>
        <w:rPr>
          <w:rFonts w:cs="Arial"/>
          <w:lang w:val="en-CA"/>
        </w:rPr>
      </w:pPr>
      <w:r>
        <w:rPr>
          <w:rFonts w:cs="Arial"/>
          <w:lang w:val="en-CA"/>
        </w:rPr>
        <w:t xml:space="preserve">The </w:t>
      </w:r>
      <w:r w:rsidR="0037062D">
        <w:rPr>
          <w:rFonts w:cs="Arial"/>
          <w:lang w:val="en-CA"/>
        </w:rPr>
        <w:t>a</w:t>
      </w:r>
      <w:r w:rsidR="008D1BAC" w:rsidRPr="00F04F15">
        <w:rPr>
          <w:rFonts w:cs="Arial"/>
          <w:lang w:val="en-CA"/>
        </w:rPr>
        <w:t xml:space="preserve">djacent and </w:t>
      </w:r>
      <w:r w:rsidR="0037062D">
        <w:rPr>
          <w:rFonts w:cs="Arial"/>
          <w:lang w:val="en-CA"/>
        </w:rPr>
        <w:t>s</w:t>
      </w:r>
      <w:r w:rsidR="008D1BAC" w:rsidRPr="00F04F15">
        <w:rPr>
          <w:rFonts w:cs="Arial"/>
          <w:lang w:val="en-CA"/>
        </w:rPr>
        <w:t xml:space="preserve">urrounding </w:t>
      </w:r>
      <w:r w:rsidR="0037062D">
        <w:rPr>
          <w:rFonts w:cs="Arial"/>
          <w:lang w:val="en-CA"/>
        </w:rPr>
        <w:t>l</w:t>
      </w:r>
      <w:r w:rsidR="008D1BAC" w:rsidRPr="00F04F15">
        <w:rPr>
          <w:rFonts w:cs="Arial"/>
          <w:lang w:val="en-CA"/>
        </w:rPr>
        <w:t xml:space="preserve">and </w:t>
      </w:r>
      <w:proofErr w:type="gramStart"/>
      <w:r w:rsidR="0037062D">
        <w:rPr>
          <w:rFonts w:cs="Arial"/>
          <w:lang w:val="en-CA"/>
        </w:rPr>
        <w:t>u</w:t>
      </w:r>
      <w:r w:rsidR="008D1BAC" w:rsidRPr="00F04F15">
        <w:rPr>
          <w:rFonts w:cs="Arial"/>
          <w:lang w:val="en-CA"/>
        </w:rPr>
        <w:t>ses</w:t>
      </w:r>
      <w:proofErr w:type="gramEnd"/>
      <w:r w:rsidR="00655522">
        <w:rPr>
          <w:rFonts w:cs="Arial"/>
          <w:lang w:val="en-CA"/>
        </w:rPr>
        <w:t xml:space="preserve"> and </w:t>
      </w:r>
      <w:r w:rsidR="00765A19">
        <w:rPr>
          <w:rFonts w:cs="Arial"/>
          <w:lang w:val="en-CA"/>
        </w:rPr>
        <w:t xml:space="preserve">public </w:t>
      </w:r>
      <w:r w:rsidR="00655522">
        <w:rPr>
          <w:rFonts w:cs="Arial"/>
          <w:lang w:val="en-CA"/>
        </w:rPr>
        <w:t>amenities</w:t>
      </w:r>
      <w:r w:rsidR="008D1BAC" w:rsidRPr="00F04F15">
        <w:rPr>
          <w:rFonts w:cs="Arial"/>
          <w:lang w:val="en-CA"/>
        </w:rPr>
        <w:t xml:space="preserve"> include</w:t>
      </w:r>
      <w:r w:rsidR="000D6B4B">
        <w:rPr>
          <w:rFonts w:cs="Arial"/>
          <w:lang w:val="en-CA"/>
        </w:rPr>
        <w:t xml:space="preserve">: </w:t>
      </w:r>
    </w:p>
    <w:p w14:paraId="6CFAA37C" w14:textId="77777777" w:rsidR="004303E9" w:rsidRPr="00372B79" w:rsidRDefault="004303E9" w:rsidP="0030318B">
      <w:pPr>
        <w:pStyle w:val="ListParagraph"/>
        <w:spacing w:before="0"/>
        <w:rPr>
          <w:rFonts w:cs="Arial"/>
          <w:lang w:val="en-CA"/>
        </w:rPr>
      </w:pPr>
    </w:p>
    <w:p w14:paraId="5BB20A9F" w14:textId="2A616D77" w:rsidR="00401116" w:rsidRDefault="00401116" w:rsidP="0030318B">
      <w:pPr>
        <w:pStyle w:val="ListParagraph"/>
        <w:numPr>
          <w:ilvl w:val="0"/>
          <w:numId w:val="12"/>
        </w:numPr>
        <w:spacing w:before="0"/>
        <w:ind w:left="1440" w:hanging="720"/>
        <w:rPr>
          <w:rFonts w:cs="Arial"/>
          <w:lang w:val="en-CA"/>
        </w:rPr>
      </w:pPr>
      <w:r w:rsidRPr="00D15CBE">
        <w:rPr>
          <w:rFonts w:cs="Arial"/>
          <w:lang w:val="en-CA"/>
        </w:rPr>
        <w:t xml:space="preserve">The Pearle </w:t>
      </w:r>
      <w:r w:rsidR="00546259">
        <w:rPr>
          <w:rFonts w:cs="Arial"/>
          <w:lang w:val="en-CA"/>
        </w:rPr>
        <w:t>Hotel and Spa</w:t>
      </w:r>
      <w:r w:rsidR="002B4106">
        <w:rPr>
          <w:rFonts w:cs="Arial"/>
          <w:lang w:val="en-CA"/>
        </w:rPr>
        <w:t xml:space="preserve"> </w:t>
      </w:r>
      <w:r>
        <w:rPr>
          <w:rFonts w:cs="Arial"/>
          <w:lang w:val="en-CA"/>
        </w:rPr>
        <w:t>(</w:t>
      </w:r>
      <w:r w:rsidR="00CB6022">
        <w:rPr>
          <w:rFonts w:cs="Arial"/>
          <w:lang w:val="en-CA"/>
        </w:rPr>
        <w:t>nine</w:t>
      </w:r>
      <w:r>
        <w:rPr>
          <w:rFonts w:cs="Arial"/>
          <w:lang w:val="en-CA"/>
        </w:rPr>
        <w:t xml:space="preserve"> storeys in height) </w:t>
      </w:r>
      <w:r w:rsidRPr="00D15CBE">
        <w:rPr>
          <w:rFonts w:cs="Arial"/>
          <w:lang w:val="en-CA"/>
        </w:rPr>
        <w:t>and the Bridgewater Condominium Residences</w:t>
      </w:r>
      <w:r>
        <w:rPr>
          <w:rFonts w:cs="Arial"/>
          <w:lang w:val="en-CA"/>
        </w:rPr>
        <w:t xml:space="preserve"> (22 storeys in height)</w:t>
      </w:r>
      <w:r w:rsidRPr="00D15CBE">
        <w:rPr>
          <w:rFonts w:cs="Arial"/>
          <w:lang w:val="en-CA"/>
        </w:rPr>
        <w:t xml:space="preserve"> </w:t>
      </w:r>
      <w:r w:rsidR="005734A4">
        <w:rPr>
          <w:rFonts w:cs="Arial"/>
          <w:lang w:val="en-CA"/>
        </w:rPr>
        <w:t xml:space="preserve">which are both part of the Bridgewater Development </w:t>
      </w:r>
      <w:r w:rsidRPr="00D15CBE">
        <w:rPr>
          <w:rFonts w:cs="Arial"/>
          <w:lang w:val="en-CA"/>
        </w:rPr>
        <w:t>to the east (across Elizabeth Street</w:t>
      </w:r>
      <w:r w:rsidR="00604650">
        <w:rPr>
          <w:rFonts w:cs="Arial"/>
          <w:lang w:val="en-CA"/>
        </w:rPr>
        <w:t>)</w:t>
      </w:r>
      <w:r w:rsidR="002D788C">
        <w:rPr>
          <w:rFonts w:cs="Arial"/>
          <w:lang w:val="en-CA"/>
        </w:rPr>
        <w:t xml:space="preserve">, </w:t>
      </w:r>
      <w:r w:rsidR="00604650">
        <w:rPr>
          <w:rFonts w:cs="Arial"/>
          <w:lang w:val="en-CA"/>
        </w:rPr>
        <w:t xml:space="preserve">which </w:t>
      </w:r>
      <w:r w:rsidR="007A0A83" w:rsidRPr="007A0A83">
        <w:rPr>
          <w:rFonts w:cs="Arial"/>
          <w:lang w:val="en-CA"/>
        </w:rPr>
        <w:t>contains 151 guestrooms/suites, two restaurants, a spa and office space</w:t>
      </w:r>
      <w:r w:rsidR="00CE63FE">
        <w:rPr>
          <w:rFonts w:cs="Arial"/>
          <w:lang w:val="en-CA"/>
        </w:rPr>
        <w:t>;</w:t>
      </w:r>
    </w:p>
    <w:p w14:paraId="71DA315A" w14:textId="123EDEBF" w:rsidR="003F671F" w:rsidRDefault="00B6740F" w:rsidP="0030318B">
      <w:pPr>
        <w:pStyle w:val="ListParagraph"/>
        <w:numPr>
          <w:ilvl w:val="0"/>
          <w:numId w:val="12"/>
        </w:numPr>
        <w:spacing w:before="0"/>
        <w:ind w:left="1440" w:hanging="720"/>
        <w:rPr>
          <w:rFonts w:cs="Arial"/>
          <w:lang w:val="en-CA"/>
        </w:rPr>
      </w:pPr>
      <w:r>
        <w:rPr>
          <w:rFonts w:cs="Arial"/>
          <w:lang w:val="en-CA"/>
        </w:rPr>
        <w:t>Mixed</w:t>
      </w:r>
      <w:r w:rsidR="008D1BAC" w:rsidRPr="00F04F15">
        <w:rPr>
          <w:rFonts w:cs="Arial"/>
          <w:lang w:val="en-CA"/>
        </w:rPr>
        <w:t>-use (commercial/retail</w:t>
      </w:r>
      <w:r>
        <w:rPr>
          <w:rFonts w:cs="Arial"/>
          <w:lang w:val="en-CA"/>
        </w:rPr>
        <w:t xml:space="preserve"> and residential)</w:t>
      </w:r>
      <w:r w:rsidR="00350587">
        <w:rPr>
          <w:rFonts w:cs="Arial"/>
          <w:lang w:val="en-CA"/>
        </w:rPr>
        <w:t xml:space="preserve"> </w:t>
      </w:r>
      <w:r w:rsidR="00350587" w:rsidRPr="00350587">
        <w:rPr>
          <w:rFonts w:cs="Arial"/>
          <w:lang w:val="en-CA"/>
        </w:rPr>
        <w:t>development</w:t>
      </w:r>
      <w:r w:rsidR="00350587">
        <w:rPr>
          <w:rFonts w:cs="Arial"/>
          <w:lang w:val="en-CA"/>
        </w:rPr>
        <w:t>s</w:t>
      </w:r>
      <w:r w:rsidR="00350587" w:rsidRPr="00350587">
        <w:rPr>
          <w:rFonts w:cs="Arial"/>
          <w:lang w:val="en-CA"/>
        </w:rPr>
        <w:t xml:space="preserve"> </w:t>
      </w:r>
      <w:r w:rsidR="003737E1">
        <w:rPr>
          <w:rFonts w:cs="Arial"/>
          <w:lang w:val="en-CA"/>
        </w:rPr>
        <w:t xml:space="preserve">in a form </w:t>
      </w:r>
      <w:r w:rsidR="00350587">
        <w:rPr>
          <w:rFonts w:cs="Arial"/>
          <w:lang w:val="en-CA"/>
        </w:rPr>
        <w:t xml:space="preserve">typical of </w:t>
      </w:r>
      <w:r w:rsidR="00281A3B" w:rsidRPr="00F04F15">
        <w:rPr>
          <w:rFonts w:cs="Arial"/>
          <w:lang w:val="en-CA"/>
        </w:rPr>
        <w:t xml:space="preserve">Downtown </w:t>
      </w:r>
      <w:r w:rsidR="00281A3B">
        <w:rPr>
          <w:rFonts w:cs="Arial"/>
          <w:lang w:val="en-CA"/>
        </w:rPr>
        <w:t xml:space="preserve">Burlington </w:t>
      </w:r>
      <w:r w:rsidR="008D1BAC" w:rsidRPr="00F04F15">
        <w:rPr>
          <w:rFonts w:cs="Arial"/>
          <w:lang w:val="en-CA"/>
        </w:rPr>
        <w:t xml:space="preserve">to the north, </w:t>
      </w:r>
      <w:r w:rsidR="00350587">
        <w:rPr>
          <w:rFonts w:cs="Arial"/>
          <w:lang w:val="en-CA"/>
        </w:rPr>
        <w:t xml:space="preserve">northwest, </w:t>
      </w:r>
      <w:r w:rsidR="00281A3B">
        <w:rPr>
          <w:rFonts w:cs="Arial"/>
          <w:lang w:val="en-CA"/>
        </w:rPr>
        <w:t xml:space="preserve">and </w:t>
      </w:r>
      <w:r w:rsidR="008D1BAC" w:rsidRPr="00F04F15">
        <w:rPr>
          <w:rFonts w:cs="Arial"/>
          <w:lang w:val="en-CA"/>
        </w:rPr>
        <w:t>north</w:t>
      </w:r>
      <w:r w:rsidR="00350587">
        <w:rPr>
          <w:rFonts w:cs="Arial"/>
          <w:lang w:val="en-CA"/>
        </w:rPr>
        <w:t>ea</w:t>
      </w:r>
      <w:r w:rsidR="008D1BAC" w:rsidRPr="00F04F15">
        <w:rPr>
          <w:rFonts w:cs="Arial"/>
          <w:lang w:val="en-CA"/>
        </w:rPr>
        <w:t>st</w:t>
      </w:r>
      <w:r w:rsidR="0019408E">
        <w:rPr>
          <w:rFonts w:cs="Arial"/>
          <w:lang w:val="en-CA"/>
        </w:rPr>
        <w:t xml:space="preserve"> (across Lakeshore Road)</w:t>
      </w:r>
      <w:r w:rsidR="00CE63FE">
        <w:rPr>
          <w:rFonts w:cs="Arial"/>
          <w:lang w:val="en-CA"/>
        </w:rPr>
        <w:t>;</w:t>
      </w:r>
    </w:p>
    <w:p w14:paraId="52213D1E" w14:textId="0F369BE8" w:rsidR="00401116" w:rsidRDefault="00401116" w:rsidP="0030318B">
      <w:pPr>
        <w:pStyle w:val="ListParagraph"/>
        <w:numPr>
          <w:ilvl w:val="0"/>
          <w:numId w:val="12"/>
        </w:numPr>
        <w:spacing w:before="0"/>
        <w:ind w:left="1440" w:hanging="720"/>
        <w:rPr>
          <w:rFonts w:cs="Arial"/>
          <w:lang w:val="en-CA"/>
        </w:rPr>
      </w:pPr>
      <w:r>
        <w:rPr>
          <w:rFonts w:cs="Arial"/>
          <w:lang w:val="en-CA"/>
        </w:rPr>
        <w:t xml:space="preserve">The </w:t>
      </w:r>
      <w:r w:rsidRPr="00A007AC">
        <w:rPr>
          <w:rFonts w:cs="Arial"/>
          <w:lang w:val="en-CA"/>
        </w:rPr>
        <w:t>Brant Street Pier</w:t>
      </w:r>
      <w:r>
        <w:rPr>
          <w:rFonts w:cs="Arial"/>
          <w:lang w:val="en-CA"/>
        </w:rPr>
        <w:t xml:space="preserve">, which juts out into Lake Ontario, is situated within Spencer Smith Park directly south of the </w:t>
      </w:r>
      <w:r w:rsidR="000F3916">
        <w:rPr>
          <w:rFonts w:cs="Arial"/>
          <w:lang w:val="en-CA"/>
        </w:rPr>
        <w:t>Property</w:t>
      </w:r>
      <w:r w:rsidR="00CE63FE">
        <w:rPr>
          <w:rFonts w:cs="Arial"/>
          <w:lang w:val="en-CA"/>
        </w:rPr>
        <w:t>;</w:t>
      </w:r>
    </w:p>
    <w:p w14:paraId="24B3BC14" w14:textId="7334D05A" w:rsidR="00A54B64" w:rsidRDefault="00A54B64" w:rsidP="0030318B">
      <w:pPr>
        <w:pStyle w:val="ListParagraph"/>
        <w:numPr>
          <w:ilvl w:val="0"/>
          <w:numId w:val="12"/>
        </w:numPr>
        <w:spacing w:before="0"/>
        <w:ind w:left="1440" w:hanging="720"/>
        <w:rPr>
          <w:rFonts w:cs="Arial"/>
          <w:lang w:val="en-CA"/>
        </w:rPr>
      </w:pPr>
      <w:r>
        <w:rPr>
          <w:rFonts w:cs="Arial"/>
          <w:lang w:val="en-CA"/>
        </w:rPr>
        <w:t>A</w:t>
      </w:r>
      <w:r w:rsidRPr="00EF1EB1">
        <w:rPr>
          <w:rFonts w:cs="Arial"/>
          <w:lang w:val="en-CA"/>
        </w:rPr>
        <w:t xml:space="preserve"> small public open space</w:t>
      </w:r>
      <w:r w:rsidR="00AC72D5">
        <w:rPr>
          <w:rFonts w:cs="Arial"/>
          <w:lang w:val="en-CA"/>
        </w:rPr>
        <w:t>,</w:t>
      </w:r>
      <w:r w:rsidRPr="00EF1EB1">
        <w:rPr>
          <w:rFonts w:cs="Arial"/>
          <w:lang w:val="en-CA"/>
        </w:rPr>
        <w:t xml:space="preserve"> </w:t>
      </w:r>
      <w:r>
        <w:rPr>
          <w:rFonts w:cs="Arial"/>
          <w:lang w:val="en-CA"/>
        </w:rPr>
        <w:t>with seating area</w:t>
      </w:r>
      <w:r w:rsidR="007827C9">
        <w:rPr>
          <w:rFonts w:cs="Arial"/>
          <w:lang w:val="en-CA"/>
        </w:rPr>
        <w:t>,</w:t>
      </w:r>
      <w:r>
        <w:rPr>
          <w:rFonts w:cs="Arial"/>
          <w:lang w:val="en-CA"/>
        </w:rPr>
        <w:t xml:space="preserve"> </w:t>
      </w:r>
      <w:r w:rsidRPr="00EF1EB1">
        <w:rPr>
          <w:rFonts w:cs="Arial"/>
          <w:lang w:val="en-CA"/>
        </w:rPr>
        <w:t xml:space="preserve">within the </w:t>
      </w:r>
      <w:r>
        <w:rPr>
          <w:rFonts w:cs="Arial"/>
          <w:lang w:val="en-CA"/>
        </w:rPr>
        <w:t xml:space="preserve">Elizabeth Street </w:t>
      </w:r>
      <w:r w:rsidRPr="00EF1EB1">
        <w:rPr>
          <w:rFonts w:cs="Arial"/>
          <w:lang w:val="en-CA"/>
        </w:rPr>
        <w:t>boulevard</w:t>
      </w:r>
      <w:r w:rsidR="007827C9">
        <w:rPr>
          <w:rFonts w:cs="Arial"/>
          <w:lang w:val="en-CA"/>
        </w:rPr>
        <w:t>,</w:t>
      </w:r>
      <w:r w:rsidRPr="00EF1EB1">
        <w:rPr>
          <w:rFonts w:cs="Arial"/>
          <w:lang w:val="en-CA"/>
        </w:rPr>
        <w:t xml:space="preserve"> </w:t>
      </w:r>
      <w:r>
        <w:rPr>
          <w:rFonts w:cs="Arial"/>
          <w:lang w:val="en-CA"/>
        </w:rPr>
        <w:t xml:space="preserve">and an existing row of trees along Lakeshore Road across the frontage of the </w:t>
      </w:r>
      <w:r w:rsidR="000F3916">
        <w:rPr>
          <w:rFonts w:cs="Arial"/>
          <w:lang w:val="en-CA"/>
        </w:rPr>
        <w:t>Property</w:t>
      </w:r>
      <w:r w:rsidR="00CE63FE">
        <w:rPr>
          <w:rFonts w:cs="Arial"/>
          <w:lang w:val="en-CA"/>
        </w:rPr>
        <w:t>;</w:t>
      </w:r>
    </w:p>
    <w:p w14:paraId="4367B476" w14:textId="41C3A6F4" w:rsidR="00D15CBE" w:rsidRPr="00D9778D" w:rsidRDefault="002077A9" w:rsidP="0030318B">
      <w:pPr>
        <w:pStyle w:val="ListParagraph"/>
        <w:numPr>
          <w:ilvl w:val="0"/>
          <w:numId w:val="12"/>
        </w:numPr>
        <w:spacing w:before="0"/>
        <w:ind w:left="1440" w:hanging="720"/>
        <w:rPr>
          <w:rFonts w:cs="Arial"/>
          <w:lang w:val="en-CA"/>
        </w:rPr>
      </w:pPr>
      <w:r>
        <w:rPr>
          <w:rFonts w:cs="Arial"/>
          <w:lang w:val="en-CA"/>
        </w:rPr>
        <w:t>A</w:t>
      </w:r>
      <w:r w:rsidR="00A90ADB">
        <w:rPr>
          <w:rFonts w:cs="Arial"/>
          <w:lang w:val="en-CA"/>
        </w:rPr>
        <w:t xml:space="preserve"> </w:t>
      </w:r>
      <w:r w:rsidR="00D56072" w:rsidRPr="00D56072">
        <w:rPr>
          <w:rFonts w:cs="Arial"/>
          <w:lang w:val="en-CA"/>
        </w:rPr>
        <w:t xml:space="preserve">pedestrian entrance to Spencer Smith Park is located adjacent to the </w:t>
      </w:r>
      <w:r w:rsidR="000F3916">
        <w:rPr>
          <w:rFonts w:cs="Arial"/>
          <w:lang w:val="en-CA"/>
        </w:rPr>
        <w:t>Property</w:t>
      </w:r>
      <w:r w:rsidR="00C9574F">
        <w:rPr>
          <w:rFonts w:cs="Arial"/>
          <w:lang w:val="en-CA"/>
        </w:rPr>
        <w:t>,</w:t>
      </w:r>
      <w:r w:rsidRPr="002077A9">
        <w:t xml:space="preserve"> </w:t>
      </w:r>
      <w:r w:rsidRPr="002077A9">
        <w:rPr>
          <w:rFonts w:cs="Arial"/>
          <w:lang w:val="en-CA"/>
        </w:rPr>
        <w:t>across from Brant Street</w:t>
      </w:r>
      <w:r w:rsidR="00C9574F">
        <w:rPr>
          <w:rFonts w:cs="Arial"/>
          <w:lang w:val="en-CA"/>
        </w:rPr>
        <w:t xml:space="preserve">.  It is noted that </w:t>
      </w:r>
      <w:r w:rsidR="008423A3" w:rsidRPr="00C9574F">
        <w:rPr>
          <w:rFonts w:cs="Arial"/>
          <w:lang w:val="en-CA"/>
        </w:rPr>
        <w:t xml:space="preserve">Spencer Smith Park is used for many of the City’s civic and cultural events and festivals </w:t>
      </w:r>
      <w:r w:rsidR="008423A3" w:rsidRPr="00C9574F">
        <w:rPr>
          <w:rFonts w:cs="Arial"/>
          <w:lang w:val="en-CA"/>
        </w:rPr>
        <w:lastRenderedPageBreak/>
        <w:t>throughout the year</w:t>
      </w:r>
      <w:r w:rsidR="008423A3" w:rsidRPr="00A54FDD">
        <w:rPr>
          <w:rFonts w:cs="Arial"/>
          <w:lang w:val="en-CA"/>
        </w:rPr>
        <w:t xml:space="preserve">, attracting </w:t>
      </w:r>
      <w:r w:rsidR="006A0582">
        <w:rPr>
          <w:rFonts w:cs="Arial"/>
          <w:lang w:val="en-CA"/>
        </w:rPr>
        <w:t xml:space="preserve">tens of thousands </w:t>
      </w:r>
      <w:r w:rsidR="007A68A0" w:rsidRPr="00C9574F">
        <w:rPr>
          <w:rFonts w:cs="Arial"/>
          <w:lang w:val="en-CA"/>
        </w:rPr>
        <w:t>o</w:t>
      </w:r>
      <w:r w:rsidR="008423A3" w:rsidRPr="00C9574F">
        <w:rPr>
          <w:rFonts w:cs="Arial"/>
          <w:lang w:val="en-CA"/>
        </w:rPr>
        <w:t>f persons to Downtown Burlington</w:t>
      </w:r>
      <w:r w:rsidR="00B878DC">
        <w:rPr>
          <w:rFonts w:cs="Arial"/>
          <w:lang w:val="en-CA"/>
        </w:rPr>
        <w:t>;</w:t>
      </w:r>
    </w:p>
    <w:p w14:paraId="511EFBF0" w14:textId="22D4F437" w:rsidR="005029AB" w:rsidRDefault="005029AB" w:rsidP="0030318B">
      <w:pPr>
        <w:pStyle w:val="ListParagraph"/>
        <w:numPr>
          <w:ilvl w:val="0"/>
          <w:numId w:val="12"/>
        </w:numPr>
        <w:spacing w:before="0"/>
        <w:ind w:left="1440" w:hanging="720"/>
        <w:rPr>
          <w:rFonts w:cs="Arial"/>
          <w:lang w:val="en-CA"/>
        </w:rPr>
      </w:pPr>
      <w:r>
        <w:rPr>
          <w:rFonts w:cs="Arial"/>
          <w:lang w:val="en-CA"/>
        </w:rPr>
        <w:t xml:space="preserve">The buildings in the immediate vicinity of the </w:t>
      </w:r>
      <w:r w:rsidR="000F3916">
        <w:rPr>
          <w:rFonts w:cs="Arial"/>
          <w:lang w:val="en-CA"/>
        </w:rPr>
        <w:t>Property</w:t>
      </w:r>
      <w:r>
        <w:rPr>
          <w:rFonts w:cs="Arial"/>
          <w:lang w:val="en-CA"/>
        </w:rPr>
        <w:t xml:space="preserve"> vary in height, from the existing low-rise commercial buildings (less than </w:t>
      </w:r>
      <w:r w:rsidR="00E90E22">
        <w:rPr>
          <w:rFonts w:cs="Arial"/>
          <w:lang w:val="en-CA"/>
        </w:rPr>
        <w:t>five</w:t>
      </w:r>
      <w:r>
        <w:rPr>
          <w:rFonts w:cs="Arial"/>
          <w:lang w:val="en-CA"/>
        </w:rPr>
        <w:t xml:space="preserve"> storeys) to the existing and planned developments with heights in the range of 22 to 29 storeys</w:t>
      </w:r>
      <w:r w:rsidR="00B878DC">
        <w:rPr>
          <w:rFonts w:cs="Arial"/>
          <w:lang w:val="en-CA"/>
        </w:rPr>
        <w:t>; and</w:t>
      </w:r>
    </w:p>
    <w:p w14:paraId="45CF51B6" w14:textId="7A9E95C4" w:rsidR="00651139" w:rsidRDefault="00D15CBE" w:rsidP="0030318B">
      <w:pPr>
        <w:pStyle w:val="ListParagraph"/>
        <w:numPr>
          <w:ilvl w:val="0"/>
          <w:numId w:val="12"/>
        </w:numPr>
        <w:spacing w:before="0"/>
        <w:ind w:left="1440" w:hanging="720"/>
        <w:rPr>
          <w:rFonts w:cs="Arial"/>
          <w:lang w:val="en-CA"/>
        </w:rPr>
      </w:pPr>
      <w:r>
        <w:rPr>
          <w:rFonts w:cs="Arial"/>
          <w:lang w:val="en-CA"/>
        </w:rPr>
        <w:t xml:space="preserve">Elizabeth Street </w:t>
      </w:r>
      <w:r w:rsidR="00CD0C52">
        <w:rPr>
          <w:rFonts w:cs="Arial"/>
          <w:lang w:val="en-CA"/>
        </w:rPr>
        <w:t xml:space="preserve">south of </w:t>
      </w:r>
      <w:r w:rsidR="00914CD9">
        <w:rPr>
          <w:rFonts w:cs="Arial"/>
          <w:lang w:val="en-CA"/>
        </w:rPr>
        <w:t>L</w:t>
      </w:r>
      <w:r w:rsidR="00CD0C52">
        <w:rPr>
          <w:rFonts w:cs="Arial"/>
          <w:lang w:val="en-CA"/>
        </w:rPr>
        <w:t xml:space="preserve">akeshore Road </w:t>
      </w:r>
      <w:r w:rsidR="00914CD9">
        <w:rPr>
          <w:rFonts w:cs="Arial"/>
          <w:lang w:val="en-CA"/>
        </w:rPr>
        <w:t>is</w:t>
      </w:r>
      <w:r w:rsidR="00AE2ED9">
        <w:rPr>
          <w:rFonts w:cs="Arial"/>
          <w:lang w:val="en-CA"/>
        </w:rPr>
        <w:t xml:space="preserve"> a local road</w:t>
      </w:r>
      <w:r w:rsidR="00DF7A57">
        <w:rPr>
          <w:rFonts w:cs="Arial"/>
          <w:lang w:val="en-CA"/>
        </w:rPr>
        <w:t xml:space="preserve"> which serves</w:t>
      </w:r>
      <w:r w:rsidR="005532A1">
        <w:rPr>
          <w:rFonts w:cs="Arial"/>
          <w:lang w:val="en-CA"/>
        </w:rPr>
        <w:t xml:space="preserve"> as the </w:t>
      </w:r>
      <w:r w:rsidR="00206918">
        <w:rPr>
          <w:rFonts w:cs="Arial"/>
          <w:lang w:val="en-CA"/>
        </w:rPr>
        <w:t xml:space="preserve">vehicular </w:t>
      </w:r>
      <w:r w:rsidR="005532A1">
        <w:rPr>
          <w:rFonts w:cs="Arial"/>
          <w:lang w:val="en-CA"/>
        </w:rPr>
        <w:t>access to</w:t>
      </w:r>
      <w:r w:rsidR="00206918">
        <w:rPr>
          <w:rFonts w:cs="Arial"/>
          <w:lang w:val="en-CA"/>
        </w:rPr>
        <w:t xml:space="preserve"> both</w:t>
      </w:r>
      <w:r w:rsidR="005532A1">
        <w:rPr>
          <w:rFonts w:cs="Arial"/>
          <w:lang w:val="en-CA"/>
        </w:rPr>
        <w:t xml:space="preserve"> </w:t>
      </w:r>
      <w:r w:rsidR="003F2434">
        <w:rPr>
          <w:rFonts w:cs="Arial"/>
          <w:lang w:val="en-CA"/>
        </w:rPr>
        <w:t>the Pearle</w:t>
      </w:r>
      <w:r w:rsidR="005F4DE9">
        <w:rPr>
          <w:rFonts w:cs="Arial"/>
          <w:lang w:val="en-CA"/>
        </w:rPr>
        <w:t xml:space="preserve"> and </w:t>
      </w:r>
      <w:r w:rsidR="00206918">
        <w:rPr>
          <w:rFonts w:cs="Arial"/>
          <w:lang w:val="en-CA"/>
        </w:rPr>
        <w:t xml:space="preserve">the </w:t>
      </w:r>
      <w:r w:rsidR="005F4DE9">
        <w:rPr>
          <w:rFonts w:cs="Arial"/>
          <w:lang w:val="en-CA"/>
        </w:rPr>
        <w:t>Bridgewater</w:t>
      </w:r>
      <w:r w:rsidR="00206918">
        <w:rPr>
          <w:rFonts w:cs="Arial"/>
          <w:lang w:val="en-CA"/>
        </w:rPr>
        <w:t xml:space="preserve"> Condominium residences</w:t>
      </w:r>
      <w:r w:rsidR="005532A1">
        <w:rPr>
          <w:rFonts w:cs="Arial"/>
          <w:lang w:val="en-CA"/>
        </w:rPr>
        <w:t>,</w:t>
      </w:r>
      <w:r w:rsidR="00DF7A57">
        <w:rPr>
          <w:rFonts w:cs="Arial"/>
          <w:lang w:val="en-CA"/>
        </w:rPr>
        <w:t xml:space="preserve"> and is also</w:t>
      </w:r>
      <w:r w:rsidR="005532A1">
        <w:rPr>
          <w:rFonts w:cs="Arial"/>
          <w:lang w:val="en-CA"/>
        </w:rPr>
        <w:t xml:space="preserve"> </w:t>
      </w:r>
      <w:r>
        <w:rPr>
          <w:rFonts w:cs="Arial"/>
          <w:lang w:val="en-CA"/>
        </w:rPr>
        <w:t xml:space="preserve">a pedestrian </w:t>
      </w:r>
      <w:r w:rsidR="00AE2ED9">
        <w:rPr>
          <w:rFonts w:cs="Arial"/>
          <w:lang w:val="en-CA"/>
        </w:rPr>
        <w:t xml:space="preserve">access </w:t>
      </w:r>
      <w:r w:rsidR="00EB3F20">
        <w:rPr>
          <w:rFonts w:cs="Arial"/>
          <w:lang w:val="en-CA"/>
        </w:rPr>
        <w:t>to Spencer Smith Park</w:t>
      </w:r>
      <w:r w:rsidR="00DF7A57">
        <w:rPr>
          <w:rFonts w:cs="Arial"/>
          <w:lang w:val="en-CA"/>
        </w:rPr>
        <w:t xml:space="preserve">, </w:t>
      </w:r>
      <w:r w:rsidR="0028021D" w:rsidRPr="0028021D">
        <w:rPr>
          <w:rFonts w:cs="Arial"/>
          <w:lang w:val="en-CA"/>
        </w:rPr>
        <w:t>and vehicular access</w:t>
      </w:r>
      <w:r w:rsidR="0028021D">
        <w:rPr>
          <w:rFonts w:cs="Arial"/>
          <w:lang w:val="en-CA"/>
        </w:rPr>
        <w:t xml:space="preserve"> </w:t>
      </w:r>
      <w:r w:rsidR="00BC11DC">
        <w:rPr>
          <w:rFonts w:cs="Arial"/>
          <w:lang w:val="en-CA"/>
        </w:rPr>
        <w:t xml:space="preserve">used </w:t>
      </w:r>
      <w:r w:rsidR="00A7689A">
        <w:rPr>
          <w:rFonts w:cs="Arial"/>
          <w:lang w:val="en-CA"/>
        </w:rPr>
        <w:t>occasionally in association w</w:t>
      </w:r>
      <w:r w:rsidR="001602B9">
        <w:rPr>
          <w:rFonts w:cs="Arial"/>
          <w:lang w:val="en-CA"/>
        </w:rPr>
        <w:t>ith events and festivals</w:t>
      </w:r>
      <w:r w:rsidR="00DF7A57">
        <w:rPr>
          <w:rFonts w:cs="Arial"/>
          <w:lang w:val="en-CA"/>
        </w:rPr>
        <w:t xml:space="preserve"> </w:t>
      </w:r>
      <w:r w:rsidR="007F354F">
        <w:rPr>
          <w:rFonts w:cs="Arial"/>
          <w:lang w:val="en-CA"/>
        </w:rPr>
        <w:t xml:space="preserve">held </w:t>
      </w:r>
      <w:r w:rsidR="00DF7A57">
        <w:rPr>
          <w:rFonts w:cs="Arial"/>
          <w:lang w:val="en-CA"/>
        </w:rPr>
        <w:t>in the park.</w:t>
      </w:r>
    </w:p>
    <w:p w14:paraId="62EE16F6" w14:textId="77777777" w:rsidR="00AB5A34" w:rsidRPr="00F419F4" w:rsidRDefault="00AB5A34" w:rsidP="005B6685">
      <w:pPr>
        <w:pStyle w:val="ListParagraph"/>
        <w:spacing w:before="0"/>
        <w:ind w:left="1440"/>
        <w:rPr>
          <w:rFonts w:cs="Arial"/>
          <w:lang w:val="en-CA"/>
        </w:rPr>
      </w:pPr>
    </w:p>
    <w:p w14:paraId="71B681A7" w14:textId="5F12B780" w:rsidR="006C0306" w:rsidRDefault="00953BC1" w:rsidP="0030318B">
      <w:pPr>
        <w:pStyle w:val="ListParagraph"/>
        <w:numPr>
          <w:ilvl w:val="0"/>
          <w:numId w:val="7"/>
        </w:numPr>
        <w:spacing w:before="0"/>
        <w:ind w:left="0" w:firstLine="0"/>
        <w:rPr>
          <w:rFonts w:cs="Arial"/>
          <w:lang w:val="en-CA"/>
        </w:rPr>
      </w:pPr>
      <w:r>
        <w:rPr>
          <w:rFonts w:cs="Arial"/>
          <w:lang w:val="en-CA"/>
        </w:rPr>
        <w:t xml:space="preserve">There </w:t>
      </w:r>
      <w:r w:rsidR="000B241D">
        <w:rPr>
          <w:rFonts w:cs="Arial"/>
          <w:lang w:val="en-CA"/>
        </w:rPr>
        <w:t>are</w:t>
      </w:r>
      <w:r>
        <w:rPr>
          <w:rFonts w:cs="Arial"/>
          <w:lang w:val="en-CA"/>
        </w:rPr>
        <w:t xml:space="preserve"> </w:t>
      </w:r>
      <w:r w:rsidRPr="00974799">
        <w:rPr>
          <w:rFonts w:cs="Arial"/>
          <w:lang w:val="en-CA"/>
        </w:rPr>
        <w:t xml:space="preserve">existing </w:t>
      </w:r>
      <w:r>
        <w:rPr>
          <w:rFonts w:cs="Arial"/>
          <w:lang w:val="en-CA"/>
        </w:rPr>
        <w:t xml:space="preserve">public </w:t>
      </w:r>
      <w:r w:rsidRPr="00974799">
        <w:rPr>
          <w:rFonts w:cs="Arial"/>
          <w:lang w:val="en-CA"/>
        </w:rPr>
        <w:t>infrastructure</w:t>
      </w:r>
      <w:r>
        <w:rPr>
          <w:rFonts w:cs="Arial"/>
          <w:lang w:val="en-CA"/>
        </w:rPr>
        <w:t xml:space="preserve"> and amenities</w:t>
      </w:r>
      <w:r w:rsidRPr="00974799">
        <w:rPr>
          <w:rFonts w:cs="Arial"/>
          <w:lang w:val="en-CA"/>
        </w:rPr>
        <w:t xml:space="preserve">, including frequent bus transit </w:t>
      </w:r>
      <w:r w:rsidR="00C651A4" w:rsidRPr="00974799">
        <w:rPr>
          <w:rFonts w:cs="Arial"/>
          <w:lang w:val="en-CA"/>
        </w:rPr>
        <w:t>connect</w:t>
      </w:r>
      <w:r w:rsidR="00C651A4">
        <w:rPr>
          <w:rFonts w:cs="Arial"/>
          <w:lang w:val="en-CA"/>
        </w:rPr>
        <w:t>ed</w:t>
      </w:r>
      <w:r w:rsidRPr="00974799">
        <w:rPr>
          <w:rFonts w:cs="Arial"/>
          <w:lang w:val="en-CA"/>
        </w:rPr>
        <w:t xml:space="preserve"> by way of the John Street bus terminal to one of the three higher-order GO Transit stations in Burlington and to the broader Metrolinx system</w:t>
      </w:r>
      <w:r>
        <w:rPr>
          <w:rFonts w:cs="Arial"/>
          <w:lang w:val="en-CA"/>
        </w:rPr>
        <w:t xml:space="preserve">, already in place to support intensification of the </w:t>
      </w:r>
      <w:r w:rsidR="000F3916">
        <w:rPr>
          <w:rFonts w:cs="Arial"/>
          <w:lang w:val="en-CA"/>
        </w:rPr>
        <w:t>Property</w:t>
      </w:r>
      <w:r w:rsidR="00867D64">
        <w:rPr>
          <w:rFonts w:cs="Arial"/>
          <w:lang w:val="en-CA"/>
        </w:rPr>
        <w:t xml:space="preserve">. </w:t>
      </w:r>
      <w:r w:rsidR="00517DF6">
        <w:rPr>
          <w:rFonts w:cs="Arial"/>
          <w:lang w:val="en-CA"/>
        </w:rPr>
        <w:t>The Property is an appropriate</w:t>
      </w:r>
      <w:r w:rsidR="00B31888">
        <w:rPr>
          <w:rFonts w:cs="Arial"/>
          <w:lang w:val="en-CA"/>
        </w:rPr>
        <w:t xml:space="preserve"> location to accommodate intensification subject to </w:t>
      </w:r>
      <w:r w:rsidR="00C36DEF">
        <w:rPr>
          <w:rFonts w:cs="Arial"/>
          <w:lang w:val="en-CA"/>
        </w:rPr>
        <w:t>satisfying</w:t>
      </w:r>
      <w:r w:rsidR="00B31888">
        <w:rPr>
          <w:rFonts w:cs="Arial"/>
          <w:lang w:val="en-CA"/>
        </w:rPr>
        <w:t xml:space="preserve"> the statutory requirements.</w:t>
      </w:r>
    </w:p>
    <w:p w14:paraId="682E337A" w14:textId="77777777" w:rsidR="00242D4E" w:rsidRPr="00A54DFB" w:rsidRDefault="00242D4E" w:rsidP="00242D4E">
      <w:pPr>
        <w:pStyle w:val="ListParagraph"/>
        <w:spacing w:before="0"/>
        <w:rPr>
          <w:rFonts w:cs="Arial"/>
          <w:lang w:val="en-CA"/>
        </w:rPr>
      </w:pPr>
    </w:p>
    <w:p w14:paraId="18C6651B" w14:textId="40EF3F45" w:rsidR="006C0306" w:rsidRDefault="006C0306" w:rsidP="0030318B">
      <w:pPr>
        <w:pStyle w:val="ListParagraph"/>
        <w:spacing w:before="0"/>
        <w:rPr>
          <w:rFonts w:cs="Arial"/>
          <w:b/>
          <w:bCs/>
          <w:i/>
          <w:iCs/>
          <w:lang w:val="en-CA"/>
        </w:rPr>
      </w:pPr>
      <w:r w:rsidRPr="00D94FF1">
        <w:rPr>
          <w:rFonts w:cs="Arial"/>
          <w:b/>
          <w:bCs/>
          <w:i/>
          <w:iCs/>
          <w:lang w:val="en-CA"/>
        </w:rPr>
        <w:t>Matters of Provincial Interest</w:t>
      </w:r>
    </w:p>
    <w:p w14:paraId="6D5B8AD4" w14:textId="77777777" w:rsidR="00242D4E" w:rsidRPr="00D94FF1" w:rsidRDefault="00242D4E" w:rsidP="0030318B">
      <w:pPr>
        <w:pStyle w:val="ListParagraph"/>
        <w:spacing w:before="0"/>
        <w:rPr>
          <w:rFonts w:cs="Arial"/>
          <w:b/>
          <w:bCs/>
          <w:i/>
          <w:iCs/>
          <w:lang w:val="en-CA"/>
        </w:rPr>
      </w:pPr>
    </w:p>
    <w:p w14:paraId="3072A2FE" w14:textId="09A961AA" w:rsidR="006C0306" w:rsidRDefault="006C0306" w:rsidP="0030318B">
      <w:pPr>
        <w:pStyle w:val="ListParagraph"/>
        <w:numPr>
          <w:ilvl w:val="0"/>
          <w:numId w:val="7"/>
        </w:numPr>
        <w:spacing w:before="0"/>
        <w:ind w:left="0" w:firstLine="0"/>
        <w:rPr>
          <w:rFonts w:cs="Arial"/>
          <w:lang w:val="en-CA"/>
        </w:rPr>
      </w:pPr>
      <w:r w:rsidRPr="000402BA">
        <w:rPr>
          <w:rFonts w:cs="Arial"/>
          <w:lang w:val="en-CA"/>
        </w:rPr>
        <w:t>The Tribunal in carrying out its responsibilities under the Act</w:t>
      </w:r>
      <w:r w:rsidR="00D23901">
        <w:rPr>
          <w:rFonts w:cs="Arial"/>
          <w:lang w:val="en-CA"/>
        </w:rPr>
        <w:t>,</w:t>
      </w:r>
      <w:r w:rsidRPr="000402BA">
        <w:rPr>
          <w:rFonts w:cs="Arial"/>
          <w:lang w:val="en-CA"/>
        </w:rPr>
        <w:t xml:space="preserve"> shall have regard to matters of provincial interest.  In this case, there is some </w:t>
      </w:r>
      <w:r w:rsidR="00915C73">
        <w:rPr>
          <w:rFonts w:cs="Arial"/>
          <w:lang w:val="en-CA"/>
        </w:rPr>
        <w:t>difference of opinion</w:t>
      </w:r>
      <w:r w:rsidRPr="000402BA">
        <w:rPr>
          <w:rFonts w:cs="Arial"/>
          <w:lang w:val="en-CA"/>
        </w:rPr>
        <w:t xml:space="preserve"> amongst the</w:t>
      </w:r>
      <w:r w:rsidR="00A400E0">
        <w:rPr>
          <w:rFonts w:cs="Arial"/>
          <w:lang w:val="en-CA"/>
        </w:rPr>
        <w:t xml:space="preserve"> planners</w:t>
      </w:r>
      <w:r w:rsidRPr="000402BA">
        <w:rPr>
          <w:rFonts w:cs="Arial"/>
          <w:lang w:val="en-CA"/>
        </w:rPr>
        <w:t xml:space="preserve">, but all agree that the </w:t>
      </w:r>
      <w:r>
        <w:rPr>
          <w:rFonts w:cs="Arial"/>
          <w:lang w:val="en-CA"/>
        </w:rPr>
        <w:t>Property</w:t>
      </w:r>
      <w:r w:rsidRPr="000402BA">
        <w:rPr>
          <w:rFonts w:cs="Arial"/>
          <w:lang w:val="en-CA"/>
        </w:rPr>
        <w:t xml:space="preserve"> is an appropriate site for </w:t>
      </w:r>
      <w:r w:rsidR="00996784">
        <w:rPr>
          <w:rFonts w:cs="Arial"/>
          <w:lang w:val="en-CA"/>
        </w:rPr>
        <w:t xml:space="preserve">mixed use </w:t>
      </w:r>
      <w:r w:rsidRPr="000402BA">
        <w:rPr>
          <w:rFonts w:cs="Arial"/>
          <w:lang w:val="en-CA"/>
        </w:rPr>
        <w:t>intensification</w:t>
      </w:r>
      <w:r w:rsidR="00996784">
        <w:rPr>
          <w:rFonts w:cs="Arial"/>
          <w:lang w:val="en-CA"/>
        </w:rPr>
        <w:t xml:space="preserve">, </w:t>
      </w:r>
      <w:r w:rsidR="00D12744">
        <w:rPr>
          <w:rFonts w:cs="Arial"/>
          <w:lang w:val="en-CA"/>
        </w:rPr>
        <w:t xml:space="preserve">comprised of </w:t>
      </w:r>
      <w:r w:rsidR="00996784">
        <w:rPr>
          <w:rFonts w:cs="Arial"/>
          <w:lang w:val="en-CA"/>
        </w:rPr>
        <w:t xml:space="preserve">residential </w:t>
      </w:r>
      <w:r w:rsidR="00D12744">
        <w:rPr>
          <w:rFonts w:cs="Arial"/>
          <w:lang w:val="en-CA"/>
        </w:rPr>
        <w:t>apartments</w:t>
      </w:r>
      <w:r w:rsidR="00996784">
        <w:rPr>
          <w:rFonts w:cs="Arial"/>
          <w:lang w:val="en-CA"/>
        </w:rPr>
        <w:t>, commercial/retail uses, office uses, and a hotel</w:t>
      </w:r>
      <w:r w:rsidR="00D12744">
        <w:rPr>
          <w:rFonts w:cs="Arial"/>
          <w:lang w:val="en-CA"/>
        </w:rPr>
        <w:t xml:space="preserve">, and </w:t>
      </w:r>
      <w:r w:rsidR="00070098">
        <w:rPr>
          <w:rFonts w:cs="Arial"/>
          <w:lang w:val="en-CA"/>
        </w:rPr>
        <w:t xml:space="preserve">in a tall </w:t>
      </w:r>
      <w:r w:rsidR="009959ED">
        <w:rPr>
          <w:rFonts w:cs="Arial"/>
          <w:lang w:val="en-CA"/>
        </w:rPr>
        <w:t>building-built</w:t>
      </w:r>
      <w:r w:rsidR="00D12744">
        <w:rPr>
          <w:rFonts w:cs="Arial"/>
          <w:lang w:val="en-CA"/>
        </w:rPr>
        <w:t xml:space="preserve"> form</w:t>
      </w:r>
      <w:r w:rsidR="00070098">
        <w:rPr>
          <w:rFonts w:cs="Arial"/>
          <w:lang w:val="en-CA"/>
        </w:rPr>
        <w:t>,</w:t>
      </w:r>
      <w:r w:rsidR="00D12744">
        <w:rPr>
          <w:rFonts w:cs="Arial"/>
          <w:lang w:val="en-CA"/>
        </w:rPr>
        <w:t xml:space="preserve"> </w:t>
      </w:r>
      <w:r w:rsidRPr="000402BA">
        <w:rPr>
          <w:rFonts w:cs="Arial"/>
          <w:lang w:val="en-CA"/>
        </w:rPr>
        <w:t xml:space="preserve">with </w:t>
      </w:r>
      <w:r w:rsidR="00960D5C">
        <w:rPr>
          <w:rFonts w:cs="Arial"/>
          <w:lang w:val="en-CA"/>
        </w:rPr>
        <w:t>two</w:t>
      </w:r>
      <w:r w:rsidRPr="000402BA">
        <w:rPr>
          <w:rFonts w:cs="Arial"/>
          <w:lang w:val="en-CA"/>
        </w:rPr>
        <w:t xml:space="preserve"> </w:t>
      </w:r>
      <w:r w:rsidR="00070098">
        <w:rPr>
          <w:rFonts w:cs="Arial"/>
          <w:lang w:val="en-CA"/>
        </w:rPr>
        <w:t xml:space="preserve">tall </w:t>
      </w:r>
      <w:r w:rsidRPr="000402BA">
        <w:rPr>
          <w:rFonts w:cs="Arial"/>
          <w:lang w:val="en-CA"/>
        </w:rPr>
        <w:t xml:space="preserve">towers and </w:t>
      </w:r>
      <w:r w:rsidR="00070098">
        <w:rPr>
          <w:rFonts w:cs="Arial"/>
          <w:lang w:val="en-CA"/>
        </w:rPr>
        <w:t xml:space="preserve">lower height </w:t>
      </w:r>
      <w:r w:rsidRPr="000402BA">
        <w:rPr>
          <w:rFonts w:cs="Arial"/>
          <w:lang w:val="en-CA"/>
        </w:rPr>
        <w:t xml:space="preserve">podiums.  </w:t>
      </w:r>
    </w:p>
    <w:p w14:paraId="52D3B5E5" w14:textId="77777777" w:rsidR="00242D4E" w:rsidRDefault="00242D4E" w:rsidP="00242D4E">
      <w:pPr>
        <w:pStyle w:val="ListParagraph"/>
        <w:spacing w:before="0"/>
        <w:rPr>
          <w:rFonts w:cs="Arial"/>
          <w:lang w:val="en-CA"/>
        </w:rPr>
      </w:pPr>
    </w:p>
    <w:p w14:paraId="78083CF5" w14:textId="6BA4D74C" w:rsidR="00C92F03" w:rsidRDefault="008373E5" w:rsidP="0030318B">
      <w:pPr>
        <w:pStyle w:val="ListParagraph"/>
        <w:numPr>
          <w:ilvl w:val="0"/>
          <w:numId w:val="7"/>
        </w:numPr>
        <w:spacing w:before="0"/>
        <w:ind w:left="0" w:firstLine="0"/>
        <w:rPr>
          <w:rFonts w:cs="Arial"/>
          <w:lang w:val="en-CA"/>
        </w:rPr>
      </w:pPr>
      <w:r>
        <w:rPr>
          <w:rFonts w:cs="Arial"/>
          <w:lang w:val="en-CA"/>
        </w:rPr>
        <w:t xml:space="preserve">However, </w:t>
      </w:r>
      <w:r w:rsidR="002A33E3">
        <w:rPr>
          <w:rFonts w:cs="Arial"/>
          <w:lang w:val="en-CA"/>
        </w:rPr>
        <w:t xml:space="preserve">the Tribunal found that </w:t>
      </w:r>
      <w:r w:rsidR="00B24D98">
        <w:rPr>
          <w:rFonts w:cs="Arial"/>
          <w:lang w:val="en-CA"/>
        </w:rPr>
        <w:t xml:space="preserve">the </w:t>
      </w:r>
      <w:r w:rsidR="004C5839">
        <w:rPr>
          <w:rFonts w:cs="Arial"/>
          <w:lang w:val="en-CA"/>
        </w:rPr>
        <w:t xml:space="preserve">Proposed </w:t>
      </w:r>
      <w:r w:rsidR="00155D7B">
        <w:rPr>
          <w:rFonts w:cs="Arial"/>
          <w:lang w:val="en-CA"/>
        </w:rPr>
        <w:t xml:space="preserve">Development </w:t>
      </w:r>
      <w:r w:rsidR="003F553B">
        <w:rPr>
          <w:rFonts w:cs="Arial"/>
          <w:lang w:val="en-CA"/>
        </w:rPr>
        <w:t>was not</w:t>
      </w:r>
      <w:r w:rsidR="003F553B" w:rsidRPr="003F553B">
        <w:rPr>
          <w:rFonts w:cs="Arial"/>
          <w:lang w:val="en-CA"/>
        </w:rPr>
        <w:t xml:space="preserve"> well designed, </w:t>
      </w:r>
      <w:r w:rsidR="00AD0FAB">
        <w:rPr>
          <w:rFonts w:cs="Arial"/>
          <w:lang w:val="en-CA"/>
        </w:rPr>
        <w:t>doe</w:t>
      </w:r>
      <w:r w:rsidR="000E084B">
        <w:rPr>
          <w:rFonts w:cs="Arial"/>
          <w:lang w:val="en-CA"/>
        </w:rPr>
        <w:t>s</w:t>
      </w:r>
      <w:r w:rsidR="00AD0FAB">
        <w:rPr>
          <w:rFonts w:cs="Arial"/>
          <w:lang w:val="en-CA"/>
        </w:rPr>
        <w:t xml:space="preserve"> </w:t>
      </w:r>
      <w:r w:rsidR="00385A22">
        <w:rPr>
          <w:rFonts w:cs="Arial"/>
          <w:lang w:val="en-CA"/>
        </w:rPr>
        <w:t xml:space="preserve">not </w:t>
      </w:r>
      <w:r w:rsidR="003F553B" w:rsidRPr="003F553B">
        <w:rPr>
          <w:rFonts w:cs="Arial"/>
          <w:lang w:val="en-CA"/>
        </w:rPr>
        <w:t xml:space="preserve">encourage a sense of place, and </w:t>
      </w:r>
      <w:r w:rsidR="000E084B">
        <w:rPr>
          <w:rFonts w:cs="Arial"/>
          <w:lang w:val="en-CA"/>
        </w:rPr>
        <w:t xml:space="preserve">does </w:t>
      </w:r>
      <w:r w:rsidR="00385A22">
        <w:rPr>
          <w:rFonts w:cs="Arial"/>
          <w:lang w:val="en-CA"/>
        </w:rPr>
        <w:t xml:space="preserve">not </w:t>
      </w:r>
      <w:r w:rsidR="003F553B" w:rsidRPr="003F553B">
        <w:rPr>
          <w:rFonts w:cs="Arial"/>
          <w:lang w:val="en-CA"/>
        </w:rPr>
        <w:t>provide for public spaces that are of high quality, safe, accessible, attractive, and vibrant</w:t>
      </w:r>
      <w:r w:rsidR="00385A22">
        <w:rPr>
          <w:rFonts w:cs="Arial"/>
          <w:lang w:val="en-CA"/>
        </w:rPr>
        <w:t xml:space="preserve">.  </w:t>
      </w:r>
      <w:r w:rsidR="00264238">
        <w:rPr>
          <w:rFonts w:cs="Arial"/>
          <w:lang w:val="en-CA"/>
        </w:rPr>
        <w:t>The Tribunal found that</w:t>
      </w:r>
      <w:r w:rsidR="00C153FD">
        <w:rPr>
          <w:rFonts w:cs="Arial"/>
          <w:lang w:val="en-CA"/>
        </w:rPr>
        <w:t xml:space="preserve"> </w:t>
      </w:r>
      <w:r w:rsidR="00C153FD">
        <w:rPr>
          <w:rFonts w:cs="Arial"/>
          <w:lang w:val="en-CA"/>
        </w:rPr>
        <w:lastRenderedPageBreak/>
        <w:t>the Planning Application</w:t>
      </w:r>
      <w:r w:rsidR="008B1B9B">
        <w:rPr>
          <w:rFonts w:cs="Arial"/>
          <w:lang w:val="en-CA"/>
        </w:rPr>
        <w:t>s</w:t>
      </w:r>
      <w:r w:rsidR="00C153FD">
        <w:rPr>
          <w:rFonts w:cs="Arial"/>
          <w:lang w:val="en-CA"/>
        </w:rPr>
        <w:t xml:space="preserve"> d</w:t>
      </w:r>
      <w:r w:rsidR="002F64E8">
        <w:rPr>
          <w:rFonts w:cs="Arial"/>
          <w:lang w:val="en-CA"/>
        </w:rPr>
        <w:t>o</w:t>
      </w:r>
      <w:r w:rsidR="00C153FD">
        <w:rPr>
          <w:rFonts w:cs="Arial"/>
          <w:lang w:val="en-CA"/>
        </w:rPr>
        <w:t xml:space="preserve"> not have proper regard for matters of provincial interest set out in s.2 (r)</w:t>
      </w:r>
      <w:r w:rsidR="00264238">
        <w:rPr>
          <w:rFonts w:cs="Arial"/>
          <w:lang w:val="en-CA"/>
        </w:rPr>
        <w:t xml:space="preserve"> </w:t>
      </w:r>
      <w:r w:rsidR="00C153FD">
        <w:rPr>
          <w:rFonts w:cs="Arial"/>
          <w:lang w:val="en-CA"/>
        </w:rPr>
        <w:t>of the Act.</w:t>
      </w:r>
    </w:p>
    <w:p w14:paraId="281635A3" w14:textId="77777777" w:rsidR="00242D4E" w:rsidRDefault="00242D4E" w:rsidP="00242D4E">
      <w:pPr>
        <w:pStyle w:val="ListParagraph"/>
        <w:spacing w:before="0"/>
        <w:rPr>
          <w:rFonts w:cs="Arial"/>
          <w:lang w:val="en-CA"/>
        </w:rPr>
      </w:pPr>
    </w:p>
    <w:p w14:paraId="1BFFFB51" w14:textId="3112A33D" w:rsidR="001B5EF0" w:rsidRDefault="001B5EF0" w:rsidP="0030318B">
      <w:pPr>
        <w:pStyle w:val="ListParagraph"/>
        <w:spacing w:before="0"/>
        <w:rPr>
          <w:rFonts w:cs="Arial"/>
          <w:b/>
          <w:bCs/>
          <w:i/>
          <w:iCs/>
          <w:lang w:val="en-CA"/>
        </w:rPr>
      </w:pPr>
      <w:r w:rsidRPr="00511226">
        <w:rPr>
          <w:rFonts w:cs="Arial"/>
          <w:b/>
          <w:bCs/>
          <w:i/>
          <w:iCs/>
          <w:lang w:val="en-CA"/>
        </w:rPr>
        <w:t>PPS</w:t>
      </w:r>
    </w:p>
    <w:p w14:paraId="194A8325" w14:textId="77777777" w:rsidR="00242D4E" w:rsidRPr="00511226" w:rsidRDefault="00242D4E" w:rsidP="0030318B">
      <w:pPr>
        <w:pStyle w:val="ListParagraph"/>
        <w:spacing w:before="0"/>
        <w:rPr>
          <w:rFonts w:cs="Arial"/>
          <w:b/>
          <w:bCs/>
          <w:i/>
          <w:iCs/>
          <w:lang w:val="en-CA"/>
        </w:rPr>
      </w:pPr>
    </w:p>
    <w:p w14:paraId="6A3372D2" w14:textId="4DA03846" w:rsidR="008224FF" w:rsidRDefault="001B5EF0" w:rsidP="0030318B">
      <w:pPr>
        <w:pStyle w:val="ListParagraph"/>
        <w:numPr>
          <w:ilvl w:val="0"/>
          <w:numId w:val="7"/>
        </w:numPr>
        <w:spacing w:before="0"/>
        <w:ind w:left="0" w:firstLine="0"/>
        <w:rPr>
          <w:rFonts w:cs="Arial"/>
          <w:lang w:val="en-CA"/>
        </w:rPr>
      </w:pPr>
      <w:r w:rsidRPr="00E23060">
        <w:rPr>
          <w:rFonts w:cs="Arial"/>
          <w:lang w:val="en-CA"/>
        </w:rPr>
        <w:t>The Building Strong Healthy Communities policies 1.1.1, 1.1.3.2, 1.1.3.3, 1.2.1 and 1.5.1 of the PPS 2020</w:t>
      </w:r>
      <w:r>
        <w:rPr>
          <w:rFonts w:cs="Arial"/>
          <w:lang w:val="en-CA"/>
        </w:rPr>
        <w:t xml:space="preserve"> </w:t>
      </w:r>
      <w:r w:rsidRPr="00E23060">
        <w:rPr>
          <w:rFonts w:cs="Arial"/>
          <w:lang w:val="en-CA"/>
        </w:rPr>
        <w:t xml:space="preserve">place emphasis on accommodating growth through increased densities and through infill, intensification, and re-development to support efficient use of infrastructure, transit supportive land use and complete communities that deliver a variety of housing and affordability while addressing health and safety, environmental and other potential impacts. </w:t>
      </w:r>
      <w:r>
        <w:rPr>
          <w:rFonts w:cs="Arial"/>
          <w:lang w:val="en-CA"/>
        </w:rPr>
        <w:t xml:space="preserve"> The Tribunal found that the </w:t>
      </w:r>
      <w:r w:rsidR="004C5839">
        <w:rPr>
          <w:rFonts w:cs="Arial"/>
          <w:lang w:val="en-CA"/>
        </w:rPr>
        <w:t xml:space="preserve">Proposed </w:t>
      </w:r>
      <w:r>
        <w:rPr>
          <w:rFonts w:cs="Arial"/>
          <w:lang w:val="en-CA"/>
        </w:rPr>
        <w:t>Development had not addressed adverse impacts on adjacent public and private lands</w:t>
      </w:r>
      <w:r w:rsidR="00513692">
        <w:rPr>
          <w:rFonts w:cs="Arial"/>
          <w:lang w:val="en-CA"/>
        </w:rPr>
        <w:t xml:space="preserve">, including wind impact on pedestrians, traffic conflicts, </w:t>
      </w:r>
      <w:r w:rsidR="00B036E2">
        <w:rPr>
          <w:rFonts w:cs="Arial"/>
          <w:lang w:val="en-CA"/>
        </w:rPr>
        <w:t xml:space="preserve">lack of preservation of views, and </w:t>
      </w:r>
      <w:r w:rsidR="0050464C">
        <w:rPr>
          <w:rFonts w:cs="Arial"/>
          <w:lang w:val="en-CA"/>
        </w:rPr>
        <w:t>potential</w:t>
      </w:r>
      <w:r w:rsidR="005B6B86">
        <w:rPr>
          <w:rFonts w:cs="Arial"/>
          <w:lang w:val="en-CA"/>
        </w:rPr>
        <w:t xml:space="preserve"> </w:t>
      </w:r>
      <w:r w:rsidR="00B036E2">
        <w:rPr>
          <w:rFonts w:cs="Arial"/>
          <w:lang w:val="en-CA"/>
        </w:rPr>
        <w:t>negative impacts o</w:t>
      </w:r>
      <w:r w:rsidR="005B6B86">
        <w:rPr>
          <w:rFonts w:cs="Arial"/>
          <w:lang w:val="en-CA"/>
        </w:rPr>
        <w:t xml:space="preserve">n the neighbouring </w:t>
      </w:r>
      <w:r w:rsidR="0050464C">
        <w:rPr>
          <w:rFonts w:cs="Arial"/>
          <w:lang w:val="en-CA"/>
        </w:rPr>
        <w:t>private</w:t>
      </w:r>
      <w:r w:rsidR="005B6B86">
        <w:rPr>
          <w:rFonts w:cs="Arial"/>
          <w:lang w:val="en-CA"/>
        </w:rPr>
        <w:t xml:space="preserve"> lands</w:t>
      </w:r>
      <w:r w:rsidR="0050464C">
        <w:rPr>
          <w:rFonts w:cs="Arial"/>
          <w:lang w:val="en-CA"/>
        </w:rPr>
        <w:t xml:space="preserve"> (Pearle). </w:t>
      </w:r>
      <w:r w:rsidR="008224FF">
        <w:rPr>
          <w:rFonts w:cs="Arial"/>
          <w:lang w:val="en-CA"/>
        </w:rPr>
        <w:t xml:space="preserve"> Given this, the Tribunal found that </w:t>
      </w:r>
      <w:r w:rsidR="00F7084E">
        <w:rPr>
          <w:rFonts w:cs="Arial"/>
          <w:lang w:val="en-CA"/>
        </w:rPr>
        <w:t>the Planning Applications do not satisfy the statutory requirements.</w:t>
      </w:r>
    </w:p>
    <w:p w14:paraId="0DD54259" w14:textId="77777777" w:rsidR="00242D4E" w:rsidRDefault="00242D4E" w:rsidP="00242D4E">
      <w:pPr>
        <w:pStyle w:val="ListParagraph"/>
        <w:spacing w:before="0"/>
        <w:rPr>
          <w:rFonts w:cs="Arial"/>
          <w:lang w:val="en-CA"/>
        </w:rPr>
      </w:pPr>
    </w:p>
    <w:p w14:paraId="5DB548ED" w14:textId="1673BE56" w:rsidR="00242D4E" w:rsidRDefault="00307C38" w:rsidP="0030318B">
      <w:pPr>
        <w:pStyle w:val="ListParagraph"/>
        <w:spacing w:before="0"/>
        <w:rPr>
          <w:rFonts w:cs="Arial"/>
          <w:b/>
          <w:bCs/>
          <w:i/>
          <w:iCs/>
          <w:lang w:val="en-CA"/>
        </w:rPr>
      </w:pPr>
      <w:r w:rsidRPr="00331E5F">
        <w:rPr>
          <w:rFonts w:cs="Arial"/>
          <w:b/>
          <w:bCs/>
          <w:i/>
          <w:iCs/>
          <w:lang w:val="en-CA"/>
        </w:rPr>
        <w:t>Growth Plan</w:t>
      </w:r>
    </w:p>
    <w:p w14:paraId="43871FEF" w14:textId="77777777" w:rsidR="00242D4E" w:rsidRPr="00331E5F" w:rsidRDefault="00242D4E" w:rsidP="0030318B">
      <w:pPr>
        <w:pStyle w:val="ListParagraph"/>
        <w:spacing w:before="0"/>
        <w:rPr>
          <w:rFonts w:cs="Arial"/>
          <w:b/>
          <w:bCs/>
          <w:i/>
          <w:iCs/>
          <w:lang w:val="en-CA"/>
        </w:rPr>
      </w:pPr>
    </w:p>
    <w:p w14:paraId="0B745C9A" w14:textId="53DC44FB" w:rsidR="00C504B4" w:rsidRDefault="00B622F9" w:rsidP="0030318B">
      <w:pPr>
        <w:pStyle w:val="ListParagraph"/>
        <w:numPr>
          <w:ilvl w:val="0"/>
          <w:numId w:val="7"/>
        </w:numPr>
        <w:spacing w:before="0"/>
        <w:ind w:left="0" w:firstLine="0"/>
        <w:rPr>
          <w:rFonts w:cs="Arial"/>
          <w:lang w:val="en-CA"/>
        </w:rPr>
      </w:pPr>
      <w:r w:rsidRPr="00BD1195">
        <w:rPr>
          <w:rFonts w:cs="Arial"/>
          <w:lang w:val="en-CA"/>
        </w:rPr>
        <w:t>The Growth Plan policies address matters such as building strong and healthy communities, where and how to grow, and the coordinated planning of land use and infrastructure</w:t>
      </w:r>
      <w:r>
        <w:rPr>
          <w:rFonts w:cs="Arial"/>
          <w:lang w:val="en-CA"/>
        </w:rPr>
        <w:t>.  The Tribunal heard opinion e</w:t>
      </w:r>
      <w:r w:rsidR="00C504B4" w:rsidRPr="00E7563F">
        <w:rPr>
          <w:rFonts w:cs="Arial"/>
          <w:lang w:val="en-CA"/>
        </w:rPr>
        <w:t xml:space="preserve">vidence </w:t>
      </w:r>
      <w:r>
        <w:rPr>
          <w:rFonts w:cs="Arial"/>
          <w:lang w:val="en-CA"/>
        </w:rPr>
        <w:t xml:space="preserve">of the planners </w:t>
      </w:r>
      <w:r w:rsidR="00C504B4" w:rsidRPr="00E7563F">
        <w:rPr>
          <w:rFonts w:cs="Arial"/>
          <w:lang w:val="en-CA"/>
        </w:rPr>
        <w:t>in the Hearing that provincial planning policy and plans promote the integration of land use and growth management planning by way of coordinating transit infrastructure planning and investment.</w:t>
      </w:r>
    </w:p>
    <w:p w14:paraId="53523473" w14:textId="77777777" w:rsidR="00242D4E" w:rsidRDefault="00242D4E" w:rsidP="00242D4E">
      <w:pPr>
        <w:pStyle w:val="ListParagraph"/>
        <w:spacing w:before="0"/>
        <w:rPr>
          <w:rFonts w:cs="Arial"/>
          <w:lang w:val="en-CA"/>
        </w:rPr>
      </w:pPr>
    </w:p>
    <w:p w14:paraId="3111C185" w14:textId="77777777" w:rsidR="008C3F46" w:rsidRDefault="00C504B4" w:rsidP="0030318B">
      <w:pPr>
        <w:pStyle w:val="ListParagraph"/>
        <w:numPr>
          <w:ilvl w:val="0"/>
          <w:numId w:val="7"/>
        </w:numPr>
        <w:spacing w:before="0"/>
        <w:ind w:left="0" w:firstLine="0"/>
        <w:rPr>
          <w:rFonts w:cs="Arial"/>
          <w:lang w:val="en-CA"/>
        </w:rPr>
      </w:pPr>
      <w:r w:rsidRPr="00E7563F">
        <w:rPr>
          <w:rFonts w:cs="Arial"/>
          <w:lang w:val="en-CA"/>
        </w:rPr>
        <w:t xml:space="preserve">There was much evidence provided </w:t>
      </w:r>
      <w:r w:rsidR="00F44F99">
        <w:rPr>
          <w:rFonts w:cs="Arial"/>
          <w:lang w:val="en-CA"/>
        </w:rPr>
        <w:t xml:space="preserve">in the Hearing </w:t>
      </w:r>
      <w:r w:rsidR="003B3E5E">
        <w:rPr>
          <w:rFonts w:cs="Arial"/>
          <w:lang w:val="en-CA"/>
        </w:rPr>
        <w:t>on</w:t>
      </w:r>
      <w:r w:rsidR="00F44F99">
        <w:rPr>
          <w:rFonts w:cs="Arial"/>
          <w:lang w:val="en-CA"/>
        </w:rPr>
        <w:t xml:space="preserve"> </w:t>
      </w:r>
      <w:r w:rsidR="003B3E5E">
        <w:rPr>
          <w:rFonts w:cs="Arial"/>
          <w:lang w:val="en-CA"/>
        </w:rPr>
        <w:t>the</w:t>
      </w:r>
      <w:r w:rsidRPr="00E7563F">
        <w:rPr>
          <w:rFonts w:cs="Arial"/>
          <w:lang w:val="en-CA"/>
        </w:rPr>
        <w:t xml:space="preserve"> evolving planning policy applicable to Burlington's Downtown.  </w:t>
      </w:r>
    </w:p>
    <w:p w14:paraId="31C7883F" w14:textId="77777777" w:rsidR="008C3F46" w:rsidRPr="008C3F46" w:rsidRDefault="008C3F46" w:rsidP="006D6528">
      <w:pPr>
        <w:pStyle w:val="ListParagraph"/>
        <w:spacing w:before="0"/>
        <w:rPr>
          <w:rFonts w:cs="Arial"/>
          <w:lang w:val="en-CA"/>
        </w:rPr>
      </w:pPr>
    </w:p>
    <w:p w14:paraId="744C64E5" w14:textId="685FCF60" w:rsidR="008C3F46" w:rsidRDefault="008C3F46" w:rsidP="0030318B">
      <w:pPr>
        <w:pStyle w:val="ListParagraph"/>
        <w:numPr>
          <w:ilvl w:val="0"/>
          <w:numId w:val="7"/>
        </w:numPr>
        <w:spacing w:before="0"/>
        <w:ind w:left="0" w:firstLine="0"/>
        <w:rPr>
          <w:rFonts w:cs="Arial"/>
          <w:lang w:val="en-CA"/>
        </w:rPr>
      </w:pPr>
      <w:r>
        <w:rPr>
          <w:rFonts w:cs="Arial"/>
          <w:lang w:val="en-CA"/>
        </w:rPr>
        <w:t>The Tribunal notes that o</w:t>
      </w:r>
      <w:r w:rsidRPr="00014492">
        <w:rPr>
          <w:rFonts w:cs="Arial"/>
          <w:lang w:val="en-CA"/>
        </w:rPr>
        <w:t xml:space="preserve">n January 3, 2023, by way of an Order of the Tribunal, differently constituted, the Planning Applications were deemed to be “made” on </w:t>
      </w:r>
      <w:r w:rsidRPr="00014492">
        <w:rPr>
          <w:rFonts w:cs="Arial"/>
          <w:lang w:val="en-CA"/>
        </w:rPr>
        <w:lastRenderedPageBreak/>
        <w:t xml:space="preserve">December 17, 2021 and </w:t>
      </w:r>
      <w:r>
        <w:rPr>
          <w:rFonts w:cs="Arial"/>
          <w:lang w:val="en-CA"/>
        </w:rPr>
        <w:t xml:space="preserve">therefore </w:t>
      </w:r>
      <w:proofErr w:type="gramStart"/>
      <w:r w:rsidRPr="00014492">
        <w:rPr>
          <w:rFonts w:cs="Arial"/>
          <w:lang w:val="en-CA"/>
        </w:rPr>
        <w:t>subsequent to</w:t>
      </w:r>
      <w:proofErr w:type="gramEnd"/>
      <w:r w:rsidRPr="00014492">
        <w:rPr>
          <w:rFonts w:cs="Arial"/>
          <w:lang w:val="en-CA"/>
        </w:rPr>
        <w:t xml:space="preserve"> the November 10, 2021 decision of the Minister of Municipal Affairs and Housing approving and modifying O</w:t>
      </w:r>
      <w:r>
        <w:rPr>
          <w:rFonts w:cs="Arial"/>
          <w:lang w:val="en-CA"/>
        </w:rPr>
        <w:t>PA</w:t>
      </w:r>
      <w:r w:rsidRPr="00014492">
        <w:rPr>
          <w:rFonts w:cs="Arial"/>
          <w:lang w:val="en-CA"/>
        </w:rPr>
        <w:t xml:space="preserve"> No. 48 to the R</w:t>
      </w:r>
      <w:r>
        <w:rPr>
          <w:rFonts w:cs="Arial"/>
          <w:lang w:val="en-CA"/>
        </w:rPr>
        <w:t>OP</w:t>
      </w:r>
      <w:r w:rsidRPr="00014492">
        <w:rPr>
          <w:rFonts w:cs="Arial"/>
          <w:lang w:val="en-CA"/>
        </w:rPr>
        <w:t xml:space="preserve">.  As a result, the Property is not subject to the </w:t>
      </w:r>
      <w:r>
        <w:rPr>
          <w:rFonts w:cs="Arial"/>
          <w:lang w:val="en-CA"/>
        </w:rPr>
        <w:t>MTSA</w:t>
      </w:r>
      <w:r w:rsidRPr="00014492">
        <w:rPr>
          <w:rFonts w:cs="Arial"/>
          <w:lang w:val="en-CA"/>
        </w:rPr>
        <w:t xml:space="preserve"> and </w:t>
      </w:r>
      <w:r>
        <w:rPr>
          <w:rFonts w:cs="Arial"/>
          <w:lang w:val="en-CA"/>
        </w:rPr>
        <w:t xml:space="preserve">UGC </w:t>
      </w:r>
      <w:r w:rsidRPr="00014492">
        <w:rPr>
          <w:rFonts w:cs="Arial"/>
          <w:lang w:val="en-CA"/>
        </w:rPr>
        <w:t xml:space="preserve">policies of the </w:t>
      </w:r>
      <w:r>
        <w:rPr>
          <w:rFonts w:cs="Arial"/>
          <w:lang w:val="en-CA"/>
        </w:rPr>
        <w:t>ROP</w:t>
      </w:r>
      <w:r w:rsidRPr="00014492">
        <w:rPr>
          <w:rFonts w:cs="Arial"/>
          <w:lang w:val="en-CA"/>
        </w:rPr>
        <w:t xml:space="preserve">, nor the related </w:t>
      </w:r>
      <w:r>
        <w:rPr>
          <w:rFonts w:cs="Arial"/>
          <w:lang w:val="en-CA"/>
        </w:rPr>
        <w:t>UGC</w:t>
      </w:r>
      <w:r w:rsidRPr="00014492">
        <w:rPr>
          <w:rFonts w:cs="Arial"/>
          <w:lang w:val="en-CA"/>
        </w:rPr>
        <w:t xml:space="preserve"> transitional policies added by the </w:t>
      </w:r>
      <w:r>
        <w:rPr>
          <w:rFonts w:cs="Arial"/>
          <w:lang w:val="en-CA"/>
        </w:rPr>
        <w:t xml:space="preserve">Minister.  </w:t>
      </w:r>
    </w:p>
    <w:p w14:paraId="1139CD08" w14:textId="77777777" w:rsidR="008C3F46" w:rsidRPr="008C3F46" w:rsidRDefault="008C3F46" w:rsidP="006D6528">
      <w:pPr>
        <w:pStyle w:val="ListParagraph"/>
        <w:spacing w:before="0"/>
        <w:rPr>
          <w:rFonts w:cs="Arial"/>
          <w:lang w:val="en-CA"/>
        </w:rPr>
      </w:pPr>
    </w:p>
    <w:p w14:paraId="0F4CB6FA" w14:textId="16BB78B0" w:rsidR="003B3E5E" w:rsidRDefault="00473D07" w:rsidP="0030318B">
      <w:pPr>
        <w:pStyle w:val="ListParagraph"/>
        <w:numPr>
          <w:ilvl w:val="0"/>
          <w:numId w:val="7"/>
        </w:numPr>
        <w:spacing w:before="0"/>
        <w:ind w:left="0" w:firstLine="0"/>
        <w:rPr>
          <w:rFonts w:cs="Arial"/>
          <w:lang w:val="en-CA"/>
        </w:rPr>
      </w:pPr>
      <w:r w:rsidRPr="00473D07">
        <w:rPr>
          <w:rFonts w:cs="Arial"/>
          <w:lang w:val="en-CA"/>
        </w:rPr>
        <w:t>At the time of the hearing, the Property is within a</w:t>
      </w:r>
      <w:r w:rsidR="008A074E">
        <w:rPr>
          <w:rFonts w:cs="Arial"/>
          <w:lang w:val="en-CA"/>
        </w:rPr>
        <w:t>n</w:t>
      </w:r>
      <w:r w:rsidRPr="00473D07">
        <w:rPr>
          <w:rFonts w:cs="Arial"/>
          <w:lang w:val="en-CA"/>
        </w:rPr>
        <w:t xml:space="preserve"> SGA as defined in the Growth Plan, and that as is required under the Act, the applicable provincial policies and plan (PPS 2020 and Growth Plan 2019, as amended), have been implemented by way of ROPA 48.  The Regional Urban Structure</w:t>
      </w:r>
      <w:r w:rsidR="00AA0004">
        <w:rPr>
          <w:rFonts w:cs="Arial"/>
          <w:lang w:val="en-CA"/>
        </w:rPr>
        <w:t xml:space="preserve"> </w:t>
      </w:r>
      <w:r w:rsidRPr="00473D07">
        <w:rPr>
          <w:rFonts w:cs="Arial"/>
          <w:lang w:val="en-CA"/>
        </w:rPr>
        <w:t>is set out under the operative ROP policies</w:t>
      </w:r>
      <w:r>
        <w:rPr>
          <w:rFonts w:cs="Arial"/>
          <w:lang w:val="en-CA"/>
        </w:rPr>
        <w:t xml:space="preserve">.  </w:t>
      </w:r>
      <w:r w:rsidR="00015031">
        <w:rPr>
          <w:rFonts w:cs="Arial"/>
          <w:lang w:val="en-CA"/>
        </w:rPr>
        <w:t>The Property continues to be in a</w:t>
      </w:r>
      <w:r w:rsidR="008A074E">
        <w:rPr>
          <w:rFonts w:cs="Arial"/>
          <w:lang w:val="en-CA"/>
        </w:rPr>
        <w:t>n</w:t>
      </w:r>
      <w:r w:rsidR="00015031">
        <w:rPr>
          <w:rFonts w:cs="Arial"/>
          <w:lang w:val="en-CA"/>
        </w:rPr>
        <w:t xml:space="preserve"> SGA</w:t>
      </w:r>
      <w:r w:rsidR="00183C4A">
        <w:rPr>
          <w:rFonts w:cs="Arial"/>
          <w:lang w:val="en-CA"/>
        </w:rPr>
        <w:t>, albeit not in an UGC or MTSA under the Growth Plan.  Mixed use intensification is encouraged o</w:t>
      </w:r>
      <w:r w:rsidR="00EF161B">
        <w:rPr>
          <w:rFonts w:cs="Arial"/>
          <w:lang w:val="en-CA"/>
        </w:rPr>
        <w:t>n the Property.</w:t>
      </w:r>
    </w:p>
    <w:p w14:paraId="0D121447" w14:textId="77777777" w:rsidR="00242D4E" w:rsidRDefault="00242D4E" w:rsidP="00242D4E">
      <w:pPr>
        <w:pStyle w:val="ListParagraph"/>
        <w:spacing w:before="0"/>
        <w:rPr>
          <w:rFonts w:cs="Arial"/>
          <w:lang w:val="en-CA"/>
        </w:rPr>
      </w:pPr>
    </w:p>
    <w:p w14:paraId="11569737" w14:textId="4B3C67AC" w:rsidR="00E43E3A" w:rsidRDefault="00C504B4" w:rsidP="0030318B">
      <w:pPr>
        <w:pStyle w:val="ListParagraph"/>
        <w:numPr>
          <w:ilvl w:val="0"/>
          <w:numId w:val="7"/>
        </w:numPr>
        <w:spacing w:before="0"/>
        <w:ind w:left="0" w:firstLine="0"/>
        <w:rPr>
          <w:rFonts w:cs="Arial"/>
          <w:lang w:val="en-CA"/>
        </w:rPr>
      </w:pPr>
      <w:r w:rsidRPr="00E7563F">
        <w:rPr>
          <w:rFonts w:cs="Arial"/>
          <w:lang w:val="en-CA"/>
        </w:rPr>
        <w:t xml:space="preserve">There is agreement amongst the </w:t>
      </w:r>
      <w:r w:rsidR="00A07DE7">
        <w:rPr>
          <w:rFonts w:cs="Arial"/>
          <w:lang w:val="en-CA"/>
        </w:rPr>
        <w:t>P</w:t>
      </w:r>
      <w:r w:rsidRPr="00E7563F">
        <w:rPr>
          <w:rFonts w:cs="Arial"/>
          <w:lang w:val="en-CA"/>
        </w:rPr>
        <w:t xml:space="preserve">lanners that </w:t>
      </w:r>
      <w:r w:rsidR="00F74384">
        <w:rPr>
          <w:rFonts w:cs="Arial"/>
          <w:lang w:val="en-CA"/>
        </w:rPr>
        <w:t>the Property r</w:t>
      </w:r>
      <w:r w:rsidRPr="00E7563F">
        <w:rPr>
          <w:rFonts w:cs="Arial"/>
          <w:lang w:val="en-CA"/>
        </w:rPr>
        <w:t xml:space="preserve">epresents an appropriate and important opportunity for </w:t>
      </w:r>
      <w:r w:rsidR="00D22E11">
        <w:rPr>
          <w:rFonts w:cs="Arial"/>
          <w:lang w:val="en-CA"/>
        </w:rPr>
        <w:t xml:space="preserve">mixed use </w:t>
      </w:r>
      <w:r w:rsidRPr="00E7563F">
        <w:rPr>
          <w:rFonts w:cs="Arial"/>
          <w:lang w:val="en-CA"/>
        </w:rPr>
        <w:t>intensification within the City's Downtown, and the Tribunal agrees.</w:t>
      </w:r>
    </w:p>
    <w:p w14:paraId="25D998C8" w14:textId="77777777" w:rsidR="00242D4E" w:rsidRDefault="00242D4E" w:rsidP="00242D4E">
      <w:pPr>
        <w:pStyle w:val="ListParagraph"/>
        <w:spacing w:before="0"/>
        <w:rPr>
          <w:rFonts w:cs="Arial"/>
          <w:lang w:val="en-CA"/>
        </w:rPr>
      </w:pPr>
    </w:p>
    <w:p w14:paraId="580B2D0E" w14:textId="39B261F2" w:rsidR="00CE53DE" w:rsidRDefault="00C8294B" w:rsidP="0030318B">
      <w:pPr>
        <w:pStyle w:val="ListParagraph"/>
        <w:numPr>
          <w:ilvl w:val="0"/>
          <w:numId w:val="7"/>
        </w:numPr>
        <w:spacing w:before="0"/>
        <w:ind w:left="0" w:firstLine="0"/>
        <w:rPr>
          <w:rFonts w:cs="Arial"/>
          <w:lang w:val="en-CA"/>
        </w:rPr>
      </w:pPr>
      <w:r w:rsidRPr="0094780E">
        <w:rPr>
          <w:rFonts w:cs="Arial"/>
          <w:lang w:val="en-CA"/>
        </w:rPr>
        <w:t xml:space="preserve">The Tribunal </w:t>
      </w:r>
      <w:r w:rsidR="003440BE" w:rsidRPr="0094780E">
        <w:rPr>
          <w:rFonts w:cs="Arial"/>
          <w:lang w:val="en-CA"/>
        </w:rPr>
        <w:t>found</w:t>
      </w:r>
      <w:r w:rsidR="0094780E" w:rsidRPr="0094780E">
        <w:rPr>
          <w:rFonts w:cs="Arial"/>
          <w:lang w:val="en-CA"/>
        </w:rPr>
        <w:t>, b</w:t>
      </w:r>
      <w:r w:rsidR="00C504B4" w:rsidRPr="0094780E">
        <w:rPr>
          <w:rFonts w:cs="Arial"/>
          <w:lang w:val="en-CA"/>
        </w:rPr>
        <w:t>ased on the opinion evidence of the planners</w:t>
      </w:r>
      <w:r w:rsidR="00A70313">
        <w:rPr>
          <w:rFonts w:cs="Arial"/>
          <w:lang w:val="en-CA"/>
        </w:rPr>
        <w:t>, Mr.</w:t>
      </w:r>
      <w:r w:rsidR="00C504B4" w:rsidRPr="0094780E">
        <w:rPr>
          <w:rFonts w:cs="Arial"/>
          <w:lang w:val="en-CA"/>
        </w:rPr>
        <w:t xml:space="preserve"> </w:t>
      </w:r>
      <w:proofErr w:type="gramStart"/>
      <w:r w:rsidR="00C504B4" w:rsidRPr="0094780E">
        <w:rPr>
          <w:rFonts w:cs="Arial"/>
          <w:lang w:val="en-CA"/>
        </w:rPr>
        <w:t>Smith</w:t>
      </w:r>
      <w:proofErr w:type="gramEnd"/>
      <w:r w:rsidR="00C504B4" w:rsidRPr="0094780E">
        <w:rPr>
          <w:rFonts w:cs="Arial"/>
          <w:lang w:val="en-CA"/>
        </w:rPr>
        <w:t xml:space="preserve"> and </w:t>
      </w:r>
      <w:r w:rsidR="00A70313">
        <w:rPr>
          <w:rFonts w:cs="Arial"/>
          <w:lang w:val="en-CA"/>
        </w:rPr>
        <w:t xml:space="preserve">Mr. </w:t>
      </w:r>
      <w:r w:rsidR="00C504B4" w:rsidRPr="0094780E">
        <w:rPr>
          <w:rFonts w:cs="Arial"/>
          <w:lang w:val="en-CA"/>
        </w:rPr>
        <w:t>Lo, that the Planning Applications</w:t>
      </w:r>
      <w:r w:rsidR="0094780E">
        <w:rPr>
          <w:rFonts w:cs="Arial"/>
          <w:lang w:val="en-CA"/>
        </w:rPr>
        <w:t xml:space="preserve">, </w:t>
      </w:r>
      <w:r w:rsidR="00C504B4" w:rsidRPr="0094780E">
        <w:rPr>
          <w:rFonts w:cs="Arial"/>
          <w:lang w:val="en-CA"/>
        </w:rPr>
        <w:t xml:space="preserve">subject to some modifications, </w:t>
      </w:r>
      <w:r w:rsidR="00A6749B">
        <w:rPr>
          <w:rFonts w:cs="Arial"/>
          <w:lang w:val="en-CA"/>
        </w:rPr>
        <w:t>could</w:t>
      </w:r>
      <w:r w:rsidR="00A6749B" w:rsidRPr="0094780E">
        <w:rPr>
          <w:rFonts w:cs="Arial"/>
          <w:lang w:val="en-CA"/>
        </w:rPr>
        <w:t xml:space="preserve"> </w:t>
      </w:r>
      <w:r w:rsidR="00C504B4" w:rsidRPr="0094780E">
        <w:rPr>
          <w:rFonts w:cs="Arial"/>
          <w:lang w:val="en-CA"/>
        </w:rPr>
        <w:t>conform to and not conflict with the Growth Plan</w:t>
      </w:r>
      <w:r w:rsidR="0094780E">
        <w:rPr>
          <w:rFonts w:cs="Arial"/>
          <w:lang w:val="en-CA"/>
        </w:rPr>
        <w:t xml:space="preserve">.  The Tribunal </w:t>
      </w:r>
      <w:r w:rsidR="00F557A6">
        <w:rPr>
          <w:rFonts w:cs="Arial"/>
          <w:lang w:val="en-CA"/>
        </w:rPr>
        <w:t>concludes that</w:t>
      </w:r>
      <w:r w:rsidR="0037454A">
        <w:rPr>
          <w:rFonts w:cs="Arial"/>
          <w:lang w:val="en-CA"/>
        </w:rPr>
        <w:t xml:space="preserve"> with </w:t>
      </w:r>
      <w:r w:rsidR="00412D80">
        <w:rPr>
          <w:rFonts w:cs="Arial"/>
          <w:lang w:val="en-CA"/>
        </w:rPr>
        <w:t xml:space="preserve">appropriate </w:t>
      </w:r>
      <w:r w:rsidR="0037454A">
        <w:rPr>
          <w:rFonts w:cs="Arial"/>
          <w:lang w:val="en-CA"/>
        </w:rPr>
        <w:t>modifications</w:t>
      </w:r>
      <w:r w:rsidR="00412D80">
        <w:rPr>
          <w:rFonts w:cs="Arial"/>
          <w:lang w:val="en-CA"/>
        </w:rPr>
        <w:t xml:space="preserve"> to address the </w:t>
      </w:r>
      <w:r w:rsidR="00492167">
        <w:rPr>
          <w:rFonts w:cs="Arial"/>
          <w:lang w:val="en-CA"/>
        </w:rPr>
        <w:t>many substantive issues outlined herein,</w:t>
      </w:r>
      <w:r w:rsidR="00C23842">
        <w:rPr>
          <w:rFonts w:cs="Arial"/>
          <w:lang w:val="en-CA"/>
        </w:rPr>
        <w:t xml:space="preserve"> the </w:t>
      </w:r>
      <w:r w:rsidR="004C5839">
        <w:rPr>
          <w:rFonts w:cs="Arial"/>
          <w:lang w:val="en-CA"/>
        </w:rPr>
        <w:t xml:space="preserve">Proposed </w:t>
      </w:r>
      <w:r w:rsidR="00C23842">
        <w:rPr>
          <w:rFonts w:cs="Arial"/>
          <w:lang w:val="en-CA"/>
        </w:rPr>
        <w:t xml:space="preserve">Development could </w:t>
      </w:r>
      <w:r w:rsidR="00C504B4" w:rsidRPr="0094780E">
        <w:rPr>
          <w:rFonts w:cs="Arial"/>
          <w:lang w:val="en-CA"/>
        </w:rPr>
        <w:t>facilitate mixed use intensification that is serviced by existing infrastructure, add</w:t>
      </w:r>
      <w:r w:rsidR="00C23842">
        <w:rPr>
          <w:rFonts w:cs="Arial"/>
          <w:lang w:val="en-CA"/>
        </w:rPr>
        <w:t>s</w:t>
      </w:r>
      <w:r w:rsidR="00C504B4" w:rsidRPr="0094780E">
        <w:rPr>
          <w:rFonts w:cs="Arial"/>
          <w:lang w:val="en-CA"/>
        </w:rPr>
        <w:t xml:space="preserve"> housing of a mix to support complete communities, and provide</w:t>
      </w:r>
      <w:r w:rsidR="00E62DAA">
        <w:rPr>
          <w:rFonts w:cs="Arial"/>
          <w:lang w:val="en-CA"/>
        </w:rPr>
        <w:t>s</w:t>
      </w:r>
      <w:r w:rsidR="00C504B4" w:rsidRPr="0094780E">
        <w:rPr>
          <w:rFonts w:cs="Arial"/>
          <w:lang w:val="en-CA"/>
        </w:rPr>
        <w:t xml:space="preserve"> transit supportive design in a tall building format which is transit-supportive, pedestrian friendly, and support</w:t>
      </w:r>
      <w:r w:rsidR="00E62DAA">
        <w:rPr>
          <w:rFonts w:cs="Arial"/>
          <w:lang w:val="en-CA"/>
        </w:rPr>
        <w:t>s</w:t>
      </w:r>
      <w:r w:rsidR="00C504B4" w:rsidRPr="0094780E">
        <w:rPr>
          <w:rFonts w:cs="Arial"/>
          <w:lang w:val="en-CA"/>
        </w:rPr>
        <w:t xml:space="preserve"> the social and cultural well-being of the community in Downtown Burlington.</w:t>
      </w:r>
      <w:r w:rsidR="005C114D">
        <w:rPr>
          <w:rFonts w:cs="Arial"/>
          <w:lang w:val="en-CA"/>
        </w:rPr>
        <w:t xml:space="preserve">  However, the Planning Applications before the Tribunal do not conform with the policies set out in the Growth Plan.  </w:t>
      </w:r>
    </w:p>
    <w:p w14:paraId="5AC13213" w14:textId="77777777" w:rsidR="00242D4E" w:rsidRPr="00A54DFB" w:rsidRDefault="00242D4E" w:rsidP="00242D4E">
      <w:pPr>
        <w:pStyle w:val="ListParagraph"/>
        <w:spacing w:before="0"/>
        <w:rPr>
          <w:rFonts w:cs="Arial"/>
          <w:lang w:val="en-CA"/>
        </w:rPr>
      </w:pPr>
    </w:p>
    <w:p w14:paraId="206796B8" w14:textId="1A99ABE7" w:rsidR="00460D8C" w:rsidRDefault="00460D8C" w:rsidP="0030318B">
      <w:pPr>
        <w:pStyle w:val="ListParagraph"/>
        <w:spacing w:before="0"/>
        <w:rPr>
          <w:rFonts w:cs="Arial"/>
          <w:b/>
          <w:bCs/>
          <w:i/>
          <w:iCs/>
          <w:lang w:val="en-CA"/>
        </w:rPr>
      </w:pPr>
      <w:r w:rsidRPr="007A57DE">
        <w:rPr>
          <w:rFonts w:cs="Arial"/>
          <w:b/>
          <w:bCs/>
          <w:i/>
          <w:iCs/>
          <w:lang w:val="en-CA"/>
        </w:rPr>
        <w:t>R</w:t>
      </w:r>
      <w:r w:rsidRPr="00E7563F">
        <w:rPr>
          <w:rFonts w:cs="Arial"/>
          <w:b/>
          <w:bCs/>
          <w:i/>
          <w:iCs/>
          <w:lang w:val="en-CA"/>
        </w:rPr>
        <w:t>egional Official Plan</w:t>
      </w:r>
    </w:p>
    <w:p w14:paraId="057949B0" w14:textId="77777777" w:rsidR="00242D4E" w:rsidRPr="00E7563F" w:rsidRDefault="00242D4E" w:rsidP="0030318B">
      <w:pPr>
        <w:pStyle w:val="ListParagraph"/>
        <w:spacing w:before="0"/>
        <w:rPr>
          <w:rFonts w:cs="Arial"/>
          <w:b/>
          <w:bCs/>
          <w:i/>
          <w:iCs/>
          <w:lang w:val="en-CA"/>
        </w:rPr>
      </w:pPr>
    </w:p>
    <w:p w14:paraId="7CE43F6D" w14:textId="0874A5A3" w:rsidR="0073548D" w:rsidRPr="005B78C0" w:rsidRDefault="00767C69" w:rsidP="005B78C0">
      <w:pPr>
        <w:pStyle w:val="ListParagraph"/>
        <w:numPr>
          <w:ilvl w:val="0"/>
          <w:numId w:val="7"/>
        </w:numPr>
        <w:spacing w:before="0"/>
        <w:ind w:left="0" w:firstLine="0"/>
        <w:rPr>
          <w:rFonts w:cs="Arial"/>
          <w:lang w:val="en-CA"/>
        </w:rPr>
      </w:pPr>
      <w:r w:rsidRPr="005B78C0">
        <w:rPr>
          <w:rFonts w:cs="Arial"/>
          <w:lang w:val="en-CA"/>
        </w:rPr>
        <w:lastRenderedPageBreak/>
        <w:t xml:space="preserve">The </w:t>
      </w:r>
      <w:r w:rsidR="00A85A2A" w:rsidRPr="005B78C0">
        <w:rPr>
          <w:rFonts w:cs="Arial"/>
          <w:lang w:val="en-CA"/>
        </w:rPr>
        <w:t>Property falls within one of t</w:t>
      </w:r>
      <w:r w:rsidR="00575AED" w:rsidRPr="005B78C0">
        <w:rPr>
          <w:rFonts w:cs="Arial"/>
          <w:lang w:val="en-CA"/>
        </w:rPr>
        <w:t xml:space="preserve">he </w:t>
      </w:r>
      <w:r w:rsidR="0088799C" w:rsidRPr="005B78C0">
        <w:rPr>
          <w:rFonts w:cs="Arial"/>
          <w:lang w:val="en-CA"/>
        </w:rPr>
        <w:t>Secondary Regional Nodes (“SRN”)</w:t>
      </w:r>
      <w:r w:rsidR="00EE3EC3" w:rsidRPr="005B78C0">
        <w:rPr>
          <w:rFonts w:cs="Arial"/>
          <w:lang w:val="en-CA"/>
        </w:rPr>
        <w:t xml:space="preserve">, </w:t>
      </w:r>
      <w:r w:rsidR="00944C0D" w:rsidRPr="005B78C0">
        <w:rPr>
          <w:rFonts w:cs="Arial"/>
          <w:lang w:val="en-CA"/>
        </w:rPr>
        <w:t xml:space="preserve">known as </w:t>
      </w:r>
      <w:r w:rsidR="00714A63" w:rsidRPr="005B78C0">
        <w:rPr>
          <w:rFonts w:cs="Arial"/>
          <w:lang w:val="en-CA"/>
        </w:rPr>
        <w:t xml:space="preserve">the </w:t>
      </w:r>
      <w:r w:rsidR="00944C0D" w:rsidRPr="005B78C0">
        <w:rPr>
          <w:rFonts w:cs="Arial"/>
          <w:lang w:val="en-CA"/>
        </w:rPr>
        <w:t xml:space="preserve">Downtown Burlington Secondary Regional Node. </w:t>
      </w:r>
      <w:r w:rsidR="002512F9" w:rsidRPr="005B78C0">
        <w:rPr>
          <w:rFonts w:cs="Arial"/>
          <w:lang w:val="en-CA"/>
        </w:rPr>
        <w:t xml:space="preserve"> </w:t>
      </w:r>
      <w:r w:rsidR="0073548D" w:rsidRPr="005B78C0">
        <w:rPr>
          <w:rFonts w:cs="Arial"/>
          <w:lang w:val="en-CA"/>
        </w:rPr>
        <w:t>The SRNs are areas intended to be a focus of growth through mixed-use intensification</w:t>
      </w:r>
      <w:r w:rsidR="007E5202" w:rsidRPr="005B78C0">
        <w:rPr>
          <w:rFonts w:cs="Arial"/>
          <w:lang w:val="en-CA"/>
        </w:rPr>
        <w:t xml:space="preserve">. </w:t>
      </w:r>
      <w:r w:rsidR="004400FE" w:rsidRPr="005B78C0">
        <w:rPr>
          <w:rFonts w:cs="Arial"/>
          <w:lang w:val="en-CA"/>
        </w:rPr>
        <w:t xml:space="preserve">The policy of the Region, as set out in </w:t>
      </w:r>
      <w:r w:rsidR="00243E60">
        <w:rPr>
          <w:rFonts w:cs="Arial"/>
          <w:lang w:val="en-CA"/>
        </w:rPr>
        <w:t xml:space="preserve">policy </w:t>
      </w:r>
      <w:r w:rsidR="004400FE" w:rsidRPr="005B78C0">
        <w:rPr>
          <w:rFonts w:cs="Arial"/>
          <w:lang w:val="en-CA"/>
        </w:rPr>
        <w:t xml:space="preserve">82.2 (1) of the ROP, is to direct development with higher densities and mixed uses to SRNs </w:t>
      </w:r>
      <w:r w:rsidR="004400FE" w:rsidRPr="005B78C0">
        <w:rPr>
          <w:rFonts w:cs="Arial"/>
          <w:u w:val="single"/>
          <w:lang w:val="en-CA"/>
        </w:rPr>
        <w:t>in accordance with the hierarchy</w:t>
      </w:r>
      <w:r w:rsidR="004400FE" w:rsidRPr="005B78C0">
        <w:rPr>
          <w:rFonts w:cs="Arial"/>
          <w:lang w:val="en-CA"/>
        </w:rPr>
        <w:t xml:space="preserve"> identified in </w:t>
      </w:r>
      <w:r w:rsidR="00243E60">
        <w:rPr>
          <w:rFonts w:cs="Arial"/>
          <w:lang w:val="en-CA"/>
        </w:rPr>
        <w:t>policy</w:t>
      </w:r>
      <w:r w:rsidR="00243E60" w:rsidRPr="005B78C0">
        <w:rPr>
          <w:rFonts w:cs="Arial"/>
          <w:lang w:val="en-CA"/>
        </w:rPr>
        <w:t xml:space="preserve"> </w:t>
      </w:r>
      <w:r w:rsidR="008A074E" w:rsidRPr="005B78C0">
        <w:rPr>
          <w:rFonts w:cs="Arial"/>
          <w:lang w:val="en-CA"/>
        </w:rPr>
        <w:t>79.2 and</w:t>
      </w:r>
      <w:r w:rsidR="004400FE" w:rsidRPr="005B78C0">
        <w:rPr>
          <w:rFonts w:cs="Arial"/>
          <w:lang w:val="en-CA"/>
        </w:rPr>
        <w:t xml:space="preserve"> based on the level of existing and planned transit service.  </w:t>
      </w:r>
      <w:r w:rsidR="007E5202" w:rsidRPr="005B78C0">
        <w:rPr>
          <w:rFonts w:cs="Arial"/>
          <w:lang w:val="en-CA"/>
        </w:rPr>
        <w:t xml:space="preserve"> </w:t>
      </w:r>
      <w:r w:rsidR="004400FE" w:rsidRPr="005B78C0">
        <w:rPr>
          <w:rFonts w:cs="Arial"/>
          <w:lang w:val="en-CA"/>
        </w:rPr>
        <w:t xml:space="preserve">As set </w:t>
      </w:r>
      <w:r w:rsidR="0073548D" w:rsidRPr="005B78C0">
        <w:rPr>
          <w:rFonts w:cs="Arial"/>
          <w:lang w:val="en-CA"/>
        </w:rPr>
        <w:t xml:space="preserve">out in </w:t>
      </w:r>
      <w:r w:rsidR="00243E60">
        <w:rPr>
          <w:rFonts w:cs="Arial"/>
          <w:lang w:val="en-CA"/>
        </w:rPr>
        <w:t>policy</w:t>
      </w:r>
      <w:r w:rsidR="00243E60" w:rsidRPr="005B78C0">
        <w:rPr>
          <w:rFonts w:cs="Arial"/>
          <w:lang w:val="en-CA"/>
        </w:rPr>
        <w:t xml:space="preserve"> </w:t>
      </w:r>
      <w:r w:rsidR="0073548D" w:rsidRPr="005B78C0">
        <w:rPr>
          <w:rFonts w:cs="Arial"/>
          <w:lang w:val="en-CA"/>
        </w:rPr>
        <w:t xml:space="preserve">82.1(2) of the ROP, </w:t>
      </w:r>
      <w:r w:rsidR="00A61541" w:rsidRPr="005B78C0">
        <w:rPr>
          <w:rFonts w:cs="Arial"/>
          <w:lang w:val="en-CA"/>
        </w:rPr>
        <w:t xml:space="preserve">SRNs </w:t>
      </w:r>
      <w:r w:rsidR="0073548D" w:rsidRPr="005B78C0">
        <w:rPr>
          <w:rFonts w:cs="Arial"/>
          <w:lang w:val="en-CA"/>
        </w:rPr>
        <w:t>are</w:t>
      </w:r>
      <w:r w:rsidR="00D24136" w:rsidRPr="005B78C0">
        <w:rPr>
          <w:rFonts w:cs="Arial"/>
          <w:lang w:val="en-CA"/>
        </w:rPr>
        <w:t>: “</w:t>
      </w:r>
      <w:r w:rsidR="0073548D" w:rsidRPr="0078746D">
        <w:rPr>
          <w:rFonts w:cs="Arial"/>
          <w:lang w:val="en-CA"/>
        </w:rPr>
        <w:t>historic downtown areas or village, and/or are intended to be a focus for growth through mixed use intensification at a scale appropriate for their context</w:t>
      </w:r>
      <w:r w:rsidR="0073548D" w:rsidRPr="005B78C0">
        <w:rPr>
          <w:rFonts w:cs="Arial"/>
          <w:lang w:val="en-CA"/>
        </w:rPr>
        <w:t xml:space="preserve">”. </w:t>
      </w:r>
    </w:p>
    <w:p w14:paraId="25C9A244" w14:textId="77777777" w:rsidR="00242D4E" w:rsidRPr="00E7563F" w:rsidRDefault="00242D4E" w:rsidP="00242D4E">
      <w:pPr>
        <w:pStyle w:val="ListParagraph"/>
        <w:spacing w:before="0"/>
        <w:rPr>
          <w:rFonts w:cs="Arial"/>
          <w:lang w:val="en-CA"/>
        </w:rPr>
      </w:pPr>
    </w:p>
    <w:p w14:paraId="5B623D38" w14:textId="490D45EE" w:rsidR="0073548D" w:rsidRDefault="0073548D" w:rsidP="0030318B">
      <w:pPr>
        <w:pStyle w:val="ListParagraph"/>
        <w:numPr>
          <w:ilvl w:val="0"/>
          <w:numId w:val="7"/>
        </w:numPr>
        <w:spacing w:before="0"/>
        <w:ind w:left="0" w:firstLine="0"/>
        <w:rPr>
          <w:rFonts w:cs="Arial"/>
          <w:lang w:val="en-CA"/>
        </w:rPr>
      </w:pPr>
      <w:r>
        <w:rPr>
          <w:rFonts w:cs="Arial"/>
          <w:lang w:val="en-CA"/>
        </w:rPr>
        <w:t>In the Hearing</w:t>
      </w:r>
      <w:r w:rsidR="00A61541">
        <w:rPr>
          <w:rFonts w:cs="Arial"/>
          <w:lang w:val="en-CA"/>
        </w:rPr>
        <w:t>,</w:t>
      </w:r>
      <w:r>
        <w:rPr>
          <w:rFonts w:cs="Arial"/>
          <w:lang w:val="en-CA"/>
        </w:rPr>
        <w:t xml:space="preserve"> there</w:t>
      </w:r>
      <w:r w:rsidRPr="00CE0CA8">
        <w:rPr>
          <w:rFonts w:cs="Arial"/>
          <w:lang w:val="en-CA"/>
        </w:rPr>
        <w:t xml:space="preserve"> was a consensus on the part of the planners</w:t>
      </w:r>
      <w:r>
        <w:rPr>
          <w:rFonts w:cs="Arial"/>
          <w:lang w:val="en-CA"/>
        </w:rPr>
        <w:t xml:space="preserve"> and land economist </w:t>
      </w:r>
      <w:r w:rsidRPr="00CE0CA8">
        <w:rPr>
          <w:rFonts w:cs="Arial"/>
          <w:lang w:val="en-CA"/>
        </w:rPr>
        <w:t xml:space="preserve">that the </w:t>
      </w:r>
      <w:r>
        <w:rPr>
          <w:rFonts w:cs="Arial"/>
          <w:lang w:val="en-CA"/>
        </w:rPr>
        <w:t>Property</w:t>
      </w:r>
      <w:r w:rsidRPr="00CE0CA8">
        <w:rPr>
          <w:rFonts w:cs="Arial"/>
          <w:lang w:val="en-CA"/>
        </w:rPr>
        <w:t xml:space="preserve"> is under-utilized, appropriate for intensification, and represents a significant</w:t>
      </w:r>
      <w:r w:rsidRPr="000538D5">
        <w:rPr>
          <w:rFonts w:cs="Arial"/>
          <w:lang w:val="en-CA"/>
        </w:rPr>
        <w:t xml:space="preserve"> opportunity for a mixed-use development</w:t>
      </w:r>
      <w:r>
        <w:rPr>
          <w:rFonts w:cs="Arial"/>
          <w:lang w:val="en-CA"/>
        </w:rPr>
        <w:t xml:space="preserve">, which would contribute to an increase in housing supply, thereby helping the City and the Region in meeting their growth targets.  </w:t>
      </w:r>
      <w:r w:rsidR="00AF0F22">
        <w:rPr>
          <w:rFonts w:cs="Arial"/>
          <w:lang w:val="en-CA"/>
        </w:rPr>
        <w:t>However, t</w:t>
      </w:r>
      <w:r w:rsidRPr="00A32512">
        <w:rPr>
          <w:rFonts w:cs="Arial"/>
          <w:lang w:val="en-CA"/>
        </w:rPr>
        <w:t>here was some disagreement in opinion as to the level of intensification that should be approved on the Property.</w:t>
      </w:r>
    </w:p>
    <w:p w14:paraId="667DF247" w14:textId="77777777" w:rsidR="00242D4E" w:rsidRDefault="00242D4E" w:rsidP="00242D4E">
      <w:pPr>
        <w:pStyle w:val="ListParagraph"/>
        <w:spacing w:before="0"/>
        <w:rPr>
          <w:rFonts w:cs="Arial"/>
          <w:lang w:val="en-CA"/>
        </w:rPr>
      </w:pPr>
    </w:p>
    <w:p w14:paraId="62D37AAA" w14:textId="098F8DE4" w:rsidR="0073548D" w:rsidRDefault="0073548D" w:rsidP="0030318B">
      <w:pPr>
        <w:pStyle w:val="ListParagraph"/>
        <w:numPr>
          <w:ilvl w:val="0"/>
          <w:numId w:val="7"/>
        </w:numPr>
        <w:spacing w:before="0"/>
        <w:ind w:left="0" w:firstLine="0"/>
        <w:rPr>
          <w:rFonts w:cs="Arial"/>
          <w:lang w:val="en-CA"/>
        </w:rPr>
      </w:pPr>
      <w:r w:rsidRPr="00A32512">
        <w:rPr>
          <w:rFonts w:cs="Arial"/>
          <w:lang w:val="en-CA"/>
        </w:rPr>
        <w:t xml:space="preserve">One of the propositions put forward in the Hearing by the Applicant’s experts was that regardless of the hierarchy of SGAs in the Regional Urban Structure, Ontario’s provincial-led policy planning system mandates an “intensification first” approach, with direction to focus growth </w:t>
      </w:r>
      <w:proofErr w:type="gramStart"/>
      <w:r w:rsidRPr="00A32512">
        <w:rPr>
          <w:rFonts w:cs="Arial"/>
          <w:lang w:val="en-CA"/>
        </w:rPr>
        <w:t>in</w:t>
      </w:r>
      <w:proofErr w:type="gramEnd"/>
      <w:r w:rsidRPr="00A32512">
        <w:rPr>
          <w:rFonts w:cs="Arial"/>
          <w:lang w:val="en-CA"/>
        </w:rPr>
        <w:t xml:space="preserve"> SGAs where transit (and other) infrastructure exists and/or aligns with infrastructure investments. Mr. </w:t>
      </w:r>
      <w:proofErr w:type="spellStart"/>
      <w:r w:rsidRPr="00A32512">
        <w:rPr>
          <w:rFonts w:cs="Arial"/>
          <w:lang w:val="en-CA"/>
        </w:rPr>
        <w:t>Keleher</w:t>
      </w:r>
      <w:proofErr w:type="spellEnd"/>
      <w:r w:rsidRPr="00A32512">
        <w:rPr>
          <w:rFonts w:cs="Arial"/>
          <w:lang w:val="en-CA"/>
        </w:rPr>
        <w:t xml:space="preserve"> opined that SRNs are SGAs, and that there should</w:t>
      </w:r>
      <w:r w:rsidR="00667E4F">
        <w:rPr>
          <w:rFonts w:cs="Arial"/>
          <w:lang w:val="en-CA"/>
        </w:rPr>
        <w:t xml:space="preserve"> not</w:t>
      </w:r>
      <w:r w:rsidRPr="00A32512">
        <w:rPr>
          <w:rFonts w:cs="Arial"/>
          <w:lang w:val="en-CA"/>
        </w:rPr>
        <w:t xml:space="preserve"> be a differentiation between SGAs as there is need for more housing supply in the Region, and that the more residential units that can be approved on the Property the better from the perspective of assisting the Region and City in accommodating their share of growth targets, and Mr. </w:t>
      </w:r>
      <w:proofErr w:type="spellStart"/>
      <w:r w:rsidRPr="00A32512">
        <w:rPr>
          <w:rFonts w:cs="Arial"/>
          <w:lang w:val="en-CA"/>
        </w:rPr>
        <w:t>Faletta</w:t>
      </w:r>
      <w:proofErr w:type="spellEnd"/>
      <w:r w:rsidRPr="00A32512">
        <w:rPr>
          <w:rFonts w:cs="Arial"/>
          <w:lang w:val="en-CA"/>
        </w:rPr>
        <w:t xml:space="preserve"> opined that the Planning Applications align with the planning objectives for optimization of infrastructure and efficient use of land. </w:t>
      </w:r>
      <w:r w:rsidR="001D0513">
        <w:rPr>
          <w:rFonts w:cs="Arial"/>
          <w:lang w:val="en-CA"/>
        </w:rPr>
        <w:t>More s</w:t>
      </w:r>
      <w:r w:rsidR="002E0321">
        <w:rPr>
          <w:rFonts w:cs="Arial"/>
          <w:lang w:val="en-CA"/>
        </w:rPr>
        <w:t>imply put, the proposition was the</w:t>
      </w:r>
      <w:r w:rsidR="00D74CE1">
        <w:rPr>
          <w:rFonts w:cs="Arial"/>
          <w:lang w:val="en-CA"/>
        </w:rPr>
        <w:t xml:space="preserve"> more units approved the better</w:t>
      </w:r>
      <w:r w:rsidR="00325848">
        <w:rPr>
          <w:rFonts w:cs="Arial"/>
          <w:lang w:val="en-CA"/>
        </w:rPr>
        <w:t>,</w:t>
      </w:r>
      <w:r w:rsidR="000C73E4">
        <w:rPr>
          <w:rFonts w:cs="Arial"/>
          <w:lang w:val="en-CA"/>
        </w:rPr>
        <w:t xml:space="preserve"> </w:t>
      </w:r>
      <w:r w:rsidR="006A4C9A">
        <w:rPr>
          <w:rFonts w:cs="Arial"/>
          <w:lang w:val="en-CA"/>
        </w:rPr>
        <w:t xml:space="preserve">or </w:t>
      </w:r>
      <w:r w:rsidR="000C73E4">
        <w:rPr>
          <w:rFonts w:cs="Arial"/>
          <w:lang w:val="en-CA"/>
        </w:rPr>
        <w:t xml:space="preserve">alternatively </w:t>
      </w:r>
      <w:r w:rsidR="00077FD0">
        <w:rPr>
          <w:rFonts w:cs="Arial"/>
          <w:lang w:val="en-CA"/>
        </w:rPr>
        <w:t xml:space="preserve">the proposition came across as </w:t>
      </w:r>
      <w:r w:rsidR="000C73E4">
        <w:rPr>
          <w:rFonts w:cs="Arial"/>
          <w:lang w:val="en-CA"/>
        </w:rPr>
        <w:t>the</w:t>
      </w:r>
      <w:r w:rsidR="00AE4675">
        <w:rPr>
          <w:rFonts w:cs="Arial"/>
          <w:lang w:val="en-CA"/>
        </w:rPr>
        <w:t>re cannot</w:t>
      </w:r>
      <w:r w:rsidR="002E0321">
        <w:rPr>
          <w:rFonts w:cs="Arial"/>
          <w:lang w:val="en-CA"/>
        </w:rPr>
        <w:t xml:space="preserve"> be too many units approved for the Property.</w:t>
      </w:r>
    </w:p>
    <w:p w14:paraId="3F7BD63B" w14:textId="77777777" w:rsidR="00242D4E" w:rsidRPr="00A32512" w:rsidRDefault="00242D4E" w:rsidP="00242D4E">
      <w:pPr>
        <w:pStyle w:val="ListParagraph"/>
        <w:spacing w:before="0"/>
        <w:rPr>
          <w:rFonts w:cs="Arial"/>
          <w:lang w:val="en-CA"/>
        </w:rPr>
      </w:pPr>
    </w:p>
    <w:p w14:paraId="66CAC7AC" w14:textId="46F09982" w:rsidR="00352AAF" w:rsidRDefault="0073548D" w:rsidP="0030318B">
      <w:pPr>
        <w:pStyle w:val="ListParagraph"/>
        <w:numPr>
          <w:ilvl w:val="0"/>
          <w:numId w:val="7"/>
        </w:numPr>
        <w:spacing w:before="0"/>
        <w:ind w:left="0" w:firstLine="0"/>
        <w:rPr>
          <w:rFonts w:cs="Arial"/>
          <w:lang w:val="en-CA"/>
        </w:rPr>
      </w:pPr>
      <w:r w:rsidRPr="00556E8D">
        <w:rPr>
          <w:rFonts w:cs="Arial"/>
          <w:lang w:val="en-CA"/>
        </w:rPr>
        <w:t xml:space="preserve">This was countered by the City planner’s evidence that the City is already on track to meet its growth targets, and </w:t>
      </w:r>
      <w:r w:rsidR="00024B65">
        <w:rPr>
          <w:rFonts w:cs="Arial"/>
          <w:lang w:val="en-CA"/>
        </w:rPr>
        <w:t xml:space="preserve">more importantly, </w:t>
      </w:r>
      <w:r w:rsidRPr="00556E8D">
        <w:rPr>
          <w:rFonts w:cs="Arial"/>
          <w:lang w:val="en-CA"/>
        </w:rPr>
        <w:t>the City has a vision as to where the growth should be directed, and how much growth should be accommodated in those areas</w:t>
      </w:r>
      <w:r w:rsidR="00E44989">
        <w:rPr>
          <w:rFonts w:cs="Arial"/>
          <w:lang w:val="en-CA"/>
        </w:rPr>
        <w:t xml:space="preserve">. </w:t>
      </w:r>
      <w:r w:rsidR="00352AAF">
        <w:rPr>
          <w:rFonts w:cs="Arial"/>
          <w:lang w:val="en-CA"/>
        </w:rPr>
        <w:t>T</w:t>
      </w:r>
      <w:r w:rsidRPr="00556E8D">
        <w:rPr>
          <w:rFonts w:cs="Arial"/>
          <w:lang w:val="en-CA"/>
        </w:rPr>
        <w:t xml:space="preserve">he focus and concentration of high-density development has been shifted away from Downtown Burlington (formerly the City’s UGC) </w:t>
      </w:r>
      <w:r w:rsidR="00901321">
        <w:rPr>
          <w:rFonts w:cs="Arial"/>
          <w:lang w:val="en-CA"/>
        </w:rPr>
        <w:t>and shifted to the</w:t>
      </w:r>
      <w:r w:rsidRPr="00556E8D">
        <w:rPr>
          <w:rFonts w:cs="Arial"/>
          <w:lang w:val="en-CA"/>
        </w:rPr>
        <w:t xml:space="preserve"> relocated UGC around the Burlington GO Station.</w:t>
      </w:r>
    </w:p>
    <w:p w14:paraId="083B8252" w14:textId="77777777" w:rsidR="00242D4E" w:rsidRDefault="00242D4E" w:rsidP="00242D4E">
      <w:pPr>
        <w:pStyle w:val="ListParagraph"/>
        <w:spacing w:before="0"/>
        <w:rPr>
          <w:rFonts w:cs="Arial"/>
          <w:lang w:val="en-CA"/>
        </w:rPr>
      </w:pPr>
    </w:p>
    <w:p w14:paraId="3631DFD4" w14:textId="20B2B13F" w:rsidR="00D64573" w:rsidRDefault="00D64573" w:rsidP="0030318B">
      <w:pPr>
        <w:pStyle w:val="ListParagraph"/>
        <w:numPr>
          <w:ilvl w:val="0"/>
          <w:numId w:val="7"/>
        </w:numPr>
        <w:spacing w:before="0"/>
        <w:ind w:left="0" w:firstLine="0"/>
        <w:rPr>
          <w:rFonts w:cs="Arial"/>
          <w:lang w:val="en-CA"/>
        </w:rPr>
      </w:pPr>
      <w:r>
        <w:rPr>
          <w:rFonts w:cs="Arial"/>
          <w:lang w:val="en-CA"/>
        </w:rPr>
        <w:t>Although it was acknowledged that the COP is yet to implement the latest Regional Urban Structure</w:t>
      </w:r>
      <w:r w:rsidR="00F77EBB">
        <w:rPr>
          <w:rFonts w:cs="Arial"/>
          <w:lang w:val="en-CA"/>
        </w:rPr>
        <w:t xml:space="preserve">, </w:t>
      </w:r>
      <w:r w:rsidR="00CF4065">
        <w:rPr>
          <w:rFonts w:cs="Arial"/>
          <w:lang w:val="en-CA"/>
        </w:rPr>
        <w:t>t</w:t>
      </w:r>
      <w:r w:rsidRPr="00CF4065">
        <w:rPr>
          <w:rFonts w:cs="Arial"/>
          <w:lang w:val="en-CA"/>
        </w:rPr>
        <w:t xml:space="preserve">he Tribunal notes that </w:t>
      </w:r>
      <w:r w:rsidR="00F77EBB">
        <w:rPr>
          <w:rFonts w:cs="Arial"/>
          <w:lang w:val="en-CA"/>
        </w:rPr>
        <w:t xml:space="preserve">the </w:t>
      </w:r>
      <w:r w:rsidRPr="00CF4065">
        <w:rPr>
          <w:rFonts w:cs="Arial"/>
          <w:lang w:val="en-CA"/>
        </w:rPr>
        <w:t>Regional Urban Structure set out in the ROP is in force and prevails as the upper tier plan in the event of a conflict, in accordance with ss.</w:t>
      </w:r>
      <w:r w:rsidR="000F0850">
        <w:rPr>
          <w:rFonts w:cs="Arial"/>
          <w:lang w:val="en-CA"/>
        </w:rPr>
        <w:t xml:space="preserve"> </w:t>
      </w:r>
      <w:r w:rsidRPr="00CF4065">
        <w:rPr>
          <w:rFonts w:cs="Arial"/>
          <w:lang w:val="en-CA"/>
        </w:rPr>
        <w:t>27(4) of the Act, which reads as follows:</w:t>
      </w:r>
    </w:p>
    <w:p w14:paraId="0E31169D" w14:textId="77777777" w:rsidR="00242D4E" w:rsidRDefault="00242D4E" w:rsidP="00242D4E">
      <w:pPr>
        <w:pStyle w:val="ListParagraph"/>
        <w:spacing w:before="0"/>
        <w:rPr>
          <w:rFonts w:cs="Arial"/>
          <w:lang w:val="en-CA"/>
        </w:rPr>
      </w:pPr>
    </w:p>
    <w:p w14:paraId="7BBE08BA" w14:textId="23F62176" w:rsidR="00242D4E" w:rsidRDefault="00D64573" w:rsidP="00242D4E">
      <w:pPr>
        <w:pStyle w:val="ListParagraph"/>
        <w:spacing w:before="0" w:line="240" w:lineRule="auto"/>
        <w:ind w:left="1440" w:right="1083"/>
        <w:rPr>
          <w:rFonts w:cs="Arial"/>
          <w:sz w:val="20"/>
          <w:szCs w:val="20"/>
          <w:lang w:val="en-CA"/>
        </w:rPr>
      </w:pPr>
      <w:r w:rsidRPr="00E85C36">
        <w:rPr>
          <w:rFonts w:cs="Arial"/>
          <w:sz w:val="20"/>
          <w:szCs w:val="20"/>
          <w:lang w:val="en-CA"/>
        </w:rPr>
        <w:t xml:space="preserve">27(4) – In the event of a conflict between the official plan of an upper-tier municipality and the official plan of a lower-tier municipality, the plan of the </w:t>
      </w:r>
      <w:r w:rsidR="009627C9">
        <w:rPr>
          <w:rFonts w:cs="Arial"/>
          <w:sz w:val="20"/>
          <w:szCs w:val="20"/>
          <w:lang w:val="en-CA"/>
        </w:rPr>
        <w:t>upper-</w:t>
      </w:r>
      <w:r w:rsidRPr="00E85C36">
        <w:rPr>
          <w:rFonts w:cs="Arial"/>
          <w:sz w:val="20"/>
          <w:szCs w:val="20"/>
          <w:lang w:val="en-CA"/>
        </w:rPr>
        <w:t>tier municipality prevails to the extent of the conflict but in all other respects the official plan of the lower</w:t>
      </w:r>
      <w:r w:rsidR="009627C9">
        <w:rPr>
          <w:rFonts w:cs="Arial"/>
          <w:sz w:val="20"/>
          <w:szCs w:val="20"/>
          <w:lang w:val="en-CA"/>
        </w:rPr>
        <w:t>-</w:t>
      </w:r>
      <w:r w:rsidRPr="00E85C36">
        <w:rPr>
          <w:rFonts w:cs="Arial"/>
          <w:sz w:val="20"/>
          <w:szCs w:val="20"/>
          <w:lang w:val="en-CA"/>
        </w:rPr>
        <w:t xml:space="preserve">tier municipality remains in effect. </w:t>
      </w:r>
    </w:p>
    <w:p w14:paraId="5ACF92A5" w14:textId="77777777" w:rsidR="00242D4E" w:rsidRPr="00242D4E" w:rsidRDefault="00242D4E" w:rsidP="00242D4E">
      <w:pPr>
        <w:spacing w:before="0" w:line="240" w:lineRule="auto"/>
        <w:ind w:right="1083"/>
        <w:rPr>
          <w:rFonts w:cs="Arial"/>
          <w:lang w:val="en-CA"/>
        </w:rPr>
      </w:pPr>
    </w:p>
    <w:p w14:paraId="69602DD9" w14:textId="0C14F269" w:rsidR="00111FBA" w:rsidRDefault="00CF4065" w:rsidP="0030318B">
      <w:pPr>
        <w:pStyle w:val="ListParagraph"/>
        <w:numPr>
          <w:ilvl w:val="0"/>
          <w:numId w:val="7"/>
        </w:numPr>
        <w:spacing w:before="0"/>
        <w:ind w:left="0" w:firstLine="0"/>
        <w:rPr>
          <w:rFonts w:cs="Arial"/>
          <w:lang w:val="en-CA"/>
        </w:rPr>
      </w:pPr>
      <w:r>
        <w:rPr>
          <w:rFonts w:cs="Arial"/>
          <w:lang w:val="en-CA"/>
        </w:rPr>
        <w:t xml:space="preserve">The City’s expert </w:t>
      </w:r>
      <w:proofErr w:type="gramStart"/>
      <w:r>
        <w:rPr>
          <w:rFonts w:cs="Arial"/>
          <w:lang w:val="en-CA"/>
        </w:rPr>
        <w:t>was of the opinion that</w:t>
      </w:r>
      <w:proofErr w:type="gramEnd"/>
      <w:r>
        <w:rPr>
          <w:rFonts w:cs="Arial"/>
          <w:lang w:val="en-CA"/>
        </w:rPr>
        <w:t xml:space="preserve"> under the ROP policies, there is a differentiation as to how much growth is planned to </w:t>
      </w:r>
      <w:r w:rsidR="00A9058F">
        <w:rPr>
          <w:rFonts w:cs="Arial"/>
          <w:lang w:val="en-CA"/>
        </w:rPr>
        <w:t>occur in</w:t>
      </w:r>
      <w:r>
        <w:rPr>
          <w:rFonts w:cs="Arial"/>
          <w:lang w:val="en-CA"/>
        </w:rPr>
        <w:t xml:space="preserve"> the different types of SRNs given the reference to a “</w:t>
      </w:r>
      <w:r w:rsidRPr="00CF4065">
        <w:rPr>
          <w:rFonts w:cs="Arial"/>
          <w:lang w:val="en-CA"/>
        </w:rPr>
        <w:t>hierarchy</w:t>
      </w:r>
      <w:r>
        <w:rPr>
          <w:rFonts w:cs="Arial"/>
          <w:lang w:val="en-CA"/>
        </w:rPr>
        <w:t>”.  The</w:t>
      </w:r>
      <w:r w:rsidR="00A9058F">
        <w:rPr>
          <w:rFonts w:cs="Arial"/>
          <w:lang w:val="en-CA"/>
        </w:rPr>
        <w:t xml:space="preserve"> SRN</w:t>
      </w:r>
      <w:r w:rsidR="0073548D" w:rsidRPr="00CF4065">
        <w:rPr>
          <w:rFonts w:cs="Arial"/>
          <w:lang w:val="en-CA"/>
        </w:rPr>
        <w:t xml:space="preserve"> is listed further down (second last in the list) in the hierarchy.  </w:t>
      </w:r>
    </w:p>
    <w:p w14:paraId="34D8F774" w14:textId="77777777" w:rsidR="00242D4E" w:rsidRDefault="00242D4E" w:rsidP="00242D4E">
      <w:pPr>
        <w:pStyle w:val="ListParagraph"/>
        <w:spacing w:before="0"/>
        <w:rPr>
          <w:rFonts w:cs="Arial"/>
          <w:lang w:val="en-CA"/>
        </w:rPr>
      </w:pPr>
    </w:p>
    <w:p w14:paraId="63925A53" w14:textId="1A32B798" w:rsidR="005C1AA5" w:rsidRDefault="0073548D" w:rsidP="0030318B">
      <w:pPr>
        <w:pStyle w:val="ListParagraph"/>
        <w:numPr>
          <w:ilvl w:val="0"/>
          <w:numId w:val="7"/>
        </w:numPr>
        <w:spacing w:before="0"/>
        <w:ind w:left="0" w:firstLine="0"/>
        <w:rPr>
          <w:rFonts w:cs="Arial"/>
          <w:lang w:val="en-CA"/>
        </w:rPr>
      </w:pPr>
      <w:r w:rsidRPr="00CF4065">
        <w:rPr>
          <w:rFonts w:cs="Arial"/>
          <w:lang w:val="en-CA"/>
        </w:rPr>
        <w:t>The Tribunal prefers the perspective as set out in Mr. Lo’s Witness Statement</w:t>
      </w:r>
      <w:r w:rsidR="001E5C3C">
        <w:rPr>
          <w:rFonts w:cs="Arial"/>
          <w:lang w:val="en-CA"/>
        </w:rPr>
        <w:t>:</w:t>
      </w:r>
    </w:p>
    <w:p w14:paraId="752EA8F9" w14:textId="77777777" w:rsidR="00242D4E" w:rsidRPr="00242D4E" w:rsidRDefault="00242D4E" w:rsidP="00242D4E">
      <w:pPr>
        <w:pStyle w:val="ListParagraph"/>
        <w:spacing w:before="0"/>
        <w:rPr>
          <w:rFonts w:cs="Arial"/>
          <w:lang w:val="en-CA"/>
        </w:rPr>
      </w:pPr>
    </w:p>
    <w:p w14:paraId="17F4D954" w14:textId="0BA78E0B" w:rsidR="005C1AA5" w:rsidRPr="008450B0" w:rsidRDefault="005C1AA5" w:rsidP="0030318B">
      <w:pPr>
        <w:pStyle w:val="ListParagraph"/>
        <w:spacing w:before="0" w:line="240" w:lineRule="auto"/>
        <w:ind w:left="1440" w:right="1083"/>
        <w:rPr>
          <w:rFonts w:cs="Arial"/>
          <w:lang w:val="en-CA"/>
        </w:rPr>
      </w:pPr>
      <w:r w:rsidRPr="00A37FBE">
        <w:rPr>
          <w:rFonts w:cs="Arial"/>
          <w:sz w:val="20"/>
          <w:szCs w:val="20"/>
          <w:lang w:val="en-CA"/>
        </w:rPr>
        <w:t xml:space="preserve">The </w:t>
      </w:r>
      <w:r w:rsidR="0073548D" w:rsidRPr="00A37FBE">
        <w:rPr>
          <w:rFonts w:cs="Arial"/>
          <w:sz w:val="20"/>
          <w:szCs w:val="20"/>
          <w:lang w:val="en-CA"/>
        </w:rPr>
        <w:t xml:space="preserve">2020 Lakeshore (Property) and the Pearl lands represent an appropriate location for intensification and redevelopment as they </w:t>
      </w:r>
      <w:proofErr w:type="gramStart"/>
      <w:r w:rsidR="0073548D" w:rsidRPr="00A37FBE">
        <w:rPr>
          <w:rFonts w:cs="Arial"/>
          <w:sz w:val="20"/>
          <w:szCs w:val="20"/>
          <w:lang w:val="en-CA"/>
        </w:rPr>
        <w:t>are located in</w:t>
      </w:r>
      <w:proofErr w:type="gramEnd"/>
      <w:r w:rsidR="0073548D" w:rsidRPr="00A37FBE">
        <w:rPr>
          <w:rFonts w:cs="Arial"/>
          <w:sz w:val="20"/>
          <w:szCs w:val="20"/>
          <w:lang w:val="en-CA"/>
        </w:rPr>
        <w:t xml:space="preserve"> a strategic growth area. However, in accordance with the policies of the Halton Region OP, such intensification and redevelopment should be </w:t>
      </w:r>
      <w:r w:rsidR="0073548D" w:rsidRPr="00A37FBE">
        <w:rPr>
          <w:rFonts w:cs="Arial"/>
          <w:sz w:val="20"/>
          <w:szCs w:val="20"/>
          <w:u w:val="single"/>
          <w:lang w:val="en-CA"/>
        </w:rPr>
        <w:t>implemented at a scale appropriate for their context</w:t>
      </w:r>
      <w:r w:rsidR="0073548D" w:rsidRPr="00A37FBE">
        <w:rPr>
          <w:rFonts w:cs="Arial"/>
          <w:sz w:val="20"/>
          <w:szCs w:val="20"/>
          <w:lang w:val="en-CA"/>
        </w:rPr>
        <w:t xml:space="preserve">, commensurate with the level of existing and planned transit </w:t>
      </w:r>
      <w:r w:rsidR="0073548D" w:rsidRPr="00A37FBE">
        <w:rPr>
          <w:rFonts w:cs="Arial"/>
          <w:sz w:val="20"/>
          <w:szCs w:val="20"/>
          <w:u w:val="single"/>
          <w:lang w:val="en-CA"/>
        </w:rPr>
        <w:t>and in accordance with the hierarchy</w:t>
      </w:r>
      <w:r w:rsidR="0073548D" w:rsidRPr="00A37FBE">
        <w:rPr>
          <w:rFonts w:cs="Arial"/>
          <w:sz w:val="20"/>
          <w:szCs w:val="20"/>
          <w:lang w:val="en-CA"/>
        </w:rPr>
        <w:t xml:space="preserve"> established by the Halton Region OP (ROP)</w:t>
      </w:r>
      <w:r w:rsidR="001E5C3C" w:rsidRPr="00A37FBE">
        <w:rPr>
          <w:rFonts w:cs="Arial"/>
          <w:sz w:val="20"/>
          <w:szCs w:val="20"/>
          <w:lang w:val="en-CA"/>
        </w:rPr>
        <w:t>.</w:t>
      </w:r>
      <w:r w:rsidR="00607E93" w:rsidRPr="00A37FBE">
        <w:rPr>
          <w:rFonts w:cs="Arial"/>
          <w:sz w:val="20"/>
          <w:szCs w:val="20"/>
          <w:lang w:val="en-CA"/>
        </w:rPr>
        <w:t>[emphasis added by Tribunal]</w:t>
      </w:r>
    </w:p>
    <w:p w14:paraId="67A0E209" w14:textId="77777777" w:rsidR="00242D4E" w:rsidRPr="0078746D" w:rsidRDefault="00242D4E" w:rsidP="00242D4E">
      <w:pPr>
        <w:spacing w:before="0" w:line="240" w:lineRule="auto"/>
        <w:ind w:right="1083"/>
        <w:rPr>
          <w:rFonts w:cs="Arial"/>
          <w:lang w:val="en-CA"/>
        </w:rPr>
      </w:pPr>
    </w:p>
    <w:p w14:paraId="6792CF59" w14:textId="1FE7C988" w:rsidR="0073548D" w:rsidRDefault="0073548D" w:rsidP="0030318B">
      <w:pPr>
        <w:pStyle w:val="ListParagraph"/>
        <w:spacing w:before="0"/>
        <w:rPr>
          <w:rFonts w:cs="Arial"/>
          <w:lang w:val="en-CA"/>
        </w:rPr>
      </w:pPr>
      <w:r w:rsidRPr="00CF4065">
        <w:rPr>
          <w:rFonts w:cs="Arial"/>
          <w:lang w:val="en-CA"/>
        </w:rPr>
        <w:t xml:space="preserve">The Tribunal finds that the objective should not be to </w:t>
      </w:r>
      <w:r w:rsidR="00195DBF">
        <w:rPr>
          <w:rFonts w:cs="Arial"/>
          <w:lang w:val="en-CA"/>
        </w:rPr>
        <w:t>“</w:t>
      </w:r>
      <w:r w:rsidRPr="00CF4065">
        <w:rPr>
          <w:rFonts w:cs="Arial"/>
          <w:lang w:val="en-CA"/>
        </w:rPr>
        <w:t>maximize</w:t>
      </w:r>
      <w:r w:rsidR="00195DBF">
        <w:rPr>
          <w:rFonts w:cs="Arial"/>
          <w:lang w:val="en-CA"/>
        </w:rPr>
        <w:t>”</w:t>
      </w:r>
      <w:r w:rsidRPr="00CF4065">
        <w:rPr>
          <w:rFonts w:cs="Arial"/>
          <w:lang w:val="en-CA"/>
        </w:rPr>
        <w:t xml:space="preserve"> the number of persons (and jobs) that can be accommodated on any </w:t>
      </w:r>
      <w:proofErr w:type="gramStart"/>
      <w:r w:rsidRPr="00CF4065">
        <w:rPr>
          <w:rFonts w:cs="Arial"/>
          <w:lang w:val="en-CA"/>
        </w:rPr>
        <w:t>particular parcel</w:t>
      </w:r>
      <w:proofErr w:type="gramEnd"/>
      <w:r w:rsidRPr="00CF4065">
        <w:rPr>
          <w:rFonts w:cs="Arial"/>
          <w:lang w:val="en-CA"/>
        </w:rPr>
        <w:t xml:space="preserve"> of land, but rather it is about finding the “right balance” as to what represents good planning.</w:t>
      </w:r>
    </w:p>
    <w:p w14:paraId="0C568DAD" w14:textId="77777777" w:rsidR="00242D4E" w:rsidRPr="00CF4065" w:rsidRDefault="00242D4E" w:rsidP="0030318B">
      <w:pPr>
        <w:pStyle w:val="ListParagraph"/>
        <w:spacing w:before="0"/>
        <w:rPr>
          <w:rFonts w:cs="Arial"/>
          <w:lang w:val="en-CA"/>
        </w:rPr>
      </w:pPr>
    </w:p>
    <w:p w14:paraId="6660A27E" w14:textId="2AF99C78" w:rsidR="00E7563F" w:rsidRDefault="0073548D" w:rsidP="0030318B">
      <w:pPr>
        <w:pStyle w:val="ListParagraph"/>
        <w:numPr>
          <w:ilvl w:val="0"/>
          <w:numId w:val="7"/>
        </w:numPr>
        <w:spacing w:before="0"/>
        <w:ind w:left="0" w:firstLine="0"/>
        <w:rPr>
          <w:rFonts w:cs="Arial"/>
          <w:lang w:val="en-CA"/>
        </w:rPr>
      </w:pPr>
      <w:r w:rsidRPr="00FE20D1">
        <w:rPr>
          <w:rFonts w:cs="Arial"/>
          <w:lang w:val="en-CA"/>
        </w:rPr>
        <w:t xml:space="preserve"> </w:t>
      </w:r>
      <w:r w:rsidR="000E6238">
        <w:rPr>
          <w:rFonts w:cs="Arial"/>
          <w:lang w:val="en-CA"/>
        </w:rPr>
        <w:t>Ultimately</w:t>
      </w:r>
      <w:r w:rsidRPr="00020221">
        <w:rPr>
          <w:rFonts w:cs="Arial"/>
          <w:lang w:val="en-CA"/>
        </w:rPr>
        <w:t xml:space="preserve">, the </w:t>
      </w:r>
      <w:r w:rsidR="00E7563F" w:rsidRPr="00E7563F">
        <w:rPr>
          <w:rFonts w:cs="Arial"/>
          <w:lang w:val="en-CA"/>
        </w:rPr>
        <w:t xml:space="preserve">Tribunal relies on the opinion evidence from the </w:t>
      </w:r>
      <w:r w:rsidR="00DA4AF1">
        <w:rPr>
          <w:rFonts w:cs="Arial"/>
          <w:lang w:val="en-CA"/>
        </w:rPr>
        <w:t>planning experts</w:t>
      </w:r>
      <w:r w:rsidR="00E7563F" w:rsidRPr="00E7563F">
        <w:rPr>
          <w:rFonts w:cs="Arial"/>
          <w:lang w:val="en-CA"/>
        </w:rPr>
        <w:t xml:space="preserve"> in the Hearing that the determinative official plan policies do not provide a requirement for </w:t>
      </w:r>
      <w:r w:rsidR="00E7563F" w:rsidRPr="0078746D">
        <w:rPr>
          <w:rFonts w:cs="Arial"/>
          <w:u w:val="single"/>
          <w:lang w:val="en-CA"/>
        </w:rPr>
        <w:t>minimum</w:t>
      </w:r>
      <w:r w:rsidR="00E7563F" w:rsidRPr="00E7563F">
        <w:rPr>
          <w:rFonts w:cs="Arial"/>
          <w:lang w:val="en-CA"/>
        </w:rPr>
        <w:t xml:space="preserve"> growth targets or densities applicable to the Property.  In other words, the City is not required to ensure the Property is approved to accommodate a certain number of residential units or GFA at a minimum</w:t>
      </w:r>
      <w:r w:rsidR="00E7563F">
        <w:rPr>
          <w:rFonts w:cs="Arial"/>
          <w:lang w:val="en-CA"/>
        </w:rPr>
        <w:t>.</w:t>
      </w:r>
    </w:p>
    <w:p w14:paraId="499F993B" w14:textId="77777777" w:rsidR="00C408E7" w:rsidRDefault="00C408E7" w:rsidP="00C408E7">
      <w:pPr>
        <w:pStyle w:val="ListParagraph"/>
        <w:spacing w:before="0"/>
        <w:rPr>
          <w:rFonts w:cs="Arial"/>
          <w:lang w:val="en-CA"/>
        </w:rPr>
      </w:pPr>
    </w:p>
    <w:p w14:paraId="549EB273" w14:textId="094218B4" w:rsidR="003E100E" w:rsidRDefault="00E7563F" w:rsidP="0030318B">
      <w:pPr>
        <w:pStyle w:val="ListParagraph"/>
        <w:numPr>
          <w:ilvl w:val="0"/>
          <w:numId w:val="7"/>
        </w:numPr>
        <w:spacing w:before="0"/>
        <w:ind w:left="0" w:firstLine="0"/>
        <w:rPr>
          <w:rFonts w:cs="Arial"/>
          <w:lang w:val="en-CA"/>
        </w:rPr>
      </w:pPr>
      <w:r>
        <w:rPr>
          <w:rFonts w:cs="Arial"/>
          <w:lang w:val="en-CA"/>
        </w:rPr>
        <w:t xml:space="preserve">The </w:t>
      </w:r>
      <w:r w:rsidR="0073548D" w:rsidRPr="00020221">
        <w:rPr>
          <w:rFonts w:cs="Arial"/>
          <w:lang w:val="en-CA"/>
        </w:rPr>
        <w:t>Tribunal finds that the Property is within an area of the City for which there are operative policies, that when applied, are intended to find the right balance of intensification, high-quality urban design, and land use compatibility</w:t>
      </w:r>
      <w:r w:rsidR="0073548D">
        <w:rPr>
          <w:rFonts w:cs="Arial"/>
          <w:lang w:val="en-CA"/>
        </w:rPr>
        <w:t xml:space="preserve">.  </w:t>
      </w:r>
    </w:p>
    <w:p w14:paraId="7C47C4DF" w14:textId="77777777" w:rsidR="007B5F14" w:rsidRDefault="007B5F14" w:rsidP="0078746D">
      <w:pPr>
        <w:pStyle w:val="ListParagraph"/>
        <w:spacing w:before="0"/>
        <w:rPr>
          <w:rFonts w:cs="Arial"/>
          <w:lang w:val="en-CA"/>
        </w:rPr>
      </w:pPr>
    </w:p>
    <w:p w14:paraId="06296C3E" w14:textId="4EBF2A62" w:rsidR="0073548D" w:rsidRDefault="0008374F" w:rsidP="0030318B">
      <w:pPr>
        <w:pStyle w:val="ListParagraph"/>
        <w:numPr>
          <w:ilvl w:val="0"/>
          <w:numId w:val="7"/>
        </w:numPr>
        <w:spacing w:before="0"/>
        <w:ind w:left="0" w:firstLine="0"/>
        <w:rPr>
          <w:rFonts w:cs="Arial"/>
          <w:lang w:val="en-CA"/>
        </w:rPr>
      </w:pPr>
      <w:r>
        <w:rPr>
          <w:rFonts w:cs="Arial"/>
          <w:lang w:val="en-CA"/>
        </w:rPr>
        <w:t>As discussed in more detail in later sections of this Decision, the Tribunal f</w:t>
      </w:r>
      <w:r w:rsidR="00ED4578">
        <w:rPr>
          <w:rFonts w:cs="Arial"/>
          <w:lang w:val="en-CA"/>
        </w:rPr>
        <w:t>inds</w:t>
      </w:r>
      <w:r>
        <w:rPr>
          <w:rFonts w:cs="Arial"/>
          <w:lang w:val="en-CA"/>
        </w:rPr>
        <w:t xml:space="preserve"> that the </w:t>
      </w:r>
      <w:r w:rsidR="004C5839">
        <w:rPr>
          <w:rFonts w:cs="Arial"/>
          <w:lang w:val="en-CA"/>
        </w:rPr>
        <w:t xml:space="preserve">Proposed </w:t>
      </w:r>
      <w:r>
        <w:rPr>
          <w:rFonts w:cs="Arial"/>
          <w:lang w:val="en-CA"/>
        </w:rPr>
        <w:t xml:space="preserve">Development, if the Planning Applications were to be approved, </w:t>
      </w:r>
      <w:r w:rsidR="00BA4A3C">
        <w:rPr>
          <w:rFonts w:cs="Arial"/>
          <w:lang w:val="en-CA"/>
        </w:rPr>
        <w:t xml:space="preserve">would </w:t>
      </w:r>
      <w:r>
        <w:rPr>
          <w:rFonts w:cs="Arial"/>
          <w:lang w:val="en-CA"/>
        </w:rPr>
        <w:t>result in an over-development of the Property.</w:t>
      </w:r>
    </w:p>
    <w:p w14:paraId="2033080F" w14:textId="77777777" w:rsidR="00C408E7" w:rsidRDefault="00C408E7" w:rsidP="00C408E7">
      <w:pPr>
        <w:pStyle w:val="ListParagraph"/>
        <w:spacing w:before="0"/>
        <w:rPr>
          <w:rFonts w:cs="Arial"/>
          <w:lang w:val="en-CA"/>
        </w:rPr>
      </w:pPr>
    </w:p>
    <w:p w14:paraId="61A4D6BB" w14:textId="589D9DA5" w:rsidR="00460D8C" w:rsidRDefault="00606205" w:rsidP="0030318B">
      <w:pPr>
        <w:pStyle w:val="ListParagraph"/>
        <w:spacing w:before="0"/>
        <w:rPr>
          <w:rFonts w:cs="Arial"/>
          <w:b/>
          <w:bCs/>
          <w:i/>
          <w:iCs/>
          <w:lang w:val="en-CA"/>
        </w:rPr>
      </w:pPr>
      <w:r w:rsidRPr="003D7E63">
        <w:rPr>
          <w:rFonts w:cs="Arial"/>
          <w:b/>
          <w:bCs/>
          <w:i/>
          <w:iCs/>
          <w:lang w:val="en-CA"/>
        </w:rPr>
        <w:t>City Official Plan</w:t>
      </w:r>
      <w:r w:rsidR="00944C0D" w:rsidRPr="003D7E63">
        <w:rPr>
          <w:rFonts w:cs="Arial"/>
          <w:b/>
          <w:bCs/>
          <w:i/>
          <w:iCs/>
          <w:lang w:val="en-CA"/>
        </w:rPr>
        <w:t xml:space="preserve"> </w:t>
      </w:r>
    </w:p>
    <w:p w14:paraId="598A85EA" w14:textId="77777777" w:rsidR="00C408E7" w:rsidRPr="003D7E63" w:rsidRDefault="00C408E7" w:rsidP="0030318B">
      <w:pPr>
        <w:pStyle w:val="ListParagraph"/>
        <w:spacing w:before="0"/>
        <w:rPr>
          <w:rFonts w:cs="Arial"/>
          <w:b/>
          <w:bCs/>
          <w:i/>
          <w:iCs/>
          <w:lang w:val="en-CA"/>
        </w:rPr>
      </w:pPr>
    </w:p>
    <w:p w14:paraId="31152786" w14:textId="7352C2AD" w:rsidR="00923C32" w:rsidRDefault="004C3B42" w:rsidP="0030318B">
      <w:pPr>
        <w:pStyle w:val="ListParagraph"/>
        <w:numPr>
          <w:ilvl w:val="0"/>
          <w:numId w:val="7"/>
        </w:numPr>
        <w:spacing w:before="0"/>
        <w:ind w:left="0" w:firstLine="0"/>
        <w:rPr>
          <w:rFonts w:cs="Arial"/>
          <w:lang w:val="en-CA"/>
        </w:rPr>
      </w:pPr>
      <w:r w:rsidRPr="00C56597">
        <w:rPr>
          <w:rFonts w:cs="Arial"/>
          <w:lang w:val="en-CA"/>
        </w:rPr>
        <w:t>The</w:t>
      </w:r>
      <w:r w:rsidR="00337773" w:rsidRPr="00C56597">
        <w:rPr>
          <w:rFonts w:cs="Arial"/>
          <w:lang w:val="en-CA"/>
        </w:rPr>
        <w:t xml:space="preserve"> Property </w:t>
      </w:r>
      <w:r w:rsidR="002530A3" w:rsidRPr="00C56597">
        <w:rPr>
          <w:rFonts w:cs="Arial"/>
          <w:lang w:val="en-CA"/>
        </w:rPr>
        <w:t xml:space="preserve">is within the Wellington Square </w:t>
      </w:r>
      <w:r w:rsidR="00272048" w:rsidRPr="00C56597">
        <w:rPr>
          <w:rFonts w:cs="Arial"/>
          <w:lang w:val="en-CA"/>
        </w:rPr>
        <w:t>Mixed-Use</w:t>
      </w:r>
      <w:r w:rsidR="002530A3" w:rsidRPr="00C56597">
        <w:rPr>
          <w:rFonts w:cs="Arial"/>
          <w:lang w:val="en-CA"/>
        </w:rPr>
        <w:t xml:space="preserve"> Precinct under the COP (1997), as amended (Office Consolidation 2019).  An amendment to the COP is required to facilitate the redevelopment of the </w:t>
      </w:r>
      <w:r w:rsidR="000F3916" w:rsidRPr="00C56597">
        <w:rPr>
          <w:rFonts w:cs="Arial"/>
          <w:lang w:val="en-CA"/>
        </w:rPr>
        <w:t>Property</w:t>
      </w:r>
      <w:r w:rsidR="002530A3" w:rsidRPr="00C56597">
        <w:rPr>
          <w:rFonts w:cs="Arial"/>
          <w:lang w:val="en-CA"/>
        </w:rPr>
        <w:t>.</w:t>
      </w:r>
    </w:p>
    <w:p w14:paraId="5E7AA03D" w14:textId="77777777" w:rsidR="00C408E7" w:rsidRDefault="00C408E7" w:rsidP="00C408E7">
      <w:pPr>
        <w:pStyle w:val="ListParagraph"/>
        <w:spacing w:before="0"/>
        <w:rPr>
          <w:rFonts w:cs="Arial"/>
          <w:lang w:val="en-CA"/>
        </w:rPr>
      </w:pPr>
    </w:p>
    <w:p w14:paraId="1AD105C2" w14:textId="0A7CA77D" w:rsidR="00ED4578" w:rsidRDefault="00923C32" w:rsidP="0030318B">
      <w:pPr>
        <w:pStyle w:val="ListParagraph"/>
        <w:numPr>
          <w:ilvl w:val="0"/>
          <w:numId w:val="7"/>
        </w:numPr>
        <w:spacing w:before="0"/>
        <w:ind w:left="0" w:firstLine="0"/>
        <w:rPr>
          <w:rFonts w:cs="Arial"/>
          <w:lang w:val="en-CA"/>
        </w:rPr>
      </w:pPr>
      <w:r w:rsidRPr="00923C32">
        <w:rPr>
          <w:rFonts w:cs="Arial"/>
          <w:lang w:val="en-CA"/>
        </w:rPr>
        <w:t>One of the guiding principles of the COP related to intensification is set out in Part I – Policy Framework of the COP, s</w:t>
      </w:r>
      <w:r w:rsidR="00E60DC1">
        <w:rPr>
          <w:rFonts w:cs="Arial"/>
          <w:lang w:val="en-CA"/>
        </w:rPr>
        <w:t>.</w:t>
      </w:r>
      <w:r w:rsidRPr="00923C32">
        <w:rPr>
          <w:rFonts w:cs="Arial"/>
          <w:lang w:val="en-CA"/>
        </w:rPr>
        <w:t xml:space="preserve"> 3.0 h): </w:t>
      </w:r>
    </w:p>
    <w:p w14:paraId="20621E07" w14:textId="77777777" w:rsidR="00ED4578" w:rsidRDefault="00ED4578" w:rsidP="0030318B">
      <w:pPr>
        <w:pStyle w:val="ListParagraph"/>
        <w:spacing w:before="0"/>
        <w:rPr>
          <w:rFonts w:cs="Arial"/>
          <w:lang w:val="en-CA"/>
        </w:rPr>
      </w:pPr>
    </w:p>
    <w:p w14:paraId="7E1404F9" w14:textId="4BAEDC84" w:rsidR="003D377B" w:rsidRDefault="00923C32" w:rsidP="0030318B">
      <w:pPr>
        <w:pStyle w:val="ListParagraph"/>
        <w:spacing w:before="0" w:line="240" w:lineRule="auto"/>
        <w:ind w:left="1440" w:right="1083"/>
        <w:rPr>
          <w:rFonts w:cs="Arial"/>
          <w:sz w:val="20"/>
          <w:szCs w:val="20"/>
          <w:lang w:val="en-CA"/>
        </w:rPr>
      </w:pPr>
      <w:r w:rsidRPr="00272048">
        <w:rPr>
          <w:rFonts w:cs="Arial"/>
          <w:sz w:val="20"/>
          <w:szCs w:val="20"/>
          <w:lang w:val="en-CA"/>
        </w:rPr>
        <w:t xml:space="preserve">Promote the efficient use of land through intensification within appropriate areas of the City, in accordance with Provincial growth management objectives, while recognizing the need for balancing this objective with other planning considerations. </w:t>
      </w:r>
    </w:p>
    <w:p w14:paraId="609D3B7E" w14:textId="77777777" w:rsidR="00C408E7" w:rsidRPr="00C408E7" w:rsidRDefault="00C408E7" w:rsidP="00C408E7">
      <w:pPr>
        <w:spacing w:before="0"/>
        <w:ind w:right="1083"/>
        <w:rPr>
          <w:rFonts w:cs="Arial"/>
          <w:lang w:val="en-CA"/>
        </w:rPr>
      </w:pPr>
    </w:p>
    <w:p w14:paraId="5CB6B3CE" w14:textId="137188B2" w:rsidR="00F503FD" w:rsidRDefault="00923C32" w:rsidP="0030318B">
      <w:pPr>
        <w:pStyle w:val="ListParagraph"/>
        <w:numPr>
          <w:ilvl w:val="0"/>
          <w:numId w:val="7"/>
        </w:numPr>
        <w:spacing w:before="0"/>
        <w:ind w:left="0" w:firstLine="0"/>
        <w:rPr>
          <w:rFonts w:cs="Arial"/>
          <w:lang w:val="en-CA"/>
        </w:rPr>
      </w:pPr>
      <w:r w:rsidRPr="003D377B">
        <w:rPr>
          <w:rFonts w:cs="Arial"/>
          <w:lang w:val="en-CA"/>
        </w:rPr>
        <w:t xml:space="preserve">The Part III policies of the COP, namely </w:t>
      </w:r>
      <w:r w:rsidR="00954DF5">
        <w:rPr>
          <w:rFonts w:cs="Arial"/>
          <w:lang w:val="en-CA"/>
        </w:rPr>
        <w:t>in</w:t>
      </w:r>
      <w:r w:rsidRPr="003D377B">
        <w:rPr>
          <w:rFonts w:cs="Arial"/>
          <w:lang w:val="en-CA"/>
        </w:rPr>
        <w:t xml:space="preserve"> </w:t>
      </w:r>
      <w:r w:rsidR="000C5905">
        <w:rPr>
          <w:rFonts w:cs="Arial"/>
          <w:lang w:val="en-CA"/>
        </w:rPr>
        <w:t xml:space="preserve">policy </w:t>
      </w:r>
      <w:r w:rsidRPr="003D377B">
        <w:rPr>
          <w:rFonts w:cs="Arial"/>
          <w:lang w:val="en-CA"/>
        </w:rPr>
        <w:t>5.4</w:t>
      </w:r>
      <w:r w:rsidR="000C5905">
        <w:rPr>
          <w:rFonts w:cs="Arial"/>
          <w:lang w:val="en-CA"/>
        </w:rPr>
        <w:t>,</w:t>
      </w:r>
      <w:r w:rsidRPr="003D377B">
        <w:rPr>
          <w:rFonts w:cs="Arial"/>
          <w:lang w:val="en-CA"/>
        </w:rPr>
        <w:t xml:space="preserve"> provide for mixed use intensification, and encourage higher intensity, transit-supportive and pedestrian-oriented development within the </w:t>
      </w:r>
      <w:r w:rsidR="00272048" w:rsidRPr="003D377B">
        <w:rPr>
          <w:rFonts w:cs="Arial"/>
          <w:lang w:val="en-CA"/>
        </w:rPr>
        <w:t>Mixed-Use</w:t>
      </w:r>
      <w:r w:rsidRPr="003D377B">
        <w:rPr>
          <w:rFonts w:cs="Arial"/>
          <w:lang w:val="en-CA"/>
        </w:rPr>
        <w:t xml:space="preserve"> Centres while retaining compatibility with </w:t>
      </w:r>
      <w:r w:rsidRPr="003D377B">
        <w:rPr>
          <w:rFonts w:cs="Arial"/>
          <w:lang w:val="en-CA"/>
        </w:rPr>
        <w:lastRenderedPageBreak/>
        <w:t xml:space="preserve">nearby land uses.  Further, </w:t>
      </w:r>
      <w:r w:rsidR="00215448">
        <w:rPr>
          <w:rFonts w:cs="Arial"/>
          <w:lang w:val="en-CA"/>
        </w:rPr>
        <w:t>policy</w:t>
      </w:r>
      <w:r w:rsidRPr="003D377B">
        <w:rPr>
          <w:rFonts w:cs="Arial"/>
          <w:lang w:val="en-CA"/>
        </w:rPr>
        <w:t xml:space="preserve"> 5.4.2 (c) provides that a range of development intensities shall be permitted and </w:t>
      </w:r>
      <w:r w:rsidR="00215448">
        <w:rPr>
          <w:rFonts w:cs="Arial"/>
          <w:lang w:val="en-CA"/>
        </w:rPr>
        <w:t xml:space="preserve">policy </w:t>
      </w:r>
      <w:r w:rsidRPr="003D377B">
        <w:rPr>
          <w:rFonts w:cs="Arial"/>
          <w:lang w:val="en-CA"/>
        </w:rPr>
        <w:t xml:space="preserve">5.4.2 (d) provides that a range of building heights shall be permitted.  As set out in Part III, policy 5.4.2 g) provides that the design and development of </w:t>
      </w:r>
      <w:r w:rsidR="00272048" w:rsidRPr="003D377B">
        <w:rPr>
          <w:rFonts w:cs="Arial"/>
          <w:lang w:val="en-CA"/>
        </w:rPr>
        <w:t>Mixed-Use</w:t>
      </w:r>
      <w:r w:rsidRPr="003D377B">
        <w:rPr>
          <w:rFonts w:cs="Arial"/>
          <w:lang w:val="en-CA"/>
        </w:rPr>
        <w:t xml:space="preserve"> Centres shall </w:t>
      </w:r>
      <w:r w:rsidRPr="0078746D">
        <w:rPr>
          <w:rFonts w:cs="Arial"/>
          <w:u w:val="single"/>
          <w:lang w:val="en-CA"/>
        </w:rPr>
        <w:t>ensure compatibility</w:t>
      </w:r>
      <w:r w:rsidRPr="003D377B">
        <w:rPr>
          <w:rFonts w:cs="Arial"/>
          <w:lang w:val="en-CA"/>
        </w:rPr>
        <w:t xml:space="preserve"> between the </w:t>
      </w:r>
      <w:proofErr w:type="gramStart"/>
      <w:r w:rsidRPr="003D377B">
        <w:rPr>
          <w:rFonts w:cs="Arial"/>
          <w:lang w:val="en-CA"/>
        </w:rPr>
        <w:t>Mixed Use</w:t>
      </w:r>
      <w:proofErr w:type="gramEnd"/>
      <w:r w:rsidRPr="003D377B">
        <w:rPr>
          <w:rFonts w:cs="Arial"/>
          <w:lang w:val="en-CA"/>
        </w:rPr>
        <w:t xml:space="preserve"> Centre uses and adjacent uses.</w:t>
      </w:r>
    </w:p>
    <w:p w14:paraId="18F3DD11" w14:textId="77777777" w:rsidR="00C408E7" w:rsidRDefault="00C408E7" w:rsidP="00C408E7">
      <w:pPr>
        <w:pStyle w:val="ListParagraph"/>
        <w:spacing w:before="0"/>
        <w:rPr>
          <w:rFonts w:cs="Arial"/>
          <w:lang w:val="en-CA"/>
        </w:rPr>
      </w:pPr>
    </w:p>
    <w:p w14:paraId="3F3583F7" w14:textId="274C6189" w:rsidR="00E66F4F" w:rsidRDefault="00E66F4F" w:rsidP="0030318B">
      <w:pPr>
        <w:pStyle w:val="ListParagraph"/>
        <w:numPr>
          <w:ilvl w:val="0"/>
          <w:numId w:val="7"/>
        </w:numPr>
        <w:spacing w:before="0"/>
        <w:ind w:left="0" w:firstLine="0"/>
        <w:rPr>
          <w:rFonts w:cs="Arial"/>
          <w:lang w:val="en-CA"/>
        </w:rPr>
      </w:pPr>
      <w:r>
        <w:rPr>
          <w:rFonts w:cs="Arial"/>
          <w:lang w:val="en-CA"/>
        </w:rPr>
        <w:t>The definition of compatibility as set out in the COP is as follows;</w:t>
      </w:r>
      <w:r w:rsidR="00F503FD" w:rsidRPr="00F503FD">
        <w:rPr>
          <w:rFonts w:cs="Arial"/>
          <w:lang w:val="en-CA"/>
        </w:rPr>
        <w:t xml:space="preserve"> </w:t>
      </w:r>
    </w:p>
    <w:p w14:paraId="35C37151" w14:textId="77777777" w:rsidR="008E64A6" w:rsidRDefault="008E64A6" w:rsidP="0030318B">
      <w:pPr>
        <w:pStyle w:val="ListParagraph"/>
        <w:spacing w:before="0"/>
        <w:rPr>
          <w:rFonts w:cs="Arial"/>
          <w:lang w:val="en-CA"/>
        </w:rPr>
      </w:pPr>
    </w:p>
    <w:p w14:paraId="7E206A28" w14:textId="244814B8" w:rsidR="00F503FD" w:rsidRDefault="00F503FD" w:rsidP="0030318B">
      <w:pPr>
        <w:pStyle w:val="ListParagraph"/>
        <w:spacing w:before="0" w:line="240" w:lineRule="auto"/>
        <w:ind w:left="1440" w:right="1083"/>
        <w:rPr>
          <w:rFonts w:cs="Arial"/>
          <w:sz w:val="20"/>
          <w:szCs w:val="20"/>
          <w:lang w:val="en-CA"/>
        </w:rPr>
      </w:pPr>
      <w:r w:rsidRPr="00272048">
        <w:rPr>
          <w:rFonts w:cs="Arial"/>
          <w:sz w:val="20"/>
          <w:szCs w:val="20"/>
          <w:lang w:val="en-CA"/>
        </w:rPr>
        <w:t xml:space="preserve">Compatible – Development or re-development that is capable of co-existing in harmony with, and that will not have an undue physical (including form) or functional adverse impact on, existing or proposed development in the area or pose an unacceptable risk to environmental and/or human health. </w:t>
      </w:r>
      <w:r w:rsidRPr="00272048">
        <w:rPr>
          <w:rFonts w:cs="Arial"/>
          <w:sz w:val="20"/>
          <w:szCs w:val="20"/>
          <w:u w:val="single"/>
          <w:lang w:val="en-CA"/>
        </w:rPr>
        <w:t>Compatibility should be evaluated in accordance with measurable/objective standards where they exist</w:t>
      </w:r>
      <w:r w:rsidRPr="00272048">
        <w:rPr>
          <w:rFonts w:cs="Arial"/>
          <w:sz w:val="20"/>
          <w:szCs w:val="20"/>
          <w:lang w:val="en-CA"/>
        </w:rPr>
        <w:t>, based on criteria such as aesthetics, noise, vibration, dust, odours, traffic, safety and sun-shadowing, and the potential for serious adverse health impacts on humans or animals.</w:t>
      </w:r>
      <w:r w:rsidRPr="00272048">
        <w:rPr>
          <w:rFonts w:cs="Arial"/>
          <w:i/>
          <w:iCs/>
          <w:sz w:val="20"/>
          <w:szCs w:val="20"/>
          <w:lang w:val="en-CA"/>
        </w:rPr>
        <w:t xml:space="preserve">  </w:t>
      </w:r>
      <w:r w:rsidRPr="00272048">
        <w:rPr>
          <w:rFonts w:cs="Arial"/>
          <w:sz w:val="20"/>
          <w:szCs w:val="20"/>
          <w:lang w:val="en-CA"/>
        </w:rPr>
        <w:t>[emphasis added]</w:t>
      </w:r>
    </w:p>
    <w:p w14:paraId="0A3D20CC" w14:textId="77777777" w:rsidR="00C408E7" w:rsidRPr="00C408E7" w:rsidRDefault="00C408E7" w:rsidP="00C408E7">
      <w:pPr>
        <w:spacing w:before="0"/>
        <w:ind w:right="1083"/>
        <w:rPr>
          <w:rFonts w:cs="Arial"/>
          <w:lang w:val="en-CA"/>
        </w:rPr>
      </w:pPr>
    </w:p>
    <w:p w14:paraId="75D6918C" w14:textId="1E61F54C" w:rsidR="00E01118" w:rsidRDefault="001B13D0" w:rsidP="0030318B">
      <w:pPr>
        <w:pStyle w:val="ListParagraph"/>
        <w:numPr>
          <w:ilvl w:val="0"/>
          <w:numId w:val="7"/>
        </w:numPr>
        <w:spacing w:before="0"/>
        <w:ind w:left="0" w:firstLine="0"/>
        <w:rPr>
          <w:rFonts w:cs="Arial"/>
          <w:lang w:val="en-CA"/>
        </w:rPr>
      </w:pPr>
      <w:r w:rsidRPr="00C456C8">
        <w:rPr>
          <w:rFonts w:cs="Arial"/>
          <w:lang w:val="en-CA"/>
        </w:rPr>
        <w:t>Based on the evidence in the Hearing, t</w:t>
      </w:r>
      <w:r w:rsidR="00A1331D" w:rsidRPr="00C456C8">
        <w:rPr>
          <w:rFonts w:cs="Arial"/>
          <w:lang w:val="en-CA"/>
        </w:rPr>
        <w:t xml:space="preserve">he Tribunal found that the </w:t>
      </w:r>
      <w:r w:rsidR="00F665DF" w:rsidRPr="00C456C8">
        <w:rPr>
          <w:rFonts w:cs="Arial"/>
          <w:lang w:val="en-CA"/>
        </w:rPr>
        <w:t>Wellington Square Mixed Use Precinct</w:t>
      </w:r>
      <w:r w:rsidR="00456622" w:rsidRPr="00C456C8">
        <w:rPr>
          <w:rFonts w:cs="Arial"/>
          <w:lang w:val="en-CA"/>
        </w:rPr>
        <w:t xml:space="preserve"> policies under COP (1997)</w:t>
      </w:r>
      <w:r w:rsidR="00037E6F">
        <w:rPr>
          <w:rFonts w:cs="Arial"/>
          <w:lang w:val="en-CA"/>
        </w:rPr>
        <w:t>,</w:t>
      </w:r>
      <w:r w:rsidR="00BF4F43">
        <w:rPr>
          <w:rFonts w:cs="Arial"/>
          <w:lang w:val="en-CA"/>
        </w:rPr>
        <w:t xml:space="preserve"> </w:t>
      </w:r>
      <w:r w:rsidR="00456622" w:rsidRPr="00C456C8">
        <w:rPr>
          <w:rFonts w:cs="Arial"/>
          <w:lang w:val="en-CA"/>
        </w:rPr>
        <w:t xml:space="preserve">and </w:t>
      </w:r>
      <w:proofErr w:type="gramStart"/>
      <w:r w:rsidR="00C20366">
        <w:rPr>
          <w:rFonts w:cs="Arial"/>
          <w:lang w:val="en-CA"/>
        </w:rPr>
        <w:t>site specific</w:t>
      </w:r>
      <w:proofErr w:type="gramEnd"/>
      <w:r w:rsidR="00421940">
        <w:rPr>
          <w:rFonts w:cs="Arial"/>
          <w:lang w:val="en-CA"/>
        </w:rPr>
        <w:t xml:space="preserve"> </w:t>
      </w:r>
      <w:r w:rsidR="00456622" w:rsidRPr="00C456C8">
        <w:rPr>
          <w:rFonts w:cs="Arial"/>
          <w:lang w:val="en-CA"/>
        </w:rPr>
        <w:t xml:space="preserve">policy 5.5.9.2 l) </w:t>
      </w:r>
      <w:r w:rsidR="007C643F" w:rsidRPr="00C456C8">
        <w:rPr>
          <w:rFonts w:cs="Arial"/>
          <w:lang w:val="en-CA"/>
        </w:rPr>
        <w:t xml:space="preserve">in </w:t>
      </w:r>
      <w:r w:rsidR="00C408E7" w:rsidRPr="00C456C8">
        <w:rPr>
          <w:rFonts w:cs="Arial"/>
          <w:lang w:val="en-CA"/>
        </w:rPr>
        <w:t>particular,</w:t>
      </w:r>
      <w:r w:rsidR="001B1264" w:rsidRPr="00C456C8">
        <w:rPr>
          <w:rFonts w:cs="Arial"/>
          <w:lang w:val="en-CA"/>
        </w:rPr>
        <w:t xml:space="preserve"> </w:t>
      </w:r>
      <w:r w:rsidR="00405F8A">
        <w:rPr>
          <w:rFonts w:cs="Arial"/>
          <w:lang w:val="en-CA"/>
        </w:rPr>
        <w:t xml:space="preserve">in addition to </w:t>
      </w:r>
      <w:r w:rsidR="00141090">
        <w:rPr>
          <w:rFonts w:cs="Arial"/>
          <w:lang w:val="en-CA"/>
        </w:rPr>
        <w:t xml:space="preserve">the ROP policies, </w:t>
      </w:r>
      <w:r w:rsidR="00BF4F43">
        <w:rPr>
          <w:rFonts w:cs="Arial"/>
          <w:lang w:val="en-CA"/>
        </w:rPr>
        <w:t xml:space="preserve">to be </w:t>
      </w:r>
      <w:r w:rsidR="006B2118">
        <w:rPr>
          <w:rFonts w:cs="Arial"/>
          <w:lang w:val="en-CA"/>
        </w:rPr>
        <w:t>particularly</w:t>
      </w:r>
      <w:r w:rsidR="00A1331D" w:rsidRPr="00C456C8">
        <w:rPr>
          <w:rFonts w:cs="Arial"/>
          <w:lang w:val="en-CA"/>
        </w:rPr>
        <w:t xml:space="preserve"> pertinent </w:t>
      </w:r>
      <w:r w:rsidR="00012825" w:rsidRPr="00C456C8">
        <w:rPr>
          <w:rFonts w:cs="Arial"/>
          <w:lang w:val="en-CA"/>
        </w:rPr>
        <w:t>relative to the evaluation of the Planning Applications</w:t>
      </w:r>
      <w:r w:rsidR="00456622" w:rsidRPr="00C456C8">
        <w:rPr>
          <w:rFonts w:cs="Arial"/>
          <w:lang w:val="en-CA"/>
        </w:rPr>
        <w:t>.</w:t>
      </w:r>
      <w:bookmarkStart w:id="6" w:name="_Hlk179981361"/>
    </w:p>
    <w:p w14:paraId="202BFD06" w14:textId="77777777" w:rsidR="00C408E7" w:rsidRDefault="00C408E7" w:rsidP="00C408E7">
      <w:pPr>
        <w:pStyle w:val="ListParagraph"/>
        <w:spacing w:before="0"/>
        <w:rPr>
          <w:rFonts w:cs="Arial"/>
          <w:lang w:val="en-CA"/>
        </w:rPr>
      </w:pPr>
    </w:p>
    <w:p w14:paraId="2D641DA8" w14:textId="4055C9BA" w:rsidR="00361E3C" w:rsidRDefault="00361E3C" w:rsidP="0030318B">
      <w:pPr>
        <w:pStyle w:val="ListParagraph"/>
        <w:numPr>
          <w:ilvl w:val="0"/>
          <w:numId w:val="7"/>
        </w:numPr>
        <w:spacing w:before="0"/>
        <w:ind w:left="0" w:firstLine="0"/>
        <w:rPr>
          <w:rFonts w:cs="Arial"/>
          <w:lang w:val="en-CA"/>
        </w:rPr>
      </w:pPr>
      <w:r w:rsidRPr="007F7CF6">
        <w:rPr>
          <w:rFonts w:cs="Arial"/>
          <w:lang w:val="en-CA"/>
        </w:rPr>
        <w:t xml:space="preserve">The Wellington Square </w:t>
      </w:r>
      <w:r w:rsidRPr="00E01118">
        <w:rPr>
          <w:rFonts w:cs="Arial"/>
          <w:lang w:val="en-CA"/>
        </w:rPr>
        <w:t>Mixed Use Precinct policies</w:t>
      </w:r>
      <w:r w:rsidR="007F7CF6">
        <w:rPr>
          <w:rFonts w:cs="Arial"/>
          <w:lang w:val="en-CA"/>
        </w:rPr>
        <w:t>,</w:t>
      </w:r>
      <w:r w:rsidRPr="00E01118">
        <w:rPr>
          <w:rFonts w:cs="Arial"/>
          <w:lang w:val="en-CA"/>
        </w:rPr>
        <w:t xml:space="preserve"> set out in </w:t>
      </w:r>
      <w:r w:rsidR="007C30C9">
        <w:rPr>
          <w:rFonts w:cs="Arial"/>
          <w:lang w:val="en-CA"/>
        </w:rPr>
        <w:t xml:space="preserve">policy </w:t>
      </w:r>
      <w:r w:rsidRPr="00E01118">
        <w:rPr>
          <w:rFonts w:cs="Arial"/>
          <w:lang w:val="en-CA"/>
        </w:rPr>
        <w:t xml:space="preserve">5.5.9 </w:t>
      </w:r>
      <w:r w:rsidR="00286BAF">
        <w:rPr>
          <w:rFonts w:cs="Arial"/>
          <w:lang w:val="en-CA"/>
        </w:rPr>
        <w:t>of the COP</w:t>
      </w:r>
      <w:r w:rsidR="007F7CF6">
        <w:rPr>
          <w:rFonts w:cs="Arial"/>
          <w:lang w:val="en-CA"/>
        </w:rPr>
        <w:t>,</w:t>
      </w:r>
      <w:r w:rsidR="00286BAF">
        <w:rPr>
          <w:rFonts w:cs="Arial"/>
          <w:lang w:val="en-CA"/>
        </w:rPr>
        <w:t xml:space="preserve"> </w:t>
      </w:r>
      <w:r w:rsidRPr="00E01118">
        <w:rPr>
          <w:rFonts w:cs="Arial"/>
          <w:lang w:val="en-CA"/>
        </w:rPr>
        <w:t xml:space="preserve">allow for the designation of a limited, concentrated area within the </w:t>
      </w:r>
      <w:r w:rsidR="00037E6F">
        <w:rPr>
          <w:rFonts w:cs="Arial"/>
          <w:lang w:val="en-CA"/>
        </w:rPr>
        <w:t>D</w:t>
      </w:r>
      <w:r w:rsidR="00037E6F" w:rsidRPr="00E01118">
        <w:rPr>
          <w:rFonts w:cs="Arial"/>
          <w:lang w:val="en-CA"/>
        </w:rPr>
        <w:t>owntown</w:t>
      </w:r>
      <w:r w:rsidR="00037E6F">
        <w:rPr>
          <w:rFonts w:cs="Arial"/>
          <w:lang w:val="en-CA"/>
        </w:rPr>
        <w:t xml:space="preserve">, </w:t>
      </w:r>
      <w:r w:rsidR="00037E6F" w:rsidRPr="00E01118">
        <w:rPr>
          <w:rFonts w:cs="Arial"/>
          <w:lang w:val="en-CA"/>
        </w:rPr>
        <w:t>where</w:t>
      </w:r>
      <w:r w:rsidR="00E8714D" w:rsidRPr="00E01118">
        <w:rPr>
          <w:rFonts w:cs="Arial"/>
          <w:lang w:val="en-CA"/>
        </w:rPr>
        <w:t xml:space="preserve"> </w:t>
      </w:r>
      <w:r w:rsidRPr="00E01118">
        <w:rPr>
          <w:rFonts w:cs="Arial"/>
          <w:lang w:val="en-CA"/>
        </w:rPr>
        <w:t>taller, higher-density development</w:t>
      </w:r>
      <w:r w:rsidR="0018426F">
        <w:rPr>
          <w:rFonts w:cs="Arial"/>
          <w:lang w:val="en-CA"/>
        </w:rPr>
        <w:t xml:space="preserve"> intended </w:t>
      </w:r>
      <w:r w:rsidRPr="00E01118">
        <w:rPr>
          <w:rFonts w:cs="Arial"/>
          <w:lang w:val="en-CA"/>
        </w:rPr>
        <w:t xml:space="preserve">to meet provincial growth objectives and to support greater transit use </w:t>
      </w:r>
      <w:r w:rsidR="003E4CED">
        <w:rPr>
          <w:rFonts w:cs="Arial"/>
          <w:lang w:val="en-CA"/>
        </w:rPr>
        <w:t>would be permitted</w:t>
      </w:r>
      <w:r w:rsidR="00F31129">
        <w:rPr>
          <w:rFonts w:cs="Arial"/>
          <w:lang w:val="en-CA"/>
        </w:rPr>
        <w:t xml:space="preserve">, and to </w:t>
      </w:r>
      <w:r w:rsidRPr="00E01118">
        <w:rPr>
          <w:rFonts w:cs="Arial"/>
          <w:lang w:val="en-CA"/>
        </w:rPr>
        <w:t xml:space="preserve">prevent unlimited spread of higher density throughout the </w:t>
      </w:r>
      <w:r w:rsidR="00F31129">
        <w:rPr>
          <w:rFonts w:cs="Arial"/>
          <w:lang w:val="en-CA"/>
        </w:rPr>
        <w:t>D</w:t>
      </w:r>
      <w:r w:rsidRPr="00E01118">
        <w:rPr>
          <w:rFonts w:cs="Arial"/>
          <w:lang w:val="en-CA"/>
        </w:rPr>
        <w:t>owntown</w:t>
      </w:r>
      <w:r w:rsidR="00F31129">
        <w:rPr>
          <w:rFonts w:cs="Arial"/>
          <w:lang w:val="en-CA"/>
        </w:rPr>
        <w:t xml:space="preserve">.  </w:t>
      </w:r>
      <w:r w:rsidR="00964E03">
        <w:rPr>
          <w:rFonts w:cs="Arial"/>
          <w:lang w:val="en-CA"/>
        </w:rPr>
        <w:t>A</w:t>
      </w:r>
      <w:r w:rsidR="00964E03" w:rsidRPr="00E01118">
        <w:rPr>
          <w:rFonts w:cs="Arial"/>
          <w:lang w:val="en-CA"/>
        </w:rPr>
        <w:t xml:space="preserve"> variety of uses, including commercial uses, high-density residential apartment buildings, cultural uses, recreation and hospitality uses, and entertainment </w:t>
      </w:r>
      <w:proofErr w:type="gramStart"/>
      <w:r w:rsidR="00964E03" w:rsidRPr="00E01118">
        <w:rPr>
          <w:rFonts w:cs="Arial"/>
          <w:lang w:val="en-CA"/>
        </w:rPr>
        <w:t>uses</w:t>
      </w:r>
      <w:proofErr w:type="gramEnd"/>
      <w:r w:rsidR="00964E03" w:rsidRPr="00E01118">
        <w:rPr>
          <w:rFonts w:cs="Arial"/>
          <w:lang w:val="en-CA"/>
        </w:rPr>
        <w:t xml:space="preserve"> and community facilities</w:t>
      </w:r>
      <w:r w:rsidR="00115AF3">
        <w:rPr>
          <w:rFonts w:cs="Arial"/>
          <w:lang w:val="en-CA"/>
        </w:rPr>
        <w:t xml:space="preserve"> are permitted</w:t>
      </w:r>
      <w:r w:rsidR="00964E03">
        <w:rPr>
          <w:rFonts w:cs="Arial"/>
          <w:lang w:val="en-CA"/>
        </w:rPr>
        <w:t xml:space="preserve">.  </w:t>
      </w:r>
      <w:bookmarkEnd w:id="6"/>
      <w:r w:rsidR="00EC608A" w:rsidRPr="00EC608A">
        <w:rPr>
          <w:rFonts w:cs="Arial"/>
          <w:lang w:val="en-CA"/>
        </w:rPr>
        <w:t xml:space="preserve">The policies </w:t>
      </w:r>
      <w:r w:rsidR="00EC608A">
        <w:rPr>
          <w:rFonts w:cs="Arial"/>
          <w:lang w:val="en-CA"/>
        </w:rPr>
        <w:t xml:space="preserve">also </w:t>
      </w:r>
      <w:r w:rsidR="00EC608A" w:rsidRPr="00EC608A">
        <w:rPr>
          <w:rFonts w:cs="Arial"/>
          <w:lang w:val="en-CA"/>
        </w:rPr>
        <w:t xml:space="preserve">require a high standard of design for new buildings </w:t>
      </w:r>
      <w:proofErr w:type="gramStart"/>
      <w:r w:rsidR="00EC608A" w:rsidRPr="00EC608A">
        <w:rPr>
          <w:rFonts w:cs="Arial"/>
          <w:lang w:val="en-CA"/>
        </w:rPr>
        <w:t>in order to</w:t>
      </w:r>
      <w:proofErr w:type="gramEnd"/>
      <w:r w:rsidR="00EC608A" w:rsidRPr="00EC608A">
        <w:rPr>
          <w:rFonts w:cs="Arial"/>
          <w:lang w:val="en-CA"/>
        </w:rPr>
        <w:t xml:space="preserve"> provide a sense of place, compatibility with existing development, and the sense of pedestrian scale and comfort.</w:t>
      </w:r>
    </w:p>
    <w:p w14:paraId="1C3D102A" w14:textId="77777777" w:rsidR="00C408E7" w:rsidRPr="00E01118" w:rsidRDefault="00C408E7" w:rsidP="00C408E7">
      <w:pPr>
        <w:pStyle w:val="ListParagraph"/>
        <w:spacing w:before="0"/>
        <w:rPr>
          <w:rFonts w:cs="Arial"/>
          <w:lang w:val="en-CA"/>
        </w:rPr>
      </w:pPr>
    </w:p>
    <w:p w14:paraId="000C046D" w14:textId="67DCA5FD" w:rsidR="00C703B7" w:rsidRDefault="00361E3C" w:rsidP="0030318B">
      <w:pPr>
        <w:pStyle w:val="ListParagraph"/>
        <w:numPr>
          <w:ilvl w:val="0"/>
          <w:numId w:val="7"/>
        </w:numPr>
        <w:spacing w:before="0"/>
        <w:ind w:left="0" w:firstLine="0"/>
        <w:rPr>
          <w:rFonts w:cs="Arial"/>
          <w:lang w:val="en-CA"/>
        </w:rPr>
      </w:pPr>
      <w:r>
        <w:rPr>
          <w:rFonts w:cs="Arial"/>
          <w:lang w:val="en-CA"/>
        </w:rPr>
        <w:lastRenderedPageBreak/>
        <w:t xml:space="preserve">The Wellington Square Mixed Use Precinct policies, </w:t>
      </w:r>
      <w:r w:rsidR="0066228F">
        <w:rPr>
          <w:rFonts w:cs="Arial"/>
          <w:lang w:val="en-CA"/>
        </w:rPr>
        <w:t xml:space="preserve">as set out in </w:t>
      </w:r>
      <w:r w:rsidR="00F5465C">
        <w:rPr>
          <w:rFonts w:cs="Arial"/>
          <w:lang w:val="en-CA"/>
        </w:rPr>
        <w:t xml:space="preserve">policy </w:t>
      </w:r>
      <w:r>
        <w:rPr>
          <w:rFonts w:cs="Arial"/>
          <w:lang w:val="en-CA"/>
        </w:rPr>
        <w:t xml:space="preserve">5.5.9.2 of the COP, </w:t>
      </w:r>
      <w:r w:rsidRPr="00A16276">
        <w:rPr>
          <w:rFonts w:cs="Arial"/>
          <w:lang w:val="en-CA"/>
        </w:rPr>
        <w:t xml:space="preserve">permit a maximum residential density </w:t>
      </w:r>
      <w:r>
        <w:rPr>
          <w:rFonts w:cs="Arial"/>
          <w:lang w:val="en-CA"/>
        </w:rPr>
        <w:t>of</w:t>
      </w:r>
      <w:r w:rsidRPr="00A16276">
        <w:rPr>
          <w:rFonts w:cs="Arial"/>
          <w:lang w:val="en-CA"/>
        </w:rPr>
        <w:t xml:space="preserve"> 51 units per net </w:t>
      </w:r>
      <w:r>
        <w:rPr>
          <w:rFonts w:cs="Arial"/>
          <w:lang w:val="en-CA"/>
        </w:rPr>
        <w:t>ha</w:t>
      </w:r>
      <w:r w:rsidR="00CD7CD2">
        <w:rPr>
          <w:rFonts w:cs="Arial"/>
          <w:lang w:val="en-CA"/>
        </w:rPr>
        <w:t>,</w:t>
      </w:r>
      <w:r w:rsidRPr="00A16276">
        <w:rPr>
          <w:rFonts w:cs="Arial"/>
          <w:lang w:val="en-CA"/>
        </w:rPr>
        <w:t xml:space="preserve"> a maximum height of </w:t>
      </w:r>
      <w:r w:rsidR="00C408E7">
        <w:rPr>
          <w:rFonts w:cs="Arial"/>
          <w:lang w:val="en-CA"/>
        </w:rPr>
        <w:t>eight</w:t>
      </w:r>
      <w:r>
        <w:rPr>
          <w:rFonts w:cs="Arial"/>
          <w:lang w:val="en-CA"/>
        </w:rPr>
        <w:t xml:space="preserve"> </w:t>
      </w:r>
      <w:r w:rsidRPr="00A16276">
        <w:rPr>
          <w:rFonts w:cs="Arial"/>
          <w:lang w:val="en-CA"/>
        </w:rPr>
        <w:t>stor</w:t>
      </w:r>
      <w:r>
        <w:rPr>
          <w:rFonts w:cs="Arial"/>
          <w:lang w:val="en-CA"/>
        </w:rPr>
        <w:t>eys</w:t>
      </w:r>
      <w:r w:rsidR="00CD7CD2">
        <w:rPr>
          <w:rFonts w:cs="Arial"/>
          <w:lang w:val="en-CA"/>
        </w:rPr>
        <w:t>,</w:t>
      </w:r>
      <w:r w:rsidRPr="000E0480">
        <w:t xml:space="preserve"> </w:t>
      </w:r>
      <w:r w:rsidRPr="000E0480">
        <w:rPr>
          <w:rFonts w:cs="Arial"/>
          <w:lang w:val="en-CA"/>
        </w:rPr>
        <w:t>and a maximum FAR of 5.0:1</w:t>
      </w:r>
      <w:r w:rsidR="00656A21">
        <w:rPr>
          <w:rFonts w:cs="Arial"/>
          <w:lang w:val="en-CA"/>
        </w:rPr>
        <w:t xml:space="preserve">.  In addition, the policies </w:t>
      </w:r>
      <w:r w:rsidRPr="000E0480">
        <w:rPr>
          <w:rFonts w:cs="Arial"/>
          <w:lang w:val="en-CA"/>
        </w:rPr>
        <w:t xml:space="preserve">may </w:t>
      </w:r>
      <w:r w:rsidR="0066228F">
        <w:rPr>
          <w:rFonts w:cs="Arial"/>
          <w:lang w:val="en-CA"/>
        </w:rPr>
        <w:t xml:space="preserve">also </w:t>
      </w:r>
      <w:r w:rsidRPr="000E0480">
        <w:rPr>
          <w:rFonts w:cs="Arial"/>
          <w:lang w:val="en-CA"/>
        </w:rPr>
        <w:t xml:space="preserve">permit a higher FAR and heights of up to 14 storeys for development proposals </w:t>
      </w:r>
      <w:r>
        <w:rPr>
          <w:rFonts w:cs="Arial"/>
          <w:lang w:val="en-CA"/>
        </w:rPr>
        <w:t xml:space="preserve">where </w:t>
      </w:r>
      <w:r w:rsidRPr="00B53B3B">
        <w:rPr>
          <w:rFonts w:cs="Arial"/>
          <w:lang w:val="en-CA"/>
        </w:rPr>
        <w:t>compatible with surrounding land uses</w:t>
      </w:r>
      <w:r w:rsidR="007257F1">
        <w:rPr>
          <w:rFonts w:cs="Arial"/>
          <w:lang w:val="en-CA"/>
        </w:rPr>
        <w:t>.</w:t>
      </w:r>
    </w:p>
    <w:p w14:paraId="55F2BC5E" w14:textId="77777777" w:rsidR="00C408E7" w:rsidRPr="00A41B85" w:rsidRDefault="00C408E7" w:rsidP="00C408E7">
      <w:pPr>
        <w:pStyle w:val="ListParagraph"/>
        <w:spacing w:before="0"/>
        <w:rPr>
          <w:rFonts w:cs="Arial"/>
          <w:lang w:val="en-CA"/>
        </w:rPr>
      </w:pPr>
    </w:p>
    <w:p w14:paraId="79199BC7" w14:textId="2349CDC6" w:rsidR="00C456C8" w:rsidRDefault="008F5F1A" w:rsidP="0030318B">
      <w:pPr>
        <w:pStyle w:val="ListParagraph"/>
        <w:numPr>
          <w:ilvl w:val="0"/>
          <w:numId w:val="7"/>
        </w:numPr>
        <w:spacing w:before="0"/>
        <w:ind w:left="0" w:firstLine="0"/>
        <w:rPr>
          <w:rFonts w:cs="Arial"/>
          <w:lang w:val="en-CA"/>
        </w:rPr>
      </w:pPr>
      <w:r w:rsidRPr="008F5F1A">
        <w:rPr>
          <w:rFonts w:cs="Arial"/>
          <w:lang w:val="en-CA"/>
        </w:rPr>
        <w:t xml:space="preserve">The Tribunal finds </w:t>
      </w:r>
      <w:r w:rsidR="00604628">
        <w:rPr>
          <w:rFonts w:cs="Arial"/>
          <w:lang w:val="en-CA"/>
        </w:rPr>
        <w:t xml:space="preserve">one of </w:t>
      </w:r>
      <w:r w:rsidRPr="008F5F1A">
        <w:rPr>
          <w:rFonts w:cs="Arial"/>
          <w:lang w:val="en-CA"/>
        </w:rPr>
        <w:t>the most consequential polic</w:t>
      </w:r>
      <w:r w:rsidR="00604628">
        <w:rPr>
          <w:rFonts w:cs="Arial"/>
          <w:lang w:val="en-CA"/>
        </w:rPr>
        <w:t>ies</w:t>
      </w:r>
      <w:r w:rsidRPr="008F5F1A">
        <w:rPr>
          <w:rFonts w:cs="Arial"/>
          <w:lang w:val="en-CA"/>
        </w:rPr>
        <w:t xml:space="preserve"> applicable is </w:t>
      </w:r>
      <w:r w:rsidR="00F5465C">
        <w:rPr>
          <w:rFonts w:cs="Arial"/>
          <w:lang w:val="en-CA"/>
        </w:rPr>
        <w:t xml:space="preserve">policy </w:t>
      </w:r>
      <w:r w:rsidRPr="008F5F1A">
        <w:rPr>
          <w:rFonts w:cs="Arial"/>
          <w:lang w:val="en-CA"/>
        </w:rPr>
        <w:t xml:space="preserve">5.5.9.2 l): </w:t>
      </w:r>
    </w:p>
    <w:p w14:paraId="228A7873" w14:textId="77777777" w:rsidR="00872325" w:rsidRPr="008F5F1A" w:rsidRDefault="00872325" w:rsidP="0030318B">
      <w:pPr>
        <w:pStyle w:val="ListParagraph"/>
        <w:spacing w:before="0"/>
        <w:rPr>
          <w:rFonts w:cs="Arial"/>
          <w:lang w:val="en-CA"/>
        </w:rPr>
      </w:pPr>
    </w:p>
    <w:p w14:paraId="5CF86D13" w14:textId="4C3471F9" w:rsidR="00851F6E" w:rsidRDefault="00851F6E" w:rsidP="0030318B">
      <w:pPr>
        <w:pStyle w:val="ListParagraph"/>
        <w:spacing w:before="0" w:line="240" w:lineRule="auto"/>
        <w:ind w:left="1440" w:right="1083"/>
        <w:rPr>
          <w:rFonts w:cs="Arial"/>
          <w:sz w:val="20"/>
          <w:szCs w:val="20"/>
          <w:lang w:val="en-CA"/>
        </w:rPr>
      </w:pPr>
      <w:r w:rsidRPr="00037E6F">
        <w:rPr>
          <w:rFonts w:cs="Arial"/>
          <w:sz w:val="20"/>
          <w:szCs w:val="20"/>
          <w:lang w:val="en-CA"/>
        </w:rPr>
        <w:t xml:space="preserve">Notwithstanding the above policies, the lands along Lake Ontario shoreline, at the foot of Brant St., (known as the Travelodge lands), represent a </w:t>
      </w:r>
      <w:r w:rsidRPr="00037E6F">
        <w:rPr>
          <w:rFonts w:cs="Arial"/>
          <w:sz w:val="20"/>
          <w:szCs w:val="20"/>
          <w:u w:val="single"/>
          <w:lang w:val="en-CA"/>
        </w:rPr>
        <w:t>significant opportunity</w:t>
      </w:r>
      <w:r w:rsidRPr="00037E6F">
        <w:rPr>
          <w:rFonts w:cs="Arial"/>
          <w:sz w:val="20"/>
          <w:szCs w:val="20"/>
          <w:lang w:val="en-CA"/>
        </w:rPr>
        <w:t xml:space="preserve"> for mixed-use development </w:t>
      </w:r>
      <w:r w:rsidRPr="00037E6F">
        <w:rPr>
          <w:rFonts w:cs="Arial"/>
          <w:sz w:val="20"/>
          <w:szCs w:val="20"/>
          <w:u w:val="single"/>
          <w:lang w:val="en-CA"/>
        </w:rPr>
        <w:t>linking the Downtown with the waterfront</w:t>
      </w:r>
      <w:r w:rsidRPr="00037E6F">
        <w:rPr>
          <w:rFonts w:cs="Arial"/>
          <w:sz w:val="20"/>
          <w:szCs w:val="20"/>
          <w:lang w:val="en-CA"/>
        </w:rPr>
        <w:t xml:space="preserve">. Any further development on these lands shall provide a </w:t>
      </w:r>
      <w:r w:rsidRPr="00037E6F">
        <w:rPr>
          <w:rFonts w:cs="Arial"/>
          <w:sz w:val="20"/>
          <w:szCs w:val="20"/>
          <w:u w:val="single"/>
          <w:lang w:val="en-CA"/>
        </w:rPr>
        <w:t>high quality of urban design reflecting the landmark nature of this site</w:t>
      </w:r>
      <w:r w:rsidRPr="00037E6F">
        <w:rPr>
          <w:rFonts w:cs="Arial"/>
          <w:sz w:val="20"/>
          <w:szCs w:val="20"/>
          <w:lang w:val="en-CA"/>
        </w:rPr>
        <w:t xml:space="preserve"> and shall be </w:t>
      </w:r>
      <w:r w:rsidRPr="00037E6F">
        <w:rPr>
          <w:rFonts w:cs="Arial"/>
          <w:sz w:val="20"/>
          <w:szCs w:val="20"/>
          <w:u w:val="single"/>
          <w:lang w:val="en-CA"/>
        </w:rPr>
        <w:t>contingent upon the completion of a master plan</w:t>
      </w:r>
      <w:r w:rsidRPr="00037E6F">
        <w:rPr>
          <w:rFonts w:cs="Arial"/>
          <w:sz w:val="20"/>
          <w:szCs w:val="20"/>
          <w:lang w:val="en-CA"/>
        </w:rPr>
        <w:t xml:space="preserve"> to the satisfaction of the City Council. This master plan shall </w:t>
      </w:r>
      <w:r w:rsidRPr="00037E6F">
        <w:rPr>
          <w:rFonts w:cs="Arial"/>
          <w:sz w:val="20"/>
          <w:szCs w:val="20"/>
          <w:u w:val="single"/>
          <w:lang w:val="en-CA"/>
        </w:rPr>
        <w:t>address the integration of these lands with the publicly owned lands to the south and west and the private development to the east</w:t>
      </w:r>
      <w:r w:rsidRPr="00037E6F">
        <w:rPr>
          <w:rFonts w:cs="Arial"/>
          <w:sz w:val="20"/>
          <w:szCs w:val="20"/>
          <w:lang w:val="en-CA"/>
        </w:rPr>
        <w:t xml:space="preserve">, and shall </w:t>
      </w:r>
      <w:r w:rsidRPr="00037E6F">
        <w:rPr>
          <w:rFonts w:cs="Arial"/>
          <w:sz w:val="20"/>
          <w:szCs w:val="20"/>
          <w:u w:val="single"/>
          <w:lang w:val="en-CA"/>
        </w:rPr>
        <w:t>address other matters such as preservation of lake view</w:t>
      </w:r>
      <w:r w:rsidRPr="00037E6F">
        <w:rPr>
          <w:rFonts w:cs="Arial"/>
          <w:sz w:val="20"/>
          <w:szCs w:val="20"/>
          <w:lang w:val="en-CA"/>
        </w:rPr>
        <w:t xml:space="preserve">s and enhancements to the public realm.   [emphasis added by the Tribunal] </w:t>
      </w:r>
    </w:p>
    <w:p w14:paraId="04186172" w14:textId="77777777" w:rsidR="00C408E7" w:rsidRPr="00C408E7" w:rsidRDefault="00C408E7" w:rsidP="00C408E7">
      <w:pPr>
        <w:spacing w:before="0"/>
        <w:ind w:right="1083"/>
        <w:rPr>
          <w:rFonts w:cs="Arial"/>
          <w:lang w:val="en-CA"/>
        </w:rPr>
      </w:pPr>
    </w:p>
    <w:p w14:paraId="12DF0887" w14:textId="130541B7" w:rsidR="00D35068" w:rsidRDefault="008F5F1A" w:rsidP="0030318B">
      <w:pPr>
        <w:pStyle w:val="ListParagraph"/>
        <w:numPr>
          <w:ilvl w:val="0"/>
          <w:numId w:val="7"/>
        </w:numPr>
        <w:spacing w:before="0"/>
        <w:ind w:left="0" w:firstLine="0"/>
        <w:rPr>
          <w:rFonts w:cs="Arial"/>
          <w:lang w:val="en-CA"/>
        </w:rPr>
      </w:pPr>
      <w:r w:rsidRPr="008F5F1A">
        <w:rPr>
          <w:rFonts w:cs="Arial"/>
          <w:lang w:val="en-CA"/>
        </w:rPr>
        <w:t>The</w:t>
      </w:r>
      <w:r w:rsidR="006D0976">
        <w:rPr>
          <w:rFonts w:cs="Arial"/>
          <w:lang w:val="en-CA"/>
        </w:rPr>
        <w:t xml:space="preserve"> Tribunal finds that the</w:t>
      </w:r>
      <w:r w:rsidRPr="008F5F1A">
        <w:rPr>
          <w:rFonts w:cs="Arial"/>
          <w:lang w:val="en-CA"/>
        </w:rPr>
        <w:t>re is a lot to digest from this policy</w:t>
      </w:r>
      <w:r w:rsidR="00394DE4">
        <w:rPr>
          <w:rFonts w:cs="Arial"/>
          <w:lang w:val="en-CA"/>
        </w:rPr>
        <w:t>,</w:t>
      </w:r>
      <w:r w:rsidR="00133613">
        <w:rPr>
          <w:rFonts w:cs="Arial"/>
          <w:lang w:val="en-CA"/>
        </w:rPr>
        <w:t xml:space="preserve"> and there was considerable opinion evidence provided </w:t>
      </w:r>
      <w:proofErr w:type="gramStart"/>
      <w:r w:rsidR="005B75DE">
        <w:rPr>
          <w:rFonts w:cs="Arial"/>
          <w:lang w:val="en-CA"/>
        </w:rPr>
        <w:t>in regard to</w:t>
      </w:r>
      <w:proofErr w:type="gramEnd"/>
      <w:r w:rsidR="005B75DE">
        <w:rPr>
          <w:rFonts w:cs="Arial"/>
          <w:lang w:val="en-CA"/>
        </w:rPr>
        <w:t xml:space="preserve"> this policy</w:t>
      </w:r>
      <w:r w:rsidR="008511DE">
        <w:rPr>
          <w:rFonts w:cs="Arial"/>
          <w:lang w:val="en-CA"/>
        </w:rPr>
        <w:t xml:space="preserve"> in the Hearing</w:t>
      </w:r>
      <w:r w:rsidRPr="008F5F1A">
        <w:rPr>
          <w:rFonts w:cs="Arial"/>
          <w:lang w:val="en-CA"/>
        </w:rPr>
        <w:t>.</w:t>
      </w:r>
    </w:p>
    <w:p w14:paraId="687574AA" w14:textId="77777777" w:rsidR="00C408E7" w:rsidRDefault="00C408E7" w:rsidP="00C408E7">
      <w:pPr>
        <w:pStyle w:val="ListParagraph"/>
        <w:spacing w:before="0"/>
        <w:rPr>
          <w:rFonts w:cs="Arial"/>
          <w:lang w:val="en-CA"/>
        </w:rPr>
      </w:pPr>
    </w:p>
    <w:p w14:paraId="46981E85" w14:textId="167A87C6" w:rsidR="006B1309" w:rsidRDefault="008F5F1A" w:rsidP="0030318B">
      <w:pPr>
        <w:pStyle w:val="ListParagraph"/>
        <w:numPr>
          <w:ilvl w:val="0"/>
          <w:numId w:val="7"/>
        </w:numPr>
        <w:spacing w:before="0"/>
        <w:ind w:left="0" w:firstLine="0"/>
        <w:rPr>
          <w:rFonts w:cs="Arial"/>
          <w:lang w:val="en-CA"/>
        </w:rPr>
      </w:pPr>
      <w:r w:rsidRPr="008F5F1A">
        <w:rPr>
          <w:rFonts w:cs="Arial"/>
          <w:lang w:val="en-CA"/>
        </w:rPr>
        <w:t xml:space="preserve">Firstly, </w:t>
      </w:r>
      <w:r w:rsidR="00452025">
        <w:rPr>
          <w:rFonts w:cs="Arial"/>
          <w:lang w:val="en-CA"/>
        </w:rPr>
        <w:t xml:space="preserve">the Tribunal accepts that </w:t>
      </w:r>
      <w:r w:rsidRPr="008F5F1A">
        <w:rPr>
          <w:rFonts w:cs="Arial"/>
          <w:lang w:val="en-CA"/>
        </w:rPr>
        <w:t>the</w:t>
      </w:r>
      <w:r w:rsidR="00D35068">
        <w:rPr>
          <w:rFonts w:cs="Arial"/>
          <w:lang w:val="en-CA"/>
        </w:rPr>
        <w:t xml:space="preserve"> </w:t>
      </w:r>
      <w:r w:rsidR="00E8549B">
        <w:rPr>
          <w:rFonts w:cs="Arial"/>
          <w:lang w:val="en-CA"/>
        </w:rPr>
        <w:t>site-specific</w:t>
      </w:r>
      <w:r w:rsidR="00D35068">
        <w:rPr>
          <w:rFonts w:cs="Arial"/>
          <w:lang w:val="en-CA"/>
        </w:rPr>
        <w:t xml:space="preserve"> policy</w:t>
      </w:r>
      <w:r w:rsidR="00247992">
        <w:rPr>
          <w:rFonts w:cs="Arial"/>
          <w:lang w:val="en-CA"/>
        </w:rPr>
        <w:t xml:space="preserve"> recognizes that the</w:t>
      </w:r>
      <w:r w:rsidRPr="008F5F1A">
        <w:rPr>
          <w:rFonts w:cs="Arial"/>
          <w:lang w:val="en-CA"/>
        </w:rPr>
        <w:t>re is something special about th</w:t>
      </w:r>
      <w:r w:rsidR="000266AD">
        <w:rPr>
          <w:rFonts w:cs="Arial"/>
          <w:lang w:val="en-CA"/>
        </w:rPr>
        <w:t>e location of th</w:t>
      </w:r>
      <w:r w:rsidRPr="008F5F1A">
        <w:rPr>
          <w:rFonts w:cs="Arial"/>
          <w:lang w:val="en-CA"/>
        </w:rPr>
        <w:t>is</w:t>
      </w:r>
      <w:r w:rsidR="00AA319B">
        <w:rPr>
          <w:rFonts w:cs="Arial"/>
          <w:lang w:val="en-CA"/>
        </w:rPr>
        <w:t xml:space="preserve"> </w:t>
      </w:r>
      <w:r w:rsidR="008511DE">
        <w:rPr>
          <w:rFonts w:cs="Arial"/>
          <w:lang w:val="en-CA"/>
        </w:rPr>
        <w:t>Property,</w:t>
      </w:r>
      <w:r w:rsidRPr="008F5F1A">
        <w:rPr>
          <w:rFonts w:cs="Arial"/>
          <w:lang w:val="en-CA"/>
        </w:rPr>
        <w:t xml:space="preserve"> and </w:t>
      </w:r>
      <w:r w:rsidR="000266AD">
        <w:rPr>
          <w:rFonts w:cs="Arial"/>
          <w:lang w:val="en-CA"/>
        </w:rPr>
        <w:t>that</w:t>
      </w:r>
      <w:r w:rsidR="00452025">
        <w:rPr>
          <w:rFonts w:cs="Arial"/>
          <w:lang w:val="en-CA"/>
        </w:rPr>
        <w:t xml:space="preserve"> the form of </w:t>
      </w:r>
      <w:proofErr w:type="gramStart"/>
      <w:r w:rsidR="00247992">
        <w:rPr>
          <w:rFonts w:cs="Arial"/>
          <w:lang w:val="en-CA"/>
        </w:rPr>
        <w:t>mixed use</w:t>
      </w:r>
      <w:proofErr w:type="gramEnd"/>
      <w:r w:rsidR="00247992">
        <w:rPr>
          <w:rFonts w:cs="Arial"/>
          <w:lang w:val="en-CA"/>
        </w:rPr>
        <w:t xml:space="preserve"> </w:t>
      </w:r>
      <w:r w:rsidR="00452025">
        <w:rPr>
          <w:rFonts w:cs="Arial"/>
          <w:lang w:val="en-CA"/>
        </w:rPr>
        <w:t>development</w:t>
      </w:r>
      <w:r w:rsidRPr="008F5F1A">
        <w:rPr>
          <w:rFonts w:cs="Arial"/>
          <w:lang w:val="en-CA"/>
        </w:rPr>
        <w:t xml:space="preserve"> contemplated is </w:t>
      </w:r>
      <w:r w:rsidR="00452025">
        <w:rPr>
          <w:rFonts w:cs="Arial"/>
          <w:lang w:val="en-CA"/>
        </w:rPr>
        <w:t xml:space="preserve">to be something more than </w:t>
      </w:r>
      <w:r w:rsidRPr="008F5F1A">
        <w:rPr>
          <w:rFonts w:cs="Arial"/>
          <w:lang w:val="en-CA"/>
        </w:rPr>
        <w:t>any typical development</w:t>
      </w:r>
      <w:r w:rsidR="006B1309">
        <w:rPr>
          <w:rFonts w:cs="Arial"/>
          <w:lang w:val="en-CA"/>
        </w:rPr>
        <w:t xml:space="preserve"> site</w:t>
      </w:r>
      <w:r w:rsidRPr="008F5F1A">
        <w:rPr>
          <w:rFonts w:cs="Arial"/>
          <w:lang w:val="en-CA"/>
        </w:rPr>
        <w:t>.</w:t>
      </w:r>
    </w:p>
    <w:p w14:paraId="15A5FBA0" w14:textId="77777777" w:rsidR="00C408E7" w:rsidRDefault="00C408E7" w:rsidP="00C408E7">
      <w:pPr>
        <w:pStyle w:val="ListParagraph"/>
        <w:spacing w:before="0"/>
        <w:rPr>
          <w:rFonts w:cs="Arial"/>
          <w:lang w:val="en-CA"/>
        </w:rPr>
      </w:pPr>
    </w:p>
    <w:p w14:paraId="7D0E8497" w14:textId="4CF0D36A" w:rsidR="008F4B64" w:rsidRDefault="006B1309" w:rsidP="0030318B">
      <w:pPr>
        <w:pStyle w:val="ListParagraph"/>
        <w:numPr>
          <w:ilvl w:val="0"/>
          <w:numId w:val="7"/>
        </w:numPr>
        <w:spacing w:before="0"/>
        <w:ind w:left="0" w:firstLine="0"/>
        <w:rPr>
          <w:rFonts w:cs="Arial"/>
          <w:lang w:val="en-CA"/>
        </w:rPr>
      </w:pPr>
      <w:r>
        <w:rPr>
          <w:rFonts w:cs="Arial"/>
          <w:lang w:val="en-CA"/>
        </w:rPr>
        <w:t>Secondly, t</w:t>
      </w:r>
      <w:r w:rsidR="000E3E85">
        <w:rPr>
          <w:rFonts w:cs="Arial"/>
          <w:lang w:val="en-CA"/>
        </w:rPr>
        <w:t xml:space="preserve">he Tribunal accepts that it is </w:t>
      </w:r>
      <w:r w:rsidR="008F5F1A" w:rsidRPr="008F5F1A">
        <w:rPr>
          <w:rFonts w:cs="Arial"/>
          <w:lang w:val="en-CA"/>
        </w:rPr>
        <w:t>important to “link” the City’s Downtown and Waterfront by way of the re-development</w:t>
      </w:r>
      <w:r w:rsidR="00D06159">
        <w:rPr>
          <w:rFonts w:cs="Arial"/>
          <w:lang w:val="en-CA"/>
        </w:rPr>
        <w:t>, and that</w:t>
      </w:r>
      <w:r w:rsidR="00247C96">
        <w:rPr>
          <w:rFonts w:cs="Arial"/>
          <w:lang w:val="en-CA"/>
        </w:rPr>
        <w:t xml:space="preserve"> </w:t>
      </w:r>
      <w:r w:rsidR="00EB5F51">
        <w:rPr>
          <w:rFonts w:cs="Arial"/>
          <w:lang w:val="en-CA"/>
        </w:rPr>
        <w:t>its</w:t>
      </w:r>
      <w:r w:rsidR="00D06159">
        <w:rPr>
          <w:rFonts w:cs="Arial"/>
          <w:lang w:val="en-CA"/>
        </w:rPr>
        <w:t xml:space="preserve"> </w:t>
      </w:r>
      <w:r w:rsidR="008F5F1A" w:rsidRPr="008F5F1A">
        <w:rPr>
          <w:rFonts w:cs="Arial"/>
          <w:lang w:val="en-CA"/>
        </w:rPr>
        <w:t xml:space="preserve">Urban Design is to be of a “high quality” </w:t>
      </w:r>
      <w:proofErr w:type="gramStart"/>
      <w:r w:rsidR="00664DE9">
        <w:rPr>
          <w:rFonts w:cs="Arial"/>
          <w:lang w:val="en-CA"/>
        </w:rPr>
        <w:t xml:space="preserve">so as </w:t>
      </w:r>
      <w:r w:rsidR="008F5F1A" w:rsidRPr="008F5F1A">
        <w:rPr>
          <w:rFonts w:cs="Arial"/>
          <w:lang w:val="en-CA"/>
        </w:rPr>
        <w:t>to</w:t>
      </w:r>
      <w:proofErr w:type="gramEnd"/>
      <w:r w:rsidR="008F5F1A" w:rsidRPr="008F5F1A">
        <w:rPr>
          <w:rFonts w:cs="Arial"/>
          <w:lang w:val="en-CA"/>
        </w:rPr>
        <w:t xml:space="preserve"> be </w:t>
      </w:r>
      <w:r w:rsidR="00D06159">
        <w:rPr>
          <w:rFonts w:cs="Arial"/>
          <w:lang w:val="en-CA"/>
        </w:rPr>
        <w:t>worthy</w:t>
      </w:r>
      <w:r w:rsidR="002D019C">
        <w:rPr>
          <w:rFonts w:cs="Arial"/>
          <w:lang w:val="en-CA"/>
        </w:rPr>
        <w:t xml:space="preserve"> of being referred to </w:t>
      </w:r>
      <w:r w:rsidR="007B6B78">
        <w:rPr>
          <w:rFonts w:cs="Arial"/>
          <w:lang w:val="en-CA"/>
        </w:rPr>
        <w:t xml:space="preserve">in the context </w:t>
      </w:r>
      <w:r w:rsidR="008F5F1A" w:rsidRPr="008F5F1A">
        <w:rPr>
          <w:rFonts w:cs="Arial"/>
          <w:lang w:val="en-CA"/>
        </w:rPr>
        <w:t xml:space="preserve">of a “Landmark”.  </w:t>
      </w:r>
      <w:r w:rsidR="00C66573" w:rsidRPr="00C66573">
        <w:rPr>
          <w:rFonts w:cs="Arial"/>
          <w:lang w:val="en-CA"/>
        </w:rPr>
        <w:t>A Landmark is</w:t>
      </w:r>
      <w:r w:rsidR="00C66573" w:rsidRPr="00451768">
        <w:rPr>
          <w:rFonts w:cs="Arial"/>
          <w:lang w:val="en-CA"/>
        </w:rPr>
        <w:t xml:space="preserve"> defined in the COP as “</w:t>
      </w:r>
      <w:r w:rsidR="00C66573" w:rsidRPr="0078746D">
        <w:rPr>
          <w:rFonts w:cs="Arial"/>
          <w:lang w:val="en-CA"/>
        </w:rPr>
        <w:t>Landmark – A natural feature or man-made structure used as a point of orientation in locating other natural features or man-made structures, or a structure of noteworthy aesthetic interest</w:t>
      </w:r>
      <w:r w:rsidR="00930376">
        <w:rPr>
          <w:rFonts w:cs="Arial"/>
          <w:lang w:val="en-CA"/>
        </w:rPr>
        <w:t>.”</w:t>
      </w:r>
      <w:r w:rsidR="00C66573" w:rsidRPr="00451768">
        <w:rPr>
          <w:rFonts w:cs="Arial"/>
          <w:lang w:val="en-CA"/>
        </w:rPr>
        <w:t xml:space="preserve">  </w:t>
      </w:r>
    </w:p>
    <w:p w14:paraId="75F2F406" w14:textId="77777777" w:rsidR="00C408E7" w:rsidRDefault="00C408E7" w:rsidP="00C408E7">
      <w:pPr>
        <w:pStyle w:val="ListParagraph"/>
        <w:spacing w:before="0"/>
        <w:rPr>
          <w:rFonts w:cs="Arial"/>
          <w:lang w:val="en-CA"/>
        </w:rPr>
      </w:pPr>
    </w:p>
    <w:p w14:paraId="2FCFAA9F" w14:textId="36B618D8" w:rsidR="00F54005" w:rsidRDefault="00B266F9" w:rsidP="0030318B">
      <w:pPr>
        <w:pStyle w:val="ListParagraph"/>
        <w:numPr>
          <w:ilvl w:val="0"/>
          <w:numId w:val="7"/>
        </w:numPr>
        <w:spacing w:before="0"/>
        <w:ind w:left="0" w:firstLine="0"/>
        <w:rPr>
          <w:rFonts w:cs="Arial"/>
          <w:lang w:val="en-CA"/>
        </w:rPr>
      </w:pPr>
      <w:r>
        <w:rPr>
          <w:rFonts w:cs="Arial"/>
          <w:lang w:val="en-CA"/>
        </w:rPr>
        <w:lastRenderedPageBreak/>
        <w:t>Thirdly, b</w:t>
      </w:r>
      <w:r w:rsidR="008F4B64" w:rsidRPr="008F4B64">
        <w:rPr>
          <w:rFonts w:cs="Arial"/>
          <w:lang w:val="en-CA"/>
        </w:rPr>
        <w:t xml:space="preserve">y way of the policy, </w:t>
      </w:r>
      <w:r w:rsidR="008F4B64">
        <w:rPr>
          <w:rFonts w:cs="Arial"/>
          <w:lang w:val="en-CA"/>
        </w:rPr>
        <w:t>a</w:t>
      </w:r>
      <w:r w:rsidR="008F5F1A" w:rsidRPr="008F5F1A">
        <w:rPr>
          <w:rFonts w:cs="Arial"/>
          <w:lang w:val="en-CA"/>
        </w:rPr>
        <w:t xml:space="preserve"> master plan is required to establish what the re-development should be, and how it must address integration with Spencer Smith Park (to </w:t>
      </w:r>
      <w:r w:rsidR="00604FD2">
        <w:rPr>
          <w:rFonts w:cs="Arial"/>
          <w:lang w:val="en-CA"/>
        </w:rPr>
        <w:t xml:space="preserve">the </w:t>
      </w:r>
      <w:r w:rsidR="00205137">
        <w:rPr>
          <w:rFonts w:cs="Arial"/>
          <w:lang w:val="en-CA"/>
        </w:rPr>
        <w:t>S</w:t>
      </w:r>
      <w:r w:rsidR="008F5F1A" w:rsidRPr="008F5F1A">
        <w:rPr>
          <w:rFonts w:cs="Arial"/>
          <w:lang w:val="en-CA"/>
        </w:rPr>
        <w:t xml:space="preserve">outh and </w:t>
      </w:r>
      <w:r w:rsidR="00205137">
        <w:rPr>
          <w:rFonts w:cs="Arial"/>
          <w:lang w:val="en-CA"/>
        </w:rPr>
        <w:t>W</w:t>
      </w:r>
      <w:r w:rsidR="008F5F1A" w:rsidRPr="008F5F1A">
        <w:rPr>
          <w:rFonts w:cs="Arial"/>
          <w:lang w:val="en-CA"/>
        </w:rPr>
        <w:t xml:space="preserve">est) and with the Pearle and Bridgewater Residences (to </w:t>
      </w:r>
      <w:r w:rsidR="00604FD2">
        <w:rPr>
          <w:rFonts w:cs="Arial"/>
          <w:lang w:val="en-CA"/>
        </w:rPr>
        <w:t xml:space="preserve">the </w:t>
      </w:r>
      <w:r w:rsidR="00205137">
        <w:rPr>
          <w:rFonts w:cs="Arial"/>
          <w:lang w:val="en-CA"/>
        </w:rPr>
        <w:t>E</w:t>
      </w:r>
      <w:r w:rsidR="008F5F1A" w:rsidRPr="008F5F1A">
        <w:rPr>
          <w:rFonts w:cs="Arial"/>
          <w:lang w:val="en-CA"/>
        </w:rPr>
        <w:t xml:space="preserve">ast).  </w:t>
      </w:r>
      <w:r w:rsidR="00AC42FE">
        <w:rPr>
          <w:rFonts w:cs="Arial"/>
          <w:lang w:val="en-CA"/>
        </w:rPr>
        <w:t xml:space="preserve">The Tribunal accepts that the WHPS was intended to </w:t>
      </w:r>
      <w:r w:rsidR="007704F9">
        <w:rPr>
          <w:rFonts w:cs="Arial"/>
          <w:lang w:val="en-CA"/>
        </w:rPr>
        <w:t>satisfy this</w:t>
      </w:r>
      <w:r w:rsidR="00F4232D">
        <w:rPr>
          <w:rFonts w:cs="Arial"/>
          <w:lang w:val="en-CA"/>
        </w:rPr>
        <w:t xml:space="preserve"> requirement</w:t>
      </w:r>
      <w:r w:rsidR="007704F9">
        <w:rPr>
          <w:rFonts w:cs="Arial"/>
          <w:lang w:val="en-CA"/>
        </w:rPr>
        <w:t xml:space="preserve">, however it is noted that the </w:t>
      </w:r>
      <w:r w:rsidR="00F54005">
        <w:rPr>
          <w:rFonts w:cs="Arial"/>
          <w:lang w:val="en-CA"/>
        </w:rPr>
        <w:t xml:space="preserve">City has not endorsed it nor approved amendments to the COP to implement it.  </w:t>
      </w:r>
    </w:p>
    <w:p w14:paraId="046C0CB5" w14:textId="77777777" w:rsidR="00C408E7" w:rsidRDefault="00C408E7" w:rsidP="00C408E7">
      <w:pPr>
        <w:pStyle w:val="ListParagraph"/>
        <w:spacing w:before="0"/>
        <w:rPr>
          <w:rFonts w:cs="Arial"/>
          <w:lang w:val="en-CA"/>
        </w:rPr>
      </w:pPr>
    </w:p>
    <w:p w14:paraId="0DA5CD28" w14:textId="20D6C0BA" w:rsidR="0009022C" w:rsidRDefault="00F54005" w:rsidP="0030318B">
      <w:pPr>
        <w:pStyle w:val="ListParagraph"/>
        <w:numPr>
          <w:ilvl w:val="0"/>
          <w:numId w:val="7"/>
        </w:numPr>
        <w:spacing w:before="0"/>
        <w:ind w:left="0" w:firstLine="0"/>
        <w:rPr>
          <w:rFonts w:cs="Arial"/>
          <w:lang w:val="en-CA"/>
        </w:rPr>
      </w:pPr>
      <w:r>
        <w:rPr>
          <w:rFonts w:cs="Arial"/>
          <w:lang w:val="en-CA"/>
        </w:rPr>
        <w:t>Fourth</w:t>
      </w:r>
      <w:r w:rsidR="00D704D4">
        <w:rPr>
          <w:rFonts w:cs="Arial"/>
          <w:lang w:val="en-CA"/>
        </w:rPr>
        <w:t>l</w:t>
      </w:r>
      <w:r>
        <w:rPr>
          <w:rFonts w:cs="Arial"/>
          <w:lang w:val="en-CA"/>
        </w:rPr>
        <w:t>y, v</w:t>
      </w:r>
      <w:r w:rsidR="008F5F1A" w:rsidRPr="008F5F1A">
        <w:rPr>
          <w:rFonts w:cs="Arial"/>
          <w:lang w:val="en-CA"/>
        </w:rPr>
        <w:t xml:space="preserve">iews of the Lake must be </w:t>
      </w:r>
      <w:r w:rsidR="0062176D" w:rsidRPr="008F5F1A">
        <w:rPr>
          <w:rFonts w:cs="Arial"/>
          <w:lang w:val="en-CA"/>
        </w:rPr>
        <w:t>preserved,</w:t>
      </w:r>
      <w:r w:rsidR="00F80EDC">
        <w:rPr>
          <w:rFonts w:cs="Arial"/>
          <w:lang w:val="en-CA"/>
        </w:rPr>
        <w:t xml:space="preserve"> and the</w:t>
      </w:r>
      <w:r w:rsidR="008F5F1A" w:rsidRPr="008F5F1A">
        <w:rPr>
          <w:rFonts w:cs="Arial"/>
          <w:lang w:val="en-CA"/>
        </w:rPr>
        <w:t xml:space="preserve"> public realm must be enhanced</w:t>
      </w:r>
      <w:r w:rsidR="005067F2">
        <w:rPr>
          <w:rFonts w:cs="Arial"/>
          <w:lang w:val="en-CA"/>
        </w:rPr>
        <w:t>, and the</w:t>
      </w:r>
      <w:r w:rsidR="00F04113">
        <w:rPr>
          <w:rFonts w:cs="Arial"/>
          <w:lang w:val="en-CA"/>
        </w:rPr>
        <w:t xml:space="preserve"> </w:t>
      </w:r>
      <w:r w:rsidR="00E747EF">
        <w:rPr>
          <w:rFonts w:cs="Arial"/>
          <w:lang w:val="en-CA"/>
        </w:rPr>
        <w:t>development of the Property must</w:t>
      </w:r>
      <w:r w:rsidR="008D28F4">
        <w:rPr>
          <w:rFonts w:cs="Arial"/>
          <w:lang w:val="en-CA"/>
        </w:rPr>
        <w:t xml:space="preserve"> </w:t>
      </w:r>
      <w:r w:rsidR="000742EF">
        <w:rPr>
          <w:rFonts w:cs="Arial"/>
          <w:lang w:val="en-CA"/>
        </w:rPr>
        <w:t xml:space="preserve">also </w:t>
      </w:r>
      <w:r w:rsidR="008D28F4">
        <w:rPr>
          <w:rFonts w:cs="Arial"/>
          <w:lang w:val="en-CA"/>
        </w:rPr>
        <w:t xml:space="preserve">integrate </w:t>
      </w:r>
      <w:r w:rsidR="00D51E33">
        <w:rPr>
          <w:rFonts w:cs="Arial"/>
          <w:lang w:val="en-CA"/>
        </w:rPr>
        <w:t xml:space="preserve">not only </w:t>
      </w:r>
      <w:r w:rsidR="008D28F4">
        <w:rPr>
          <w:rFonts w:cs="Arial"/>
          <w:lang w:val="en-CA"/>
        </w:rPr>
        <w:t xml:space="preserve">with the </w:t>
      </w:r>
      <w:r w:rsidR="00D51E33">
        <w:rPr>
          <w:rFonts w:cs="Arial"/>
          <w:lang w:val="en-CA"/>
        </w:rPr>
        <w:t xml:space="preserve">surrounding </w:t>
      </w:r>
      <w:r w:rsidR="008D28F4">
        <w:rPr>
          <w:rFonts w:cs="Arial"/>
          <w:lang w:val="en-CA"/>
        </w:rPr>
        <w:t>public lands</w:t>
      </w:r>
      <w:r w:rsidR="00D51E33">
        <w:rPr>
          <w:rFonts w:cs="Arial"/>
          <w:lang w:val="en-CA"/>
        </w:rPr>
        <w:t xml:space="preserve">, but also with the </w:t>
      </w:r>
      <w:r w:rsidR="008D28F4">
        <w:rPr>
          <w:rFonts w:cs="Arial"/>
          <w:lang w:val="en-CA"/>
        </w:rPr>
        <w:t xml:space="preserve">private </w:t>
      </w:r>
      <w:r w:rsidR="00D51E33">
        <w:rPr>
          <w:rFonts w:cs="Arial"/>
          <w:lang w:val="en-CA"/>
        </w:rPr>
        <w:t>lands on the East (</w:t>
      </w:r>
      <w:proofErr w:type="gramStart"/>
      <w:r w:rsidR="00D51E33">
        <w:rPr>
          <w:rFonts w:cs="Arial"/>
          <w:lang w:val="en-CA"/>
        </w:rPr>
        <w:t>i.e.</w:t>
      </w:r>
      <w:proofErr w:type="gramEnd"/>
      <w:r w:rsidR="00D51E33">
        <w:rPr>
          <w:rFonts w:cs="Arial"/>
          <w:lang w:val="en-CA"/>
        </w:rPr>
        <w:t xml:space="preserve"> Pea</w:t>
      </w:r>
      <w:r w:rsidR="00E32330">
        <w:rPr>
          <w:rFonts w:cs="Arial"/>
          <w:lang w:val="en-CA"/>
        </w:rPr>
        <w:t>r</w:t>
      </w:r>
      <w:r w:rsidR="00D51E33">
        <w:rPr>
          <w:rFonts w:cs="Arial"/>
          <w:lang w:val="en-CA"/>
        </w:rPr>
        <w:t>le)</w:t>
      </w:r>
      <w:r w:rsidR="000742EF">
        <w:rPr>
          <w:rFonts w:cs="Arial"/>
          <w:lang w:val="en-CA"/>
        </w:rPr>
        <w:t xml:space="preserve">. </w:t>
      </w:r>
      <w:r w:rsidR="00B625D0">
        <w:rPr>
          <w:rFonts w:cs="Arial"/>
          <w:lang w:val="en-CA"/>
        </w:rPr>
        <w:t xml:space="preserve">It is on the issues related to the transitions to or integration with the surrounding land uses that the Tribunal found the </w:t>
      </w:r>
      <w:r w:rsidR="004C5839">
        <w:rPr>
          <w:rFonts w:cs="Arial"/>
          <w:lang w:val="en-CA"/>
        </w:rPr>
        <w:t xml:space="preserve">Proposed </w:t>
      </w:r>
      <w:r w:rsidR="00B625D0">
        <w:rPr>
          <w:rFonts w:cs="Arial"/>
          <w:lang w:val="en-CA"/>
        </w:rPr>
        <w:t>Development failed substantively</w:t>
      </w:r>
      <w:r w:rsidR="00ED58BF">
        <w:rPr>
          <w:rFonts w:cs="Arial"/>
          <w:lang w:val="en-CA"/>
        </w:rPr>
        <w:t xml:space="preserve"> (as discussed </w:t>
      </w:r>
      <w:proofErr w:type="gramStart"/>
      <w:r w:rsidR="00ED58BF">
        <w:rPr>
          <w:rFonts w:cs="Arial"/>
          <w:lang w:val="en-CA"/>
        </w:rPr>
        <w:t>later on</w:t>
      </w:r>
      <w:proofErr w:type="gramEnd"/>
      <w:r w:rsidR="00ED58BF">
        <w:rPr>
          <w:rFonts w:cs="Arial"/>
          <w:lang w:val="en-CA"/>
        </w:rPr>
        <w:t>)</w:t>
      </w:r>
      <w:r w:rsidR="00B22945">
        <w:rPr>
          <w:rFonts w:cs="Arial"/>
          <w:lang w:val="en-CA"/>
        </w:rPr>
        <w:t>.</w:t>
      </w:r>
    </w:p>
    <w:p w14:paraId="7AE8CA22" w14:textId="77777777" w:rsidR="00C408E7" w:rsidRDefault="00C408E7" w:rsidP="00C408E7">
      <w:pPr>
        <w:pStyle w:val="ListParagraph"/>
        <w:spacing w:before="0"/>
        <w:rPr>
          <w:rFonts w:cs="Arial"/>
          <w:lang w:val="en-CA"/>
        </w:rPr>
      </w:pPr>
    </w:p>
    <w:p w14:paraId="2DF0B16A" w14:textId="50D5EC65" w:rsidR="0009022C" w:rsidRDefault="0009022C" w:rsidP="0030318B">
      <w:pPr>
        <w:pStyle w:val="ListParagraph"/>
        <w:numPr>
          <w:ilvl w:val="0"/>
          <w:numId w:val="7"/>
        </w:numPr>
        <w:spacing w:before="0"/>
        <w:ind w:left="0" w:firstLine="0"/>
        <w:rPr>
          <w:rFonts w:cs="Arial"/>
          <w:lang w:val="en-CA"/>
        </w:rPr>
      </w:pPr>
      <w:r w:rsidRPr="0009022C">
        <w:rPr>
          <w:rFonts w:cs="Arial"/>
          <w:lang w:val="en-CA"/>
        </w:rPr>
        <w:t>In the context of what is permitted to develop on the Property, namely COP policy 5.5.9.2 l), the Tribunal concludes that there can be no dispute that the purpose and the intent of policy is to provide for a re-development of such a high quality of urban design that is noteworthy in its design</w:t>
      </w:r>
      <w:r w:rsidR="0023493C">
        <w:rPr>
          <w:rFonts w:cs="Arial"/>
          <w:lang w:val="en-CA"/>
        </w:rPr>
        <w:t xml:space="preserve"> (albeit </w:t>
      </w:r>
      <w:r w:rsidR="006B14DD">
        <w:rPr>
          <w:rFonts w:cs="Arial"/>
          <w:lang w:val="en-CA"/>
        </w:rPr>
        <w:t xml:space="preserve">this in and of itself can be </w:t>
      </w:r>
      <w:r w:rsidR="0023493C">
        <w:rPr>
          <w:rFonts w:cs="Arial"/>
          <w:lang w:val="en-CA"/>
        </w:rPr>
        <w:t>subjective)</w:t>
      </w:r>
      <w:r w:rsidRPr="0009022C">
        <w:rPr>
          <w:rFonts w:cs="Arial"/>
          <w:lang w:val="en-CA"/>
        </w:rPr>
        <w:t xml:space="preserve"> and that it provides for a mix of uses that provides a point of orientation, linking the Downtown and Waterfront, in what the Tribunal accepts is one of the most high profile locations of the City.  The urban design experts offered contrasting opinions on the virtues of the design of the Proposed Development, and the planners’ opinions differed as to whether the Proposed Development satisfies the intent of the policy.  The Applicant’s experts opined that being the tallest building satisfies the “point of orientation</w:t>
      </w:r>
      <w:r w:rsidR="00347976">
        <w:rPr>
          <w:rFonts w:cs="Arial"/>
          <w:lang w:val="en-CA"/>
        </w:rPr>
        <w:t>”</w:t>
      </w:r>
      <w:r w:rsidRPr="0009022C">
        <w:rPr>
          <w:rFonts w:cs="Arial"/>
          <w:lang w:val="en-CA"/>
        </w:rPr>
        <w:t xml:space="preserve"> criteria.  The Tribunal is not persuaded that height on its own is the </w:t>
      </w:r>
      <w:r w:rsidR="008E469E">
        <w:rPr>
          <w:rFonts w:cs="Arial"/>
          <w:lang w:val="en-CA"/>
        </w:rPr>
        <w:t xml:space="preserve">sole </w:t>
      </w:r>
      <w:r w:rsidRPr="0009022C">
        <w:rPr>
          <w:rFonts w:cs="Arial"/>
          <w:lang w:val="en-CA"/>
        </w:rPr>
        <w:t>determining factor in this regard.</w:t>
      </w:r>
    </w:p>
    <w:p w14:paraId="08D12869" w14:textId="77777777" w:rsidR="00C408E7" w:rsidRDefault="00C408E7" w:rsidP="00C408E7">
      <w:pPr>
        <w:pStyle w:val="ListParagraph"/>
        <w:spacing w:before="0"/>
        <w:rPr>
          <w:rFonts w:cs="Arial"/>
          <w:lang w:val="en-CA"/>
        </w:rPr>
      </w:pPr>
    </w:p>
    <w:p w14:paraId="664074E1" w14:textId="72AD49D3" w:rsidR="00650E81" w:rsidRDefault="00650E81" w:rsidP="0030318B">
      <w:pPr>
        <w:pStyle w:val="ListParagraph"/>
        <w:numPr>
          <w:ilvl w:val="0"/>
          <w:numId w:val="7"/>
        </w:numPr>
        <w:spacing w:before="0"/>
        <w:ind w:left="0" w:firstLine="0"/>
        <w:rPr>
          <w:rFonts w:cs="Arial"/>
          <w:lang w:val="en-CA"/>
        </w:rPr>
      </w:pPr>
      <w:r w:rsidRPr="00650E81">
        <w:rPr>
          <w:rFonts w:cs="Arial"/>
          <w:lang w:val="en-CA"/>
        </w:rPr>
        <w:t xml:space="preserve">The Applicant’s experts spoke of ‘optimization’ of infrastructure and efficient use of land, and the other planners supported the same objectives.  There was some difference of opinion amongst the planning experts as to whether the Proposed </w:t>
      </w:r>
      <w:r w:rsidRPr="00650E81">
        <w:rPr>
          <w:rFonts w:cs="Arial"/>
          <w:lang w:val="en-CA"/>
        </w:rPr>
        <w:lastRenderedPageBreak/>
        <w:t>Development, if approved, would result in ‘optimization’ or ‘maximization’, as discussed later in this Decision.</w:t>
      </w:r>
    </w:p>
    <w:p w14:paraId="24FC6606" w14:textId="77777777" w:rsidR="00C408E7" w:rsidRPr="00650E81" w:rsidRDefault="00C408E7" w:rsidP="00C408E7">
      <w:pPr>
        <w:pStyle w:val="ListParagraph"/>
        <w:spacing w:before="0"/>
        <w:rPr>
          <w:rFonts w:cs="Arial"/>
          <w:lang w:val="en-CA"/>
        </w:rPr>
      </w:pPr>
    </w:p>
    <w:p w14:paraId="51D0CD1B" w14:textId="19F8D541" w:rsidR="00650E81" w:rsidRDefault="00650E81" w:rsidP="0030318B">
      <w:pPr>
        <w:pStyle w:val="ListParagraph"/>
        <w:numPr>
          <w:ilvl w:val="0"/>
          <w:numId w:val="7"/>
        </w:numPr>
        <w:spacing w:before="0"/>
        <w:ind w:left="0" w:firstLine="0"/>
        <w:rPr>
          <w:rFonts w:cs="Arial"/>
          <w:lang w:val="en-CA"/>
        </w:rPr>
      </w:pPr>
      <w:r w:rsidRPr="00EA1919">
        <w:rPr>
          <w:rFonts w:cs="Arial"/>
          <w:lang w:val="en-CA"/>
        </w:rPr>
        <w:t xml:space="preserve">The Tribunal </w:t>
      </w:r>
      <w:r w:rsidR="00B40228">
        <w:rPr>
          <w:rFonts w:cs="Arial"/>
          <w:lang w:val="en-CA"/>
        </w:rPr>
        <w:t>concludes</w:t>
      </w:r>
      <w:r w:rsidRPr="00EA1919">
        <w:rPr>
          <w:rFonts w:cs="Arial"/>
          <w:lang w:val="en-CA"/>
        </w:rPr>
        <w:t xml:space="preserve"> that the City is not against accommodating more population growth and is not against increasing housing supply, or against working to expedite that supply. On the contrary, the </w:t>
      </w:r>
      <w:proofErr w:type="gramStart"/>
      <w:r w:rsidRPr="00EA1919">
        <w:rPr>
          <w:rFonts w:cs="Arial"/>
          <w:lang w:val="en-CA"/>
        </w:rPr>
        <w:t>City</w:t>
      </w:r>
      <w:proofErr w:type="gramEnd"/>
      <w:r w:rsidRPr="00EA1919">
        <w:rPr>
          <w:rFonts w:cs="Arial"/>
          <w:lang w:val="en-CA"/>
        </w:rPr>
        <w:t xml:space="preserve"> is committed to its growth targets and has been working to achieve those, but through </w:t>
      </w:r>
      <w:r w:rsidR="00EB5F51">
        <w:rPr>
          <w:rFonts w:cs="Arial"/>
          <w:lang w:val="en-CA"/>
        </w:rPr>
        <w:t>its</w:t>
      </w:r>
      <w:r w:rsidRPr="00EA1919">
        <w:rPr>
          <w:rFonts w:cs="Arial"/>
          <w:lang w:val="en-CA"/>
        </w:rPr>
        <w:t xml:space="preserve"> vision the majority of growth at higher densities and taller heights should be located in </w:t>
      </w:r>
      <w:r w:rsidR="00EB5F51">
        <w:rPr>
          <w:rFonts w:cs="Arial"/>
          <w:lang w:val="en-CA"/>
        </w:rPr>
        <w:t>its</w:t>
      </w:r>
      <w:r w:rsidRPr="00EA1919">
        <w:rPr>
          <w:rFonts w:cs="Arial"/>
          <w:lang w:val="en-CA"/>
        </w:rPr>
        <w:t xml:space="preserve"> UGC which ha</w:t>
      </w:r>
      <w:r>
        <w:rPr>
          <w:rFonts w:cs="Arial"/>
          <w:lang w:val="en-CA"/>
        </w:rPr>
        <w:t>s</w:t>
      </w:r>
      <w:r w:rsidRPr="00EA1919">
        <w:rPr>
          <w:rFonts w:cs="Arial"/>
          <w:lang w:val="en-CA"/>
        </w:rPr>
        <w:t xml:space="preserve"> been moved so as to be located around the Burlington Go Station</w:t>
      </w:r>
      <w:r w:rsidR="00AA47CA">
        <w:rPr>
          <w:rFonts w:cs="Arial"/>
          <w:lang w:val="en-CA"/>
        </w:rPr>
        <w:t xml:space="preserve">.  </w:t>
      </w:r>
      <w:r w:rsidR="00FC7A5F">
        <w:rPr>
          <w:rFonts w:cs="Arial"/>
          <w:lang w:val="en-CA"/>
        </w:rPr>
        <w:t xml:space="preserve">The Tribunal was not persuaded by the evidence presented </w:t>
      </w:r>
      <w:r w:rsidR="00F65765">
        <w:rPr>
          <w:rFonts w:cs="Arial"/>
          <w:lang w:val="en-CA"/>
        </w:rPr>
        <w:t xml:space="preserve">in the Hearing </w:t>
      </w:r>
      <w:r w:rsidR="00FC7A5F">
        <w:rPr>
          <w:rFonts w:cs="Arial"/>
          <w:lang w:val="en-CA"/>
        </w:rPr>
        <w:t>that the</w:t>
      </w:r>
      <w:r w:rsidR="00F65765">
        <w:rPr>
          <w:rFonts w:cs="Arial"/>
          <w:lang w:val="en-CA"/>
        </w:rPr>
        <w:t>re</w:t>
      </w:r>
      <w:r w:rsidR="00AF634E">
        <w:rPr>
          <w:rFonts w:cs="Arial"/>
          <w:lang w:val="en-CA"/>
        </w:rPr>
        <w:t xml:space="preserve"> is a basis for </w:t>
      </w:r>
      <w:r w:rsidR="00EA1C98">
        <w:rPr>
          <w:rFonts w:cs="Arial"/>
          <w:lang w:val="en-CA"/>
        </w:rPr>
        <w:t>challenging</w:t>
      </w:r>
      <w:r w:rsidR="00460181">
        <w:rPr>
          <w:rFonts w:cs="Arial"/>
          <w:lang w:val="en-CA"/>
        </w:rPr>
        <w:t xml:space="preserve"> the</w:t>
      </w:r>
      <w:r w:rsidR="00FC7A5F">
        <w:rPr>
          <w:rFonts w:cs="Arial"/>
          <w:lang w:val="en-CA"/>
        </w:rPr>
        <w:t xml:space="preserve"> City</w:t>
      </w:r>
      <w:r w:rsidR="00460181">
        <w:rPr>
          <w:rFonts w:cs="Arial"/>
          <w:lang w:val="en-CA"/>
        </w:rPr>
        <w:t xml:space="preserve">’s approach. </w:t>
      </w:r>
    </w:p>
    <w:p w14:paraId="3B15882F" w14:textId="77777777" w:rsidR="006A4B4C" w:rsidRDefault="006A4B4C" w:rsidP="0078746D">
      <w:pPr>
        <w:pStyle w:val="ListParagraph"/>
        <w:spacing w:before="0"/>
        <w:rPr>
          <w:rFonts w:cs="Arial"/>
          <w:lang w:val="en-CA"/>
        </w:rPr>
      </w:pPr>
    </w:p>
    <w:p w14:paraId="525957D4" w14:textId="05E4F4A8" w:rsidR="00650E81" w:rsidRDefault="00650E81" w:rsidP="0030318B">
      <w:pPr>
        <w:pStyle w:val="ListParagraph"/>
        <w:numPr>
          <w:ilvl w:val="0"/>
          <w:numId w:val="7"/>
        </w:numPr>
        <w:spacing w:before="0"/>
        <w:ind w:left="0" w:firstLine="0"/>
        <w:rPr>
          <w:rFonts w:cs="Arial"/>
          <w:lang w:val="en-CA"/>
        </w:rPr>
      </w:pPr>
      <w:r w:rsidRPr="006158E2">
        <w:rPr>
          <w:rFonts w:cs="Arial"/>
          <w:lang w:val="en-CA"/>
        </w:rPr>
        <w:t>Based on the opinion evidence, the Tribunal concludes that the operative policies of the COP for the Wellington Square Mixed-Use Precinct are clear in that they provide for higher-densities and taller buildings too, just not as much as those in the UGC.</w:t>
      </w:r>
    </w:p>
    <w:p w14:paraId="2D5A2662" w14:textId="77777777" w:rsidR="00C408E7" w:rsidRPr="006158E2" w:rsidRDefault="00C408E7" w:rsidP="00C408E7">
      <w:pPr>
        <w:pStyle w:val="ListParagraph"/>
        <w:spacing w:before="0"/>
        <w:rPr>
          <w:rFonts w:cs="Arial"/>
          <w:lang w:val="en-CA"/>
        </w:rPr>
      </w:pPr>
    </w:p>
    <w:p w14:paraId="488B43BF" w14:textId="77777777" w:rsidR="00650E81" w:rsidRDefault="00650E81" w:rsidP="0030318B">
      <w:pPr>
        <w:pStyle w:val="ListParagraph"/>
        <w:numPr>
          <w:ilvl w:val="0"/>
          <w:numId w:val="7"/>
        </w:numPr>
        <w:spacing w:before="0"/>
        <w:ind w:left="0" w:firstLine="0"/>
        <w:rPr>
          <w:rFonts w:cs="Arial"/>
          <w:lang w:val="en-CA"/>
        </w:rPr>
      </w:pPr>
      <w:r w:rsidRPr="00EA1919">
        <w:rPr>
          <w:rFonts w:cs="Arial"/>
          <w:lang w:val="en-CA"/>
        </w:rPr>
        <w:t xml:space="preserve">It was Mr. Smith’s evidence that when he speaks of the Proposed Development being too much “intensity of development”, he is referring to density and built form, where density is the number of people and jobs per ha or the number of residential units and square footage of non-residential uses that can be accommodated on a site, and the built form that can be accommodated on a site, is measured as FAR.  There was no substantive dispute </w:t>
      </w:r>
      <w:r w:rsidRPr="00E82A83">
        <w:rPr>
          <w:rFonts w:cs="Arial"/>
          <w:lang w:val="en-CA"/>
        </w:rPr>
        <w:t xml:space="preserve">between </w:t>
      </w:r>
      <w:proofErr w:type="spellStart"/>
      <w:r w:rsidRPr="00E82A83">
        <w:rPr>
          <w:rFonts w:cs="Arial"/>
          <w:lang w:val="en-CA"/>
        </w:rPr>
        <w:t>Keleher</w:t>
      </w:r>
      <w:proofErr w:type="spellEnd"/>
      <w:r w:rsidRPr="00E82A83">
        <w:rPr>
          <w:rFonts w:cs="Arial"/>
          <w:lang w:val="en-CA"/>
        </w:rPr>
        <w:t xml:space="preserve">, </w:t>
      </w:r>
      <w:proofErr w:type="spellStart"/>
      <w:r w:rsidRPr="00E82A83">
        <w:rPr>
          <w:rFonts w:cs="Arial"/>
          <w:lang w:val="en-CA"/>
        </w:rPr>
        <w:t>Faletta</w:t>
      </w:r>
      <w:proofErr w:type="spellEnd"/>
      <w:r w:rsidRPr="00E82A83">
        <w:rPr>
          <w:rFonts w:cs="Arial"/>
          <w:lang w:val="en-CA"/>
        </w:rPr>
        <w:t xml:space="preserve"> and Smith in respect of the number of</w:t>
      </w:r>
      <w:r w:rsidRPr="00EA1919">
        <w:rPr>
          <w:rFonts w:cs="Arial"/>
          <w:lang w:val="en-CA"/>
        </w:rPr>
        <w:t xml:space="preserve"> persons or jobs that should be permitted on the </w:t>
      </w:r>
      <w:r>
        <w:rPr>
          <w:rFonts w:cs="Arial"/>
          <w:lang w:val="en-CA"/>
        </w:rPr>
        <w:t>Property</w:t>
      </w:r>
      <w:r w:rsidRPr="00EA1919">
        <w:rPr>
          <w:rFonts w:cs="Arial"/>
          <w:lang w:val="en-CA"/>
        </w:rPr>
        <w:t xml:space="preserve">. </w:t>
      </w:r>
    </w:p>
    <w:p w14:paraId="78D887A0" w14:textId="77777777" w:rsidR="00C408E7" w:rsidRDefault="00C408E7" w:rsidP="00C408E7">
      <w:pPr>
        <w:pStyle w:val="ListParagraph"/>
        <w:spacing w:before="0"/>
        <w:rPr>
          <w:rFonts w:cs="Arial"/>
          <w:lang w:val="en-CA"/>
        </w:rPr>
      </w:pPr>
    </w:p>
    <w:p w14:paraId="38E3A281" w14:textId="502F560B" w:rsidR="007D38A3" w:rsidRDefault="00650E81" w:rsidP="0030318B">
      <w:pPr>
        <w:pStyle w:val="ListParagraph"/>
        <w:numPr>
          <w:ilvl w:val="0"/>
          <w:numId w:val="7"/>
        </w:numPr>
        <w:spacing w:before="0"/>
        <w:ind w:left="0" w:firstLine="0"/>
        <w:rPr>
          <w:rFonts w:cs="Arial"/>
          <w:lang w:val="en-CA"/>
        </w:rPr>
      </w:pPr>
      <w:r w:rsidRPr="00A05ED4">
        <w:rPr>
          <w:rFonts w:cs="Arial"/>
          <w:lang w:val="en-CA"/>
        </w:rPr>
        <w:t>Issues in the Hearing include</w:t>
      </w:r>
      <w:r>
        <w:rPr>
          <w:rFonts w:cs="Arial"/>
          <w:lang w:val="en-CA"/>
        </w:rPr>
        <w:t>d</w:t>
      </w:r>
      <w:r w:rsidRPr="00A05ED4">
        <w:rPr>
          <w:rFonts w:cs="Arial"/>
          <w:lang w:val="en-CA"/>
        </w:rPr>
        <w:t xml:space="preserve"> what is the appropriate scale, </w:t>
      </w:r>
      <w:proofErr w:type="gramStart"/>
      <w:r w:rsidRPr="00A05ED4">
        <w:rPr>
          <w:rFonts w:cs="Arial"/>
          <w:lang w:val="en-CA"/>
        </w:rPr>
        <w:t>intensity</w:t>
      </w:r>
      <w:proofErr w:type="gramEnd"/>
      <w:r w:rsidRPr="00A05ED4">
        <w:rPr>
          <w:rFonts w:cs="Arial"/>
          <w:lang w:val="en-CA"/>
        </w:rPr>
        <w:t xml:space="preserve"> and height of the re-development.  </w:t>
      </w:r>
      <w:r w:rsidRPr="000261B0">
        <w:rPr>
          <w:rFonts w:cs="Arial"/>
          <w:lang w:val="en-CA"/>
        </w:rPr>
        <w:t xml:space="preserve">While an Issue was raised about how much intensification is appropriate, for which there was both some agreement and some disagreement in opinion amongst the planners and land economist, the Tribunal finds that a substantial amount of intensification can be supported on the Property, and that the real issue in </w:t>
      </w:r>
      <w:r w:rsidRPr="000261B0">
        <w:rPr>
          <w:rFonts w:cs="Arial"/>
          <w:lang w:val="en-CA"/>
        </w:rPr>
        <w:lastRenderedPageBreak/>
        <w:t>the Hearing is with respect to the proposed built form and how it “fits in” with the surrounding land uses, and how it does or does not satisfy policy 5.5.9.2 l</w:t>
      </w:r>
      <w:r w:rsidR="00155EE5" w:rsidRPr="00650E81">
        <w:rPr>
          <w:rFonts w:cs="Arial"/>
          <w:lang w:val="en-CA"/>
        </w:rPr>
        <w:t>).</w:t>
      </w:r>
    </w:p>
    <w:p w14:paraId="00B206D3" w14:textId="77777777" w:rsidR="00C408E7" w:rsidRDefault="00C408E7" w:rsidP="00C408E7">
      <w:pPr>
        <w:pStyle w:val="ListParagraph"/>
        <w:spacing w:before="0"/>
        <w:rPr>
          <w:rFonts w:cs="Arial"/>
          <w:lang w:val="en-CA"/>
        </w:rPr>
      </w:pPr>
    </w:p>
    <w:p w14:paraId="513214AD" w14:textId="214B2579" w:rsidR="006C1D0C" w:rsidRDefault="006C1D0C" w:rsidP="0030318B">
      <w:pPr>
        <w:pStyle w:val="ListParagraph"/>
        <w:numPr>
          <w:ilvl w:val="0"/>
          <w:numId w:val="7"/>
        </w:numPr>
        <w:spacing w:before="0"/>
        <w:ind w:left="0" w:firstLine="0"/>
        <w:rPr>
          <w:rFonts w:cs="Arial"/>
          <w:lang w:val="en-CA"/>
        </w:rPr>
      </w:pPr>
      <w:r w:rsidRPr="006C1D0C">
        <w:rPr>
          <w:rFonts w:cs="Arial"/>
          <w:lang w:val="en-CA"/>
        </w:rPr>
        <w:t xml:space="preserve">The Tribunal concludes that by way of COP policy that the permitted height today is </w:t>
      </w:r>
      <w:r w:rsidR="00A37BA9">
        <w:rPr>
          <w:rFonts w:cs="Arial"/>
          <w:lang w:val="en-CA"/>
        </w:rPr>
        <w:t>eight</w:t>
      </w:r>
      <w:r w:rsidRPr="006C1D0C">
        <w:rPr>
          <w:rFonts w:cs="Arial"/>
          <w:lang w:val="en-CA"/>
        </w:rPr>
        <w:t xml:space="preserve"> storeys and FAR of 5.0:1.  The COP recognizes that there can be additional height up to 14 storeys and there can be additional FAR, subject to satisfying certain criteria as noted above.  The City’s position in the Hearing, based on the findings of the WHPS, is that heights of 22-23 storeys are acceptable and the Alternative Amendments, if approved, would allow for such</w:t>
      </w:r>
      <w:r>
        <w:rPr>
          <w:rFonts w:cs="Arial"/>
          <w:lang w:val="en-CA"/>
        </w:rPr>
        <w:t>.</w:t>
      </w:r>
    </w:p>
    <w:p w14:paraId="0BC90B0B" w14:textId="77777777" w:rsidR="00C408E7" w:rsidRPr="00650E81" w:rsidRDefault="00C408E7" w:rsidP="00C408E7">
      <w:pPr>
        <w:pStyle w:val="ListParagraph"/>
        <w:spacing w:before="0"/>
        <w:rPr>
          <w:rFonts w:cs="Arial"/>
          <w:lang w:val="en-CA"/>
        </w:rPr>
      </w:pPr>
    </w:p>
    <w:p w14:paraId="32A9B2DB" w14:textId="341B9E11" w:rsidR="008A6F99" w:rsidRPr="004D4367" w:rsidRDefault="00CA1461" w:rsidP="0030318B">
      <w:pPr>
        <w:pStyle w:val="ListParagraph"/>
        <w:numPr>
          <w:ilvl w:val="0"/>
          <w:numId w:val="7"/>
        </w:numPr>
        <w:spacing w:before="0"/>
        <w:ind w:left="0" w:firstLine="0"/>
        <w:rPr>
          <w:rFonts w:cs="Arial"/>
          <w:lang w:val="en-CA"/>
        </w:rPr>
      </w:pPr>
      <w:r w:rsidRPr="00CA1461">
        <w:rPr>
          <w:rFonts w:cs="Arial"/>
          <w:lang w:val="en-CA"/>
        </w:rPr>
        <w:t xml:space="preserve">The Tribunal finds that the Applicant has failed to convince the Tribunal that the </w:t>
      </w:r>
      <w:r w:rsidR="004C5839">
        <w:rPr>
          <w:rFonts w:cs="Arial"/>
          <w:lang w:val="en-CA"/>
        </w:rPr>
        <w:t>Proposed D</w:t>
      </w:r>
      <w:r w:rsidR="00262F58">
        <w:rPr>
          <w:rFonts w:cs="Arial"/>
          <w:lang w:val="en-CA"/>
        </w:rPr>
        <w:t xml:space="preserve">evelopment </w:t>
      </w:r>
      <w:r w:rsidRPr="00CA1461">
        <w:rPr>
          <w:rFonts w:cs="Arial"/>
          <w:lang w:val="en-CA"/>
        </w:rPr>
        <w:t xml:space="preserve">is appropriate and </w:t>
      </w:r>
      <w:r w:rsidR="00262F58">
        <w:rPr>
          <w:rFonts w:cs="Arial"/>
          <w:lang w:val="en-CA"/>
        </w:rPr>
        <w:t xml:space="preserve">would be </w:t>
      </w:r>
      <w:r w:rsidRPr="00CA1461">
        <w:rPr>
          <w:rFonts w:cs="Arial"/>
          <w:lang w:val="en-CA"/>
        </w:rPr>
        <w:t xml:space="preserve">desirable </w:t>
      </w:r>
      <w:r w:rsidR="00262F58">
        <w:rPr>
          <w:rFonts w:cs="Arial"/>
          <w:lang w:val="en-CA"/>
        </w:rPr>
        <w:t>for</w:t>
      </w:r>
      <w:r w:rsidRPr="00CA1461">
        <w:rPr>
          <w:rFonts w:cs="Arial"/>
          <w:lang w:val="en-CA"/>
        </w:rPr>
        <w:t xml:space="preserve"> the Property</w:t>
      </w:r>
      <w:r w:rsidR="00C13417">
        <w:rPr>
          <w:rFonts w:cs="Arial"/>
          <w:lang w:val="en-CA"/>
        </w:rPr>
        <w:t xml:space="preserve">.  </w:t>
      </w:r>
      <w:r w:rsidR="002F6571">
        <w:rPr>
          <w:rFonts w:cs="Arial"/>
          <w:lang w:val="en-CA"/>
        </w:rPr>
        <w:t>Ra</w:t>
      </w:r>
      <w:r w:rsidR="00C13417">
        <w:rPr>
          <w:rFonts w:cs="Arial"/>
          <w:lang w:val="en-CA"/>
        </w:rPr>
        <w:t>ther, the Tribunal finds tha</w:t>
      </w:r>
      <w:r w:rsidRPr="00CA1461">
        <w:rPr>
          <w:rFonts w:cs="Arial"/>
          <w:lang w:val="en-CA"/>
        </w:rPr>
        <w:t xml:space="preserve">t the OPA and ZBLA would, if approved, result in too much height, </w:t>
      </w:r>
      <w:proofErr w:type="gramStart"/>
      <w:r w:rsidRPr="00CA1461">
        <w:rPr>
          <w:rFonts w:cs="Arial"/>
          <w:lang w:val="en-CA"/>
        </w:rPr>
        <w:t>scale</w:t>
      </w:r>
      <w:proofErr w:type="gramEnd"/>
      <w:r w:rsidRPr="00CA1461">
        <w:rPr>
          <w:rFonts w:cs="Arial"/>
          <w:lang w:val="en-CA"/>
        </w:rPr>
        <w:t xml:space="preserve"> and intensity on</w:t>
      </w:r>
      <w:r w:rsidR="0069369A">
        <w:rPr>
          <w:rFonts w:cs="Arial"/>
          <w:lang w:val="en-CA"/>
        </w:rPr>
        <w:t xml:space="preserve"> </w:t>
      </w:r>
      <w:r w:rsidRPr="00CA1461">
        <w:rPr>
          <w:rFonts w:cs="Arial"/>
          <w:lang w:val="en-CA"/>
        </w:rPr>
        <w:t>the Property</w:t>
      </w:r>
      <w:r w:rsidR="00860BEC">
        <w:rPr>
          <w:rFonts w:cs="Arial"/>
          <w:lang w:val="en-CA"/>
        </w:rPr>
        <w:t xml:space="preserve"> or in other words would result in an over development of the Property.</w:t>
      </w:r>
    </w:p>
    <w:p w14:paraId="05470239" w14:textId="77777777" w:rsidR="00C408E7" w:rsidRDefault="00C408E7" w:rsidP="0030318B">
      <w:pPr>
        <w:pStyle w:val="ListParagraph"/>
        <w:spacing w:before="0"/>
        <w:rPr>
          <w:rFonts w:cs="Arial"/>
          <w:i/>
          <w:iCs/>
          <w:u w:val="single"/>
          <w:lang w:val="en-CA"/>
        </w:rPr>
      </w:pPr>
    </w:p>
    <w:p w14:paraId="60CE0DF6" w14:textId="09CC7F94" w:rsidR="00A776CD" w:rsidRDefault="00A776CD" w:rsidP="0030318B">
      <w:pPr>
        <w:pStyle w:val="ListParagraph"/>
        <w:spacing w:before="0"/>
        <w:rPr>
          <w:rFonts w:cs="Arial"/>
          <w:i/>
          <w:iCs/>
          <w:u w:val="single"/>
          <w:lang w:val="en-CA"/>
        </w:rPr>
      </w:pPr>
      <w:r w:rsidRPr="00A776CD">
        <w:rPr>
          <w:rFonts w:cs="Arial"/>
          <w:i/>
          <w:iCs/>
          <w:u w:val="single"/>
          <w:lang w:val="en-CA"/>
        </w:rPr>
        <w:t xml:space="preserve">City’s Waterfront Hotel Planning </w:t>
      </w:r>
      <w:r w:rsidR="003449EF" w:rsidRPr="00A776CD">
        <w:rPr>
          <w:rFonts w:cs="Arial"/>
          <w:i/>
          <w:iCs/>
          <w:u w:val="single"/>
          <w:lang w:val="en-CA"/>
        </w:rPr>
        <w:t>Study (</w:t>
      </w:r>
      <w:r w:rsidRPr="00A776CD">
        <w:rPr>
          <w:rFonts w:cs="Arial"/>
          <w:i/>
          <w:iCs/>
          <w:u w:val="single"/>
          <w:lang w:val="en-CA"/>
        </w:rPr>
        <w:t xml:space="preserve">WHPS) </w:t>
      </w:r>
    </w:p>
    <w:p w14:paraId="73D9BFAB" w14:textId="77777777" w:rsidR="00C408E7" w:rsidRPr="00A776CD" w:rsidRDefault="00C408E7" w:rsidP="0030318B">
      <w:pPr>
        <w:pStyle w:val="ListParagraph"/>
        <w:spacing w:before="0"/>
        <w:rPr>
          <w:rFonts w:cs="Arial"/>
          <w:i/>
          <w:iCs/>
          <w:u w:val="single"/>
          <w:lang w:val="en-CA"/>
        </w:rPr>
      </w:pPr>
    </w:p>
    <w:p w14:paraId="2F02122D" w14:textId="32BC7BD5" w:rsidR="003063FD" w:rsidRDefault="00651021" w:rsidP="0030318B">
      <w:pPr>
        <w:pStyle w:val="ListParagraph"/>
        <w:numPr>
          <w:ilvl w:val="0"/>
          <w:numId w:val="7"/>
        </w:numPr>
        <w:spacing w:before="0"/>
        <w:ind w:left="0" w:firstLine="0"/>
        <w:rPr>
          <w:rFonts w:cs="Arial"/>
          <w:lang w:val="en-CA"/>
        </w:rPr>
      </w:pPr>
      <w:r w:rsidRPr="00BC5B0F">
        <w:rPr>
          <w:rFonts w:cs="Arial"/>
          <w:lang w:val="en-CA"/>
        </w:rPr>
        <w:t xml:space="preserve">The </w:t>
      </w:r>
      <w:r w:rsidR="00E90A3D">
        <w:rPr>
          <w:rFonts w:cs="Arial"/>
          <w:lang w:val="en-CA"/>
        </w:rPr>
        <w:t xml:space="preserve">Tribunal </w:t>
      </w:r>
      <w:r w:rsidR="005E7C90">
        <w:rPr>
          <w:rFonts w:cs="Arial"/>
          <w:lang w:val="en-CA"/>
        </w:rPr>
        <w:t>concludes that</w:t>
      </w:r>
      <w:r w:rsidR="00E90A3D">
        <w:rPr>
          <w:rFonts w:cs="Arial"/>
          <w:lang w:val="en-CA"/>
        </w:rPr>
        <w:t xml:space="preserve"> the </w:t>
      </w:r>
      <w:r w:rsidRPr="00BC5B0F">
        <w:rPr>
          <w:rFonts w:cs="Arial"/>
          <w:lang w:val="en-CA"/>
        </w:rPr>
        <w:t>WHPS was undertaken by the City to serve as the master plan contemplated in COP policy 5.5.9.2 l).  The Parties all participated in the study process, along with the Participants and other members of the public.  The study process culminated in a Preferred Concept (2022), as recommended by City Planning Staff</w:t>
      </w:r>
      <w:r>
        <w:rPr>
          <w:rStyle w:val="FootnoteReference"/>
          <w:rFonts w:cs="Arial"/>
          <w:lang w:val="en-CA"/>
        </w:rPr>
        <w:footnoteReference w:id="2"/>
      </w:r>
      <w:r w:rsidRPr="00BC5B0F">
        <w:rPr>
          <w:rFonts w:cs="Arial"/>
          <w:lang w:val="en-CA"/>
        </w:rPr>
        <w:t xml:space="preserve"> in a report which was received and filed by City Council (“WHPS Preferred Concept”).  The WHPS was not formally endorsed by City Council.</w:t>
      </w:r>
    </w:p>
    <w:p w14:paraId="6AA8711A" w14:textId="77777777" w:rsidR="00C408E7" w:rsidRPr="00BC5B0F" w:rsidRDefault="00C408E7" w:rsidP="00C408E7">
      <w:pPr>
        <w:pStyle w:val="ListParagraph"/>
        <w:spacing w:before="0"/>
        <w:rPr>
          <w:rFonts w:cs="Arial"/>
          <w:lang w:val="en-CA"/>
        </w:rPr>
      </w:pPr>
    </w:p>
    <w:p w14:paraId="682A3E9D" w14:textId="11C25F1E" w:rsidR="00D80C28" w:rsidRDefault="00904454" w:rsidP="0030318B">
      <w:pPr>
        <w:pStyle w:val="ListParagraph"/>
        <w:numPr>
          <w:ilvl w:val="0"/>
          <w:numId w:val="7"/>
        </w:numPr>
        <w:spacing w:before="0"/>
        <w:ind w:left="0" w:firstLine="0"/>
        <w:rPr>
          <w:rFonts w:cs="Arial"/>
          <w:lang w:val="en-CA"/>
        </w:rPr>
      </w:pPr>
      <w:r w:rsidRPr="00720AB8">
        <w:rPr>
          <w:rFonts w:cs="Arial"/>
          <w:lang w:val="en-CA"/>
        </w:rPr>
        <w:lastRenderedPageBreak/>
        <w:t>It is the position of the Applicant that the use of non-determinative materials for evaluation of the Planning Applications is inappropriate</w:t>
      </w:r>
      <w:r w:rsidRPr="000D3DDE">
        <w:rPr>
          <w:rFonts w:cs="Arial"/>
          <w:lang w:val="en-CA"/>
        </w:rPr>
        <w:t xml:space="preserve">.  On this, </w:t>
      </w:r>
      <w:r w:rsidR="00516C5B">
        <w:rPr>
          <w:rFonts w:cs="Arial"/>
          <w:lang w:val="en-CA"/>
        </w:rPr>
        <w:t>t</w:t>
      </w:r>
      <w:r w:rsidR="00516C5B" w:rsidRPr="00516C5B">
        <w:rPr>
          <w:rFonts w:cs="Arial"/>
          <w:lang w:val="en-CA"/>
        </w:rPr>
        <w:t>he Tribunal recognizes that the WHPS and WHPS Preferred Concept do not have the status of policy and as such are not determinative in the appeals.</w:t>
      </w:r>
    </w:p>
    <w:p w14:paraId="4AB43838" w14:textId="77777777" w:rsidR="00C408E7" w:rsidRPr="000D3DDE" w:rsidRDefault="00C408E7" w:rsidP="00C408E7">
      <w:pPr>
        <w:pStyle w:val="ListParagraph"/>
        <w:spacing w:before="0"/>
        <w:rPr>
          <w:rFonts w:cs="Arial"/>
          <w:lang w:val="en-CA"/>
        </w:rPr>
      </w:pPr>
    </w:p>
    <w:p w14:paraId="6FFB6A31" w14:textId="24EF0131" w:rsidR="002864DA" w:rsidRDefault="00856AC4" w:rsidP="0030318B">
      <w:pPr>
        <w:pStyle w:val="ListParagraph"/>
        <w:numPr>
          <w:ilvl w:val="0"/>
          <w:numId w:val="7"/>
        </w:numPr>
        <w:spacing w:before="0"/>
        <w:ind w:left="0" w:firstLine="0"/>
        <w:rPr>
          <w:rFonts w:cs="Arial"/>
          <w:lang w:val="en-CA"/>
        </w:rPr>
      </w:pPr>
      <w:r w:rsidRPr="004D0AD8">
        <w:rPr>
          <w:rFonts w:cs="Arial"/>
          <w:lang w:val="en-CA"/>
        </w:rPr>
        <w:t xml:space="preserve">The WHPS and the Preferred Concept </w:t>
      </w:r>
      <w:r w:rsidR="00F4001C" w:rsidRPr="004D0AD8">
        <w:rPr>
          <w:rFonts w:cs="Arial"/>
          <w:lang w:val="en-CA"/>
        </w:rPr>
        <w:t xml:space="preserve">were </w:t>
      </w:r>
      <w:r w:rsidRPr="004D0AD8">
        <w:rPr>
          <w:rFonts w:cs="Arial"/>
          <w:lang w:val="en-CA"/>
        </w:rPr>
        <w:t>before City Council for consideration coincident with the time of City Council’s consideration of the Planning Applications</w:t>
      </w:r>
      <w:r w:rsidR="00440545" w:rsidRPr="004D0AD8">
        <w:rPr>
          <w:rFonts w:cs="Arial"/>
          <w:lang w:val="en-CA"/>
        </w:rPr>
        <w:t xml:space="preserve">.  </w:t>
      </w:r>
      <w:r w:rsidR="00F4001C" w:rsidRPr="004D0AD8">
        <w:rPr>
          <w:rFonts w:cs="Arial"/>
          <w:lang w:val="en-CA"/>
        </w:rPr>
        <w:t xml:space="preserve">The recommendation of City Planning Staff </w:t>
      </w:r>
      <w:r w:rsidR="009B18CD" w:rsidRPr="004D0AD8">
        <w:rPr>
          <w:rFonts w:cs="Arial"/>
          <w:lang w:val="en-CA"/>
        </w:rPr>
        <w:t xml:space="preserve">on the record </w:t>
      </w:r>
      <w:r w:rsidR="004F178D" w:rsidRPr="004D0AD8">
        <w:rPr>
          <w:rFonts w:cs="Arial"/>
          <w:lang w:val="en-CA"/>
        </w:rPr>
        <w:t xml:space="preserve">in respect of the Planning </w:t>
      </w:r>
      <w:r w:rsidR="004F2317" w:rsidRPr="004D0AD8">
        <w:rPr>
          <w:rFonts w:cs="Arial"/>
          <w:lang w:val="en-CA"/>
        </w:rPr>
        <w:t>Applications</w:t>
      </w:r>
      <w:r w:rsidR="004F178D" w:rsidRPr="004D0AD8">
        <w:rPr>
          <w:rFonts w:cs="Arial"/>
          <w:lang w:val="en-CA"/>
        </w:rPr>
        <w:t xml:space="preserve"> is </w:t>
      </w:r>
      <w:r w:rsidR="004D0AD8" w:rsidRPr="004D0AD8">
        <w:rPr>
          <w:rFonts w:cs="Arial"/>
          <w:lang w:val="en-CA"/>
        </w:rPr>
        <w:t xml:space="preserve">Recommendation Report PL-24-22, dated April 12, 2022, wherein City Staff concluded that the </w:t>
      </w:r>
      <w:r w:rsidR="0066720A">
        <w:rPr>
          <w:rFonts w:cs="Arial"/>
          <w:lang w:val="en-CA"/>
        </w:rPr>
        <w:t xml:space="preserve">Planning </w:t>
      </w:r>
      <w:r w:rsidR="002F7EA3">
        <w:rPr>
          <w:rFonts w:cs="Arial"/>
          <w:lang w:val="en-CA"/>
        </w:rPr>
        <w:t>A</w:t>
      </w:r>
      <w:r w:rsidR="004D0AD8" w:rsidRPr="004D0AD8">
        <w:rPr>
          <w:rFonts w:cs="Arial"/>
          <w:lang w:val="en-CA"/>
        </w:rPr>
        <w:t xml:space="preserve">pplications and the original </w:t>
      </w:r>
      <w:r w:rsidR="003A034F">
        <w:rPr>
          <w:rFonts w:cs="Arial"/>
          <w:lang w:val="en-CA"/>
        </w:rPr>
        <w:t>D</w:t>
      </w:r>
      <w:r w:rsidR="004D0AD8" w:rsidRPr="004D0AD8">
        <w:rPr>
          <w:rFonts w:cs="Arial"/>
          <w:lang w:val="en-CA"/>
        </w:rPr>
        <w:t xml:space="preserve">evelopment </w:t>
      </w:r>
      <w:r w:rsidR="003A034F">
        <w:rPr>
          <w:rFonts w:cs="Arial"/>
          <w:lang w:val="en-CA"/>
        </w:rPr>
        <w:t>P</w:t>
      </w:r>
      <w:r w:rsidR="00363463">
        <w:rPr>
          <w:rFonts w:cs="Arial"/>
          <w:lang w:val="en-CA"/>
        </w:rPr>
        <w:t xml:space="preserve">roposal </w:t>
      </w:r>
      <w:r w:rsidR="004D0AD8" w:rsidRPr="004D0AD8">
        <w:rPr>
          <w:rFonts w:cs="Arial"/>
          <w:lang w:val="en-CA"/>
        </w:rPr>
        <w:t xml:space="preserve">did not meet the statutory requirements and did not satisfy the Council endorsed key policy directions of the WHPS. </w:t>
      </w:r>
      <w:r w:rsidR="00091E01" w:rsidRPr="004D0AD8">
        <w:rPr>
          <w:rFonts w:cs="Arial"/>
          <w:lang w:val="en-CA"/>
        </w:rPr>
        <w:t xml:space="preserve"> </w:t>
      </w:r>
      <w:r w:rsidR="002864DA" w:rsidRPr="004D0AD8">
        <w:rPr>
          <w:rFonts w:cs="Arial"/>
          <w:lang w:val="en-CA"/>
        </w:rPr>
        <w:t xml:space="preserve">City Council adopted the recommendations </w:t>
      </w:r>
      <w:r w:rsidR="004D0AD8" w:rsidRPr="004D0AD8">
        <w:rPr>
          <w:rFonts w:cs="Arial"/>
          <w:lang w:val="en-CA"/>
        </w:rPr>
        <w:t>of that R</w:t>
      </w:r>
      <w:r w:rsidR="004D0AD8">
        <w:rPr>
          <w:rFonts w:cs="Arial"/>
          <w:lang w:val="en-CA"/>
        </w:rPr>
        <w:t>e</w:t>
      </w:r>
      <w:r w:rsidR="004D0AD8" w:rsidRPr="004D0AD8">
        <w:rPr>
          <w:rFonts w:cs="Arial"/>
          <w:lang w:val="en-CA"/>
        </w:rPr>
        <w:t>port</w:t>
      </w:r>
      <w:r w:rsidR="00822229">
        <w:rPr>
          <w:rFonts w:cs="Arial"/>
          <w:lang w:val="en-CA"/>
        </w:rPr>
        <w:t xml:space="preserve">, </w:t>
      </w:r>
      <w:r w:rsidR="002864DA" w:rsidRPr="004D0AD8">
        <w:rPr>
          <w:rFonts w:cs="Arial"/>
          <w:lang w:val="en-CA"/>
        </w:rPr>
        <w:t xml:space="preserve">thereby refusing the </w:t>
      </w:r>
      <w:r w:rsidR="00822229">
        <w:rPr>
          <w:rFonts w:cs="Arial"/>
          <w:lang w:val="en-CA"/>
        </w:rPr>
        <w:t>Planning A</w:t>
      </w:r>
      <w:r w:rsidR="002864DA" w:rsidRPr="004D0AD8">
        <w:rPr>
          <w:rFonts w:cs="Arial"/>
          <w:lang w:val="en-CA"/>
        </w:rPr>
        <w:t>pplications</w:t>
      </w:r>
      <w:r w:rsidR="00822229">
        <w:rPr>
          <w:rFonts w:cs="Arial"/>
          <w:lang w:val="en-CA"/>
        </w:rPr>
        <w:t xml:space="preserve">.  </w:t>
      </w:r>
    </w:p>
    <w:p w14:paraId="3864F6F3" w14:textId="77777777" w:rsidR="00F847DD" w:rsidRPr="004D0AD8" w:rsidRDefault="00F847DD" w:rsidP="0078746D">
      <w:pPr>
        <w:pStyle w:val="ListParagraph"/>
        <w:spacing w:before="0"/>
        <w:rPr>
          <w:rFonts w:cs="Arial"/>
          <w:lang w:val="en-CA"/>
        </w:rPr>
      </w:pPr>
    </w:p>
    <w:p w14:paraId="15B206B1" w14:textId="6AA3C2EA" w:rsidR="00CC4A05" w:rsidRDefault="00B532AC" w:rsidP="0078746D">
      <w:pPr>
        <w:pStyle w:val="ListParagraph"/>
        <w:numPr>
          <w:ilvl w:val="0"/>
          <w:numId w:val="7"/>
        </w:numPr>
        <w:spacing w:before="0"/>
        <w:ind w:left="0" w:firstLine="0"/>
        <w:rPr>
          <w:rFonts w:cs="Arial"/>
          <w:lang w:val="en-CA"/>
        </w:rPr>
      </w:pPr>
      <w:r>
        <w:rPr>
          <w:rFonts w:cs="Arial"/>
          <w:lang w:val="en-CA"/>
        </w:rPr>
        <w:t>Most</w:t>
      </w:r>
      <w:r w:rsidR="00F72097">
        <w:rPr>
          <w:rFonts w:cs="Arial"/>
          <w:lang w:val="en-CA"/>
        </w:rPr>
        <w:t>,</w:t>
      </w:r>
      <w:r w:rsidR="00A7591B">
        <w:rPr>
          <w:rFonts w:cs="Arial"/>
          <w:lang w:val="en-CA"/>
        </w:rPr>
        <w:t xml:space="preserve"> </w:t>
      </w:r>
      <w:r w:rsidR="00F72097" w:rsidRPr="00F72097">
        <w:rPr>
          <w:rFonts w:cs="Arial"/>
          <w:lang w:val="en-CA"/>
        </w:rPr>
        <w:t>if not all</w:t>
      </w:r>
      <w:r w:rsidR="00557723">
        <w:rPr>
          <w:rFonts w:cs="Arial"/>
          <w:lang w:val="en-CA"/>
        </w:rPr>
        <w:t>,</w:t>
      </w:r>
      <w:r w:rsidR="00F72097" w:rsidRPr="00F72097">
        <w:rPr>
          <w:rFonts w:cs="Arial"/>
          <w:lang w:val="en-CA"/>
        </w:rPr>
        <w:t xml:space="preserve"> of the </w:t>
      </w:r>
      <w:r w:rsidR="002C7E1C">
        <w:rPr>
          <w:rFonts w:cs="Arial"/>
          <w:lang w:val="en-CA"/>
        </w:rPr>
        <w:t>planners</w:t>
      </w:r>
      <w:r w:rsidR="00BD1616">
        <w:rPr>
          <w:rFonts w:cs="Arial"/>
          <w:lang w:val="en-CA"/>
        </w:rPr>
        <w:t xml:space="preserve"> and</w:t>
      </w:r>
      <w:r w:rsidR="002C7E1C">
        <w:rPr>
          <w:rFonts w:cs="Arial"/>
          <w:lang w:val="en-CA"/>
        </w:rPr>
        <w:t xml:space="preserve"> urban design</w:t>
      </w:r>
      <w:r>
        <w:rPr>
          <w:rFonts w:cs="Arial"/>
          <w:lang w:val="en-CA"/>
        </w:rPr>
        <w:t xml:space="preserve"> experts</w:t>
      </w:r>
      <w:r w:rsidR="00F72097" w:rsidRPr="00F72097">
        <w:rPr>
          <w:rFonts w:cs="Arial"/>
          <w:lang w:val="en-CA"/>
        </w:rPr>
        <w:t xml:space="preserve"> provided opinion evidence comparing the </w:t>
      </w:r>
      <w:r w:rsidR="00C850DD">
        <w:rPr>
          <w:rFonts w:cs="Arial"/>
          <w:lang w:val="en-CA"/>
        </w:rPr>
        <w:t xml:space="preserve">Proposed </w:t>
      </w:r>
      <w:r w:rsidR="00F72097" w:rsidRPr="00F72097">
        <w:rPr>
          <w:rFonts w:cs="Arial"/>
          <w:lang w:val="en-CA"/>
        </w:rPr>
        <w:t xml:space="preserve">Development </w:t>
      </w:r>
      <w:r w:rsidR="00F72097">
        <w:rPr>
          <w:rFonts w:cs="Arial"/>
          <w:lang w:val="en-CA"/>
        </w:rPr>
        <w:t>with t</w:t>
      </w:r>
      <w:r w:rsidR="00F72097" w:rsidRPr="00F72097">
        <w:rPr>
          <w:rFonts w:cs="Arial"/>
          <w:lang w:val="en-CA"/>
        </w:rPr>
        <w:t>he WHPS Preferred Concept</w:t>
      </w:r>
      <w:r w:rsidR="00086E2C">
        <w:rPr>
          <w:rFonts w:cs="Arial"/>
          <w:lang w:val="en-CA"/>
        </w:rPr>
        <w:t xml:space="preserve">. </w:t>
      </w:r>
      <w:r w:rsidR="00FE0E37">
        <w:rPr>
          <w:rFonts w:cs="Arial"/>
          <w:lang w:val="en-CA"/>
        </w:rPr>
        <w:t xml:space="preserve"> </w:t>
      </w:r>
      <w:r w:rsidR="003D303C">
        <w:rPr>
          <w:rFonts w:cs="Arial"/>
          <w:lang w:val="en-CA"/>
        </w:rPr>
        <w:t>(</w:t>
      </w:r>
      <w:r w:rsidR="003D303C" w:rsidRPr="003D303C">
        <w:rPr>
          <w:rFonts w:cs="Arial"/>
          <w:lang w:val="en-CA"/>
        </w:rPr>
        <w:t xml:space="preserve">City Staff </w:t>
      </w:r>
      <w:r w:rsidR="003D303C">
        <w:rPr>
          <w:rFonts w:cs="Arial"/>
          <w:lang w:val="en-CA"/>
        </w:rPr>
        <w:t xml:space="preserve">did not </w:t>
      </w:r>
      <w:r w:rsidR="003D303C" w:rsidRPr="003D303C">
        <w:rPr>
          <w:rFonts w:cs="Arial"/>
          <w:lang w:val="en-CA"/>
        </w:rPr>
        <w:t>appear as witnesses in the Hearing</w:t>
      </w:r>
      <w:r w:rsidR="005F28C6" w:rsidRPr="006B1CBB">
        <w:rPr>
          <w:rFonts w:cs="Arial"/>
          <w:lang w:val="en-CA"/>
        </w:rPr>
        <w:t>)</w:t>
      </w:r>
      <w:r w:rsidR="003D303C" w:rsidRPr="006B1CBB">
        <w:rPr>
          <w:rFonts w:cs="Arial"/>
          <w:lang w:val="en-CA"/>
        </w:rPr>
        <w:t xml:space="preserve">.  </w:t>
      </w:r>
      <w:r w:rsidR="00894555" w:rsidRPr="006B1CBB">
        <w:rPr>
          <w:rFonts w:cs="Arial"/>
          <w:lang w:val="en-CA"/>
        </w:rPr>
        <w:t>A side-by-side illustration of the WHPS Preferred Concept and the</w:t>
      </w:r>
      <w:bookmarkStart w:id="7" w:name="_Hlk184896113"/>
      <w:r w:rsidR="00894555" w:rsidRPr="006B1CBB">
        <w:rPr>
          <w:rFonts w:cs="Arial"/>
          <w:lang w:val="en-CA"/>
        </w:rPr>
        <w:t xml:space="preserve"> Site Plan for the </w:t>
      </w:r>
      <w:r w:rsidR="00C850DD" w:rsidRPr="006B1CBB">
        <w:rPr>
          <w:rFonts w:cs="Arial"/>
          <w:lang w:val="en-CA"/>
        </w:rPr>
        <w:t xml:space="preserve">Proposed </w:t>
      </w:r>
      <w:r w:rsidR="00894555" w:rsidRPr="006B1CBB">
        <w:rPr>
          <w:rFonts w:cs="Arial"/>
          <w:lang w:val="en-CA"/>
        </w:rPr>
        <w:t xml:space="preserve">Development </w:t>
      </w:r>
      <w:r w:rsidR="00486557" w:rsidRPr="006B1CBB">
        <w:rPr>
          <w:rFonts w:cs="Arial"/>
          <w:lang w:val="en-CA"/>
        </w:rPr>
        <w:t>w</w:t>
      </w:r>
      <w:bookmarkEnd w:id="7"/>
      <w:r w:rsidR="00486557" w:rsidRPr="006B1CBB">
        <w:rPr>
          <w:rFonts w:cs="Arial"/>
          <w:lang w:val="en-CA"/>
        </w:rPr>
        <w:t xml:space="preserve">as </w:t>
      </w:r>
      <w:r w:rsidR="00894555" w:rsidRPr="006B1CBB">
        <w:rPr>
          <w:rFonts w:cs="Arial"/>
          <w:lang w:val="en-CA"/>
        </w:rPr>
        <w:t>filed as visual evidence (</w:t>
      </w:r>
      <w:r w:rsidR="00894555" w:rsidRPr="006B1CBB">
        <w:rPr>
          <w:rFonts w:cs="Arial"/>
          <w:b/>
          <w:bCs/>
          <w:lang w:val="en-CA"/>
        </w:rPr>
        <w:t>Exhibit 18</w:t>
      </w:r>
      <w:r w:rsidR="00894555" w:rsidRPr="006B1CBB">
        <w:rPr>
          <w:rFonts w:cs="Arial"/>
          <w:lang w:val="en-CA"/>
        </w:rPr>
        <w:t>)</w:t>
      </w:r>
      <w:r w:rsidR="003663BE" w:rsidRPr="006B1CBB">
        <w:rPr>
          <w:rFonts w:cs="Arial"/>
          <w:lang w:val="en-CA"/>
        </w:rPr>
        <w:t xml:space="preserve"> and is </w:t>
      </w:r>
      <w:r w:rsidR="004321DE" w:rsidRPr="006B1CBB">
        <w:rPr>
          <w:rFonts w:cs="Arial"/>
          <w:lang w:val="en-CA"/>
        </w:rPr>
        <w:t xml:space="preserve">attached as </w:t>
      </w:r>
      <w:r w:rsidR="00202011" w:rsidRPr="006B1CBB">
        <w:rPr>
          <w:rFonts w:cs="Arial"/>
          <w:b/>
          <w:bCs/>
          <w:lang w:val="en-CA"/>
        </w:rPr>
        <w:t xml:space="preserve">Attachment </w:t>
      </w:r>
      <w:r w:rsidR="00ED06DA" w:rsidRPr="006B1CBB">
        <w:rPr>
          <w:rFonts w:cs="Arial"/>
          <w:b/>
          <w:bCs/>
          <w:lang w:val="en-CA"/>
        </w:rPr>
        <w:t>2</w:t>
      </w:r>
      <w:r w:rsidR="00ED06DA" w:rsidRPr="006B1CBB">
        <w:rPr>
          <w:rFonts w:cs="Arial"/>
          <w:lang w:val="en-CA"/>
        </w:rPr>
        <w:t xml:space="preserve"> </w:t>
      </w:r>
      <w:r w:rsidR="003663BE" w:rsidRPr="006B1CBB">
        <w:rPr>
          <w:rFonts w:cs="Arial"/>
          <w:lang w:val="en-CA"/>
        </w:rPr>
        <w:t>to this Decision</w:t>
      </w:r>
      <w:r w:rsidR="00041CC7" w:rsidRPr="006B1CBB">
        <w:rPr>
          <w:rFonts w:cs="Arial"/>
          <w:lang w:val="en-CA"/>
        </w:rPr>
        <w:t>.</w:t>
      </w:r>
      <w:r w:rsidR="00041CC7">
        <w:rPr>
          <w:rFonts w:cs="Arial"/>
          <w:lang w:val="en-CA"/>
        </w:rPr>
        <w:t xml:space="preserve"> </w:t>
      </w:r>
    </w:p>
    <w:p w14:paraId="5C191885" w14:textId="49CE9835" w:rsidR="00CC4A05" w:rsidRDefault="00041CC7" w:rsidP="00CC4A05">
      <w:pPr>
        <w:pStyle w:val="ListParagraph"/>
        <w:spacing w:before="0"/>
        <w:rPr>
          <w:rFonts w:cs="Arial"/>
          <w:lang w:val="en-CA"/>
        </w:rPr>
      </w:pPr>
      <w:r>
        <w:rPr>
          <w:rFonts w:cs="Arial"/>
          <w:lang w:val="en-CA"/>
        </w:rPr>
        <w:t xml:space="preserve"> </w:t>
      </w:r>
    </w:p>
    <w:p w14:paraId="081DC7FF" w14:textId="77777777" w:rsidR="00CC4A05" w:rsidRDefault="00BD1616" w:rsidP="0078746D">
      <w:pPr>
        <w:pStyle w:val="ListParagraph"/>
        <w:numPr>
          <w:ilvl w:val="0"/>
          <w:numId w:val="7"/>
        </w:numPr>
        <w:spacing w:before="0"/>
        <w:ind w:left="0" w:firstLine="0"/>
        <w:rPr>
          <w:rFonts w:cs="Arial"/>
          <w:lang w:val="en-CA"/>
        </w:rPr>
      </w:pPr>
      <w:r w:rsidRPr="00CC4A05">
        <w:rPr>
          <w:rFonts w:cs="Arial"/>
          <w:lang w:val="en-CA"/>
        </w:rPr>
        <w:t>On the evidence in the Hearing, it was clear to the Tribunal that Mr. Smith, Ms. Jay, and Mr. Lo did not have any</w:t>
      </w:r>
      <w:r w:rsidR="00CD3230" w:rsidRPr="00CC4A05">
        <w:rPr>
          <w:rFonts w:cs="Arial"/>
          <w:lang w:val="en-CA"/>
        </w:rPr>
        <w:t xml:space="preserve"> substantive</w:t>
      </w:r>
      <w:r w:rsidRPr="00CC4A05">
        <w:rPr>
          <w:rFonts w:cs="Arial"/>
          <w:lang w:val="en-CA"/>
        </w:rPr>
        <w:t xml:space="preserve"> issues or concerns with the WHPS Preferred Concept and, accordingly, us</w:t>
      </w:r>
      <w:r w:rsidR="00CD3230" w:rsidRPr="00CC4A05">
        <w:rPr>
          <w:rFonts w:cs="Arial"/>
          <w:lang w:val="en-CA"/>
        </w:rPr>
        <w:t xml:space="preserve">ed </w:t>
      </w:r>
      <w:r w:rsidRPr="00CC4A05">
        <w:rPr>
          <w:rFonts w:cs="Arial"/>
          <w:lang w:val="en-CA"/>
        </w:rPr>
        <w:t xml:space="preserve">it </w:t>
      </w:r>
      <w:r w:rsidR="008512F4" w:rsidRPr="00CC4A05">
        <w:rPr>
          <w:rFonts w:cs="Arial"/>
          <w:lang w:val="en-CA"/>
        </w:rPr>
        <w:t xml:space="preserve">as a comparison </w:t>
      </w:r>
      <w:r w:rsidR="00CD3230" w:rsidRPr="00CC4A05">
        <w:rPr>
          <w:rFonts w:cs="Arial"/>
          <w:lang w:val="en-CA"/>
        </w:rPr>
        <w:t xml:space="preserve">at times </w:t>
      </w:r>
      <w:r w:rsidRPr="00CC4A05">
        <w:rPr>
          <w:rFonts w:cs="Arial"/>
          <w:lang w:val="en-CA"/>
        </w:rPr>
        <w:t xml:space="preserve">as a basis for </w:t>
      </w:r>
      <w:r w:rsidR="007200A8" w:rsidRPr="00CC4A05">
        <w:rPr>
          <w:rFonts w:cs="Arial"/>
          <w:lang w:val="en-CA"/>
        </w:rPr>
        <w:t>explain</w:t>
      </w:r>
      <w:r w:rsidRPr="00CC4A05">
        <w:rPr>
          <w:rFonts w:cs="Arial"/>
          <w:lang w:val="en-CA"/>
        </w:rPr>
        <w:t>ing their opinions on the Planning Applications.</w:t>
      </w:r>
      <w:r w:rsidR="003957AB" w:rsidRPr="00CC4A05">
        <w:rPr>
          <w:rFonts w:cs="Arial"/>
          <w:lang w:val="en-CA"/>
        </w:rPr>
        <w:t xml:space="preserve"> Mr. </w:t>
      </w:r>
      <w:proofErr w:type="spellStart"/>
      <w:r w:rsidR="003957AB" w:rsidRPr="00CC4A05">
        <w:rPr>
          <w:rFonts w:cs="Arial"/>
          <w:lang w:val="en-CA"/>
        </w:rPr>
        <w:t>Falletta</w:t>
      </w:r>
      <w:proofErr w:type="spellEnd"/>
      <w:r w:rsidR="003957AB" w:rsidRPr="00CC4A05">
        <w:rPr>
          <w:rFonts w:cs="Arial"/>
          <w:lang w:val="en-CA"/>
        </w:rPr>
        <w:t xml:space="preserve"> and </w:t>
      </w:r>
      <w:r w:rsidR="00415D80" w:rsidRPr="00CC4A05">
        <w:rPr>
          <w:rFonts w:cs="Arial"/>
          <w:lang w:val="en-CA"/>
        </w:rPr>
        <w:t xml:space="preserve">Mr. </w:t>
      </w:r>
      <w:proofErr w:type="spellStart"/>
      <w:r w:rsidR="00C71542" w:rsidRPr="00CC4A05">
        <w:rPr>
          <w:rFonts w:cs="Arial"/>
          <w:lang w:val="en-CA"/>
        </w:rPr>
        <w:t>Kasprzak</w:t>
      </w:r>
      <w:proofErr w:type="spellEnd"/>
      <w:r w:rsidR="00C71542" w:rsidRPr="00CC4A05">
        <w:rPr>
          <w:rFonts w:cs="Arial"/>
          <w:lang w:val="en-CA"/>
        </w:rPr>
        <w:t xml:space="preserve"> </w:t>
      </w:r>
      <w:r w:rsidR="00415D80" w:rsidRPr="00CC4A05">
        <w:rPr>
          <w:rFonts w:cs="Arial"/>
          <w:lang w:val="en-CA"/>
        </w:rPr>
        <w:t xml:space="preserve">also compared the </w:t>
      </w:r>
      <w:r w:rsidR="00C850DD" w:rsidRPr="00CC4A05">
        <w:rPr>
          <w:rFonts w:cs="Arial"/>
          <w:lang w:val="en-CA"/>
        </w:rPr>
        <w:t xml:space="preserve">Proposed </w:t>
      </w:r>
      <w:r w:rsidR="00415D80" w:rsidRPr="00CC4A05">
        <w:rPr>
          <w:rFonts w:cs="Arial"/>
          <w:lang w:val="en-CA"/>
        </w:rPr>
        <w:t>Development to the WHPS Concept.</w:t>
      </w:r>
      <w:r w:rsidR="00CE5B27" w:rsidRPr="00CC4A05">
        <w:rPr>
          <w:rFonts w:cs="Arial"/>
          <w:lang w:val="en-CA"/>
        </w:rPr>
        <w:t xml:space="preserve">  </w:t>
      </w:r>
    </w:p>
    <w:p w14:paraId="034C7D6E" w14:textId="1AD26055" w:rsidR="00CC4A05" w:rsidRDefault="00CC4A05" w:rsidP="00CC4A05">
      <w:pPr>
        <w:pStyle w:val="ListParagraph"/>
        <w:spacing w:before="0"/>
        <w:rPr>
          <w:rFonts w:cs="Arial"/>
          <w:lang w:val="en-CA"/>
        </w:rPr>
      </w:pPr>
    </w:p>
    <w:p w14:paraId="234CEC01" w14:textId="462E6BFD" w:rsidR="003A0538" w:rsidRPr="00CC4A05" w:rsidRDefault="00CC4A05" w:rsidP="0078746D">
      <w:pPr>
        <w:pStyle w:val="ListParagraph"/>
        <w:numPr>
          <w:ilvl w:val="0"/>
          <w:numId w:val="7"/>
        </w:numPr>
        <w:spacing w:before="0"/>
        <w:ind w:left="0" w:firstLine="0"/>
        <w:rPr>
          <w:rFonts w:cs="Arial"/>
          <w:lang w:val="en-CA"/>
        </w:rPr>
      </w:pPr>
      <w:r>
        <w:rPr>
          <w:rFonts w:cs="Arial"/>
          <w:lang w:val="en-CA"/>
        </w:rPr>
        <w:t xml:space="preserve">The </w:t>
      </w:r>
      <w:r w:rsidR="00AD1098" w:rsidRPr="00CC4A05">
        <w:rPr>
          <w:rFonts w:cs="Arial"/>
          <w:lang w:val="en-CA"/>
        </w:rPr>
        <w:t xml:space="preserve">Tribunal has heard evidence from the experts for all Parties </w:t>
      </w:r>
      <w:proofErr w:type="gramStart"/>
      <w:r w:rsidR="00AD1098" w:rsidRPr="00CC4A05">
        <w:rPr>
          <w:rFonts w:cs="Arial"/>
          <w:lang w:val="en-CA"/>
        </w:rPr>
        <w:t>comparing and contrasting</w:t>
      </w:r>
      <w:proofErr w:type="gramEnd"/>
      <w:r w:rsidR="00AD1098" w:rsidRPr="00CC4A05">
        <w:rPr>
          <w:rFonts w:cs="Arial"/>
          <w:lang w:val="en-CA"/>
        </w:rPr>
        <w:t xml:space="preserve"> the WHPS Preferred Concept and the Proposed Development.  </w:t>
      </w:r>
      <w:r w:rsidR="00651021" w:rsidRPr="00CC4A05">
        <w:rPr>
          <w:rFonts w:cs="Arial"/>
          <w:lang w:val="en-CA"/>
        </w:rPr>
        <w:t>The Tribunal also notes that support of the WHPS Preferred Concept is found by way of the Participant Statement(s</w:t>
      </w:r>
      <w:r w:rsidR="00F07E7D" w:rsidRPr="00CC4A05">
        <w:rPr>
          <w:rFonts w:cs="Arial"/>
          <w:lang w:val="en-CA"/>
        </w:rPr>
        <w:t>).</w:t>
      </w:r>
      <w:r w:rsidR="00651021" w:rsidRPr="00CC4A05">
        <w:rPr>
          <w:rFonts w:cs="Arial"/>
          <w:lang w:val="en-CA"/>
        </w:rPr>
        <w:t xml:space="preserve"> </w:t>
      </w:r>
      <w:r w:rsidR="00AD1098" w:rsidRPr="00CC4A05">
        <w:rPr>
          <w:rFonts w:cs="Arial"/>
          <w:lang w:val="en-CA"/>
        </w:rPr>
        <w:t xml:space="preserve"> </w:t>
      </w:r>
      <w:r w:rsidR="009075A6" w:rsidRPr="00CC4A05">
        <w:rPr>
          <w:rFonts w:cs="Arial"/>
          <w:lang w:val="en-CA"/>
        </w:rPr>
        <w:t>T</w:t>
      </w:r>
      <w:r w:rsidR="001755BE" w:rsidRPr="00CC4A05">
        <w:rPr>
          <w:rFonts w:cs="Arial"/>
          <w:lang w:val="en-CA"/>
        </w:rPr>
        <w:t xml:space="preserve">he Tribunal has discerned that no Party took the position </w:t>
      </w:r>
      <w:r w:rsidR="001755BE" w:rsidRPr="00CC4A05">
        <w:rPr>
          <w:rFonts w:cs="Arial"/>
          <w:lang w:val="en-CA"/>
        </w:rPr>
        <w:lastRenderedPageBreak/>
        <w:t xml:space="preserve">that the </w:t>
      </w:r>
      <w:r w:rsidR="00C850DD" w:rsidRPr="00CC4A05">
        <w:rPr>
          <w:rFonts w:cs="Arial"/>
          <w:lang w:val="en-CA"/>
        </w:rPr>
        <w:t xml:space="preserve">Proposed </w:t>
      </w:r>
      <w:r w:rsidR="001755BE" w:rsidRPr="00CC4A05">
        <w:rPr>
          <w:rFonts w:cs="Arial"/>
          <w:lang w:val="en-CA"/>
        </w:rPr>
        <w:t xml:space="preserve">Development must </w:t>
      </w:r>
      <w:r w:rsidR="001F4C98" w:rsidRPr="00CC4A05">
        <w:rPr>
          <w:rFonts w:cs="Arial"/>
          <w:lang w:val="en-CA"/>
        </w:rPr>
        <w:t>conform to the WHPS Preferred Concept</w:t>
      </w:r>
      <w:r w:rsidR="00A87E6A" w:rsidRPr="00CC4A05">
        <w:rPr>
          <w:rFonts w:cs="Arial"/>
          <w:lang w:val="en-CA"/>
        </w:rPr>
        <w:t>.  T</w:t>
      </w:r>
      <w:r w:rsidR="0046563B" w:rsidRPr="00CC4A05">
        <w:rPr>
          <w:rFonts w:cs="Arial"/>
          <w:lang w:val="en-CA"/>
        </w:rPr>
        <w:t xml:space="preserve">he Tribunal concluded that </w:t>
      </w:r>
      <w:r w:rsidR="00F54255" w:rsidRPr="00CC4A05">
        <w:rPr>
          <w:rFonts w:cs="Arial"/>
          <w:lang w:val="en-CA"/>
        </w:rPr>
        <w:t xml:space="preserve">it </w:t>
      </w:r>
      <w:r w:rsidR="009075A6" w:rsidRPr="00CC4A05">
        <w:rPr>
          <w:rFonts w:cs="Arial"/>
          <w:lang w:val="en-CA"/>
        </w:rPr>
        <w:t xml:space="preserve">is a </w:t>
      </w:r>
      <w:r w:rsidR="00105FA1" w:rsidRPr="00CC4A05">
        <w:rPr>
          <w:rFonts w:cs="Arial"/>
          <w:lang w:val="en-CA"/>
        </w:rPr>
        <w:t xml:space="preserve">useful </w:t>
      </w:r>
      <w:r w:rsidR="009075A6" w:rsidRPr="00CC4A05">
        <w:rPr>
          <w:rFonts w:cs="Arial"/>
          <w:lang w:val="en-CA"/>
        </w:rPr>
        <w:t>illustration</w:t>
      </w:r>
      <w:r w:rsidR="00432CE7" w:rsidRPr="00CC4A05">
        <w:rPr>
          <w:rFonts w:cs="Arial"/>
          <w:lang w:val="en-CA"/>
        </w:rPr>
        <w:t xml:space="preserve"> </w:t>
      </w:r>
      <w:r w:rsidR="003D6B51" w:rsidRPr="00CC4A05">
        <w:rPr>
          <w:rFonts w:cs="Arial"/>
          <w:lang w:val="en-CA"/>
        </w:rPr>
        <w:t xml:space="preserve">in the </w:t>
      </w:r>
      <w:r w:rsidR="00432CE7" w:rsidRPr="00CC4A05">
        <w:rPr>
          <w:rFonts w:cs="Arial"/>
          <w:lang w:val="en-CA"/>
        </w:rPr>
        <w:t>discussi</w:t>
      </w:r>
      <w:r w:rsidR="003D6B51" w:rsidRPr="00CC4A05">
        <w:rPr>
          <w:rFonts w:cs="Arial"/>
          <w:lang w:val="en-CA"/>
        </w:rPr>
        <w:t>on on</w:t>
      </w:r>
      <w:r w:rsidR="00432CE7" w:rsidRPr="00CC4A05">
        <w:rPr>
          <w:rFonts w:cs="Arial"/>
          <w:lang w:val="en-CA"/>
        </w:rPr>
        <w:t xml:space="preserve"> the myriad of </w:t>
      </w:r>
      <w:r w:rsidR="00105FA1" w:rsidRPr="00CC4A05">
        <w:rPr>
          <w:rFonts w:cs="Arial"/>
          <w:lang w:val="en-CA"/>
        </w:rPr>
        <w:t>issues related to height, scale,</w:t>
      </w:r>
      <w:r w:rsidR="00432CE7" w:rsidRPr="00CC4A05">
        <w:rPr>
          <w:rFonts w:cs="Arial"/>
          <w:lang w:val="en-CA"/>
        </w:rPr>
        <w:t xml:space="preserve"> </w:t>
      </w:r>
      <w:r w:rsidR="004B71A7">
        <w:rPr>
          <w:rFonts w:cs="Arial"/>
          <w:lang w:val="en-CA"/>
        </w:rPr>
        <w:t xml:space="preserve">intensity, </w:t>
      </w:r>
      <w:r w:rsidR="004814F0">
        <w:rPr>
          <w:rFonts w:cs="Arial"/>
          <w:lang w:val="en-CA"/>
        </w:rPr>
        <w:t xml:space="preserve">built form, </w:t>
      </w:r>
      <w:r w:rsidR="00432CE7" w:rsidRPr="00CC4A05">
        <w:rPr>
          <w:rFonts w:cs="Arial"/>
          <w:lang w:val="en-CA"/>
        </w:rPr>
        <w:t>etc</w:t>
      </w:r>
      <w:r w:rsidR="003B6655" w:rsidRPr="00CC4A05">
        <w:rPr>
          <w:rFonts w:cs="Arial"/>
          <w:lang w:val="en-CA"/>
        </w:rPr>
        <w:t>.</w:t>
      </w:r>
    </w:p>
    <w:p w14:paraId="6B8636A9" w14:textId="77777777" w:rsidR="0074212D" w:rsidRPr="009F47F8" w:rsidRDefault="0074212D" w:rsidP="0074212D">
      <w:pPr>
        <w:pStyle w:val="ListParagraph"/>
        <w:spacing w:before="0"/>
        <w:rPr>
          <w:rFonts w:cs="Arial"/>
          <w:lang w:val="en-CA"/>
        </w:rPr>
      </w:pPr>
    </w:p>
    <w:p w14:paraId="657E376D" w14:textId="510E53C5" w:rsidR="0074212D" w:rsidRDefault="00AB083C" w:rsidP="0030318B">
      <w:pPr>
        <w:pStyle w:val="ListParagraph"/>
        <w:spacing w:before="0"/>
        <w:rPr>
          <w:rFonts w:cs="Arial"/>
          <w:b/>
          <w:bCs/>
          <w:i/>
          <w:iCs/>
          <w:lang w:val="en-CA"/>
        </w:rPr>
      </w:pPr>
      <w:r w:rsidRPr="00E2291F">
        <w:rPr>
          <w:rFonts w:cs="Arial"/>
          <w:b/>
          <w:bCs/>
          <w:i/>
          <w:iCs/>
          <w:lang w:val="en-CA"/>
        </w:rPr>
        <w:t>Urban Design an</w:t>
      </w:r>
      <w:r>
        <w:rPr>
          <w:rFonts w:cs="Arial"/>
          <w:b/>
          <w:bCs/>
          <w:i/>
          <w:iCs/>
          <w:lang w:val="en-CA"/>
        </w:rPr>
        <w:t xml:space="preserve">d </w:t>
      </w:r>
      <w:r w:rsidR="00E2291F" w:rsidRPr="00E2291F">
        <w:rPr>
          <w:rFonts w:cs="Arial"/>
          <w:b/>
          <w:bCs/>
          <w:i/>
          <w:iCs/>
          <w:lang w:val="en-CA"/>
        </w:rPr>
        <w:t>Built Form</w:t>
      </w:r>
      <w:r w:rsidR="0053309B">
        <w:rPr>
          <w:rFonts w:cs="Arial"/>
          <w:b/>
          <w:bCs/>
          <w:i/>
          <w:iCs/>
          <w:lang w:val="en-CA"/>
        </w:rPr>
        <w:t xml:space="preserve"> </w:t>
      </w:r>
    </w:p>
    <w:p w14:paraId="0C5F26FA" w14:textId="77777777" w:rsidR="0074212D" w:rsidRPr="00E2291F" w:rsidRDefault="0074212D" w:rsidP="0030318B">
      <w:pPr>
        <w:pStyle w:val="ListParagraph"/>
        <w:spacing w:before="0"/>
        <w:rPr>
          <w:rFonts w:cs="Arial"/>
          <w:b/>
          <w:bCs/>
          <w:i/>
          <w:iCs/>
          <w:lang w:val="en-CA"/>
        </w:rPr>
      </w:pPr>
    </w:p>
    <w:p w14:paraId="624C0E6B" w14:textId="2444AB51" w:rsidR="00D4718F" w:rsidRPr="001E16C3" w:rsidRDefault="00E2291F" w:rsidP="001E16C3">
      <w:pPr>
        <w:pStyle w:val="ListParagraph"/>
        <w:numPr>
          <w:ilvl w:val="0"/>
          <w:numId w:val="7"/>
        </w:numPr>
        <w:spacing w:before="0"/>
        <w:ind w:left="0" w:firstLine="0"/>
        <w:rPr>
          <w:rFonts w:cs="Arial"/>
          <w:lang w:val="en-CA"/>
        </w:rPr>
      </w:pPr>
      <w:r w:rsidRPr="00411432">
        <w:rPr>
          <w:rFonts w:cs="Arial"/>
          <w:lang w:val="en-CA"/>
        </w:rPr>
        <w:t xml:space="preserve"> </w:t>
      </w:r>
      <w:r w:rsidR="0067174D" w:rsidRPr="00DE13FB">
        <w:rPr>
          <w:rFonts w:cs="Arial"/>
          <w:lang w:val="en-CA"/>
        </w:rPr>
        <w:t xml:space="preserve">There was much evidence from </w:t>
      </w:r>
      <w:r w:rsidR="0067174D">
        <w:rPr>
          <w:rFonts w:cs="Arial"/>
          <w:lang w:val="en-CA"/>
        </w:rPr>
        <w:t>the two</w:t>
      </w:r>
      <w:r w:rsidR="0067174D" w:rsidRPr="00DE13FB">
        <w:rPr>
          <w:rFonts w:cs="Arial"/>
          <w:lang w:val="en-CA"/>
        </w:rPr>
        <w:t xml:space="preserve"> urban designers </w:t>
      </w:r>
      <w:r w:rsidR="0067174D">
        <w:rPr>
          <w:rFonts w:cs="Arial"/>
          <w:lang w:val="en-CA"/>
        </w:rPr>
        <w:t xml:space="preserve">and </w:t>
      </w:r>
      <w:r w:rsidR="007E3588">
        <w:rPr>
          <w:rFonts w:cs="Arial"/>
          <w:lang w:val="en-CA"/>
        </w:rPr>
        <w:t xml:space="preserve">three </w:t>
      </w:r>
      <w:r w:rsidR="00417FB1">
        <w:rPr>
          <w:rFonts w:cs="Arial"/>
          <w:lang w:val="en-CA"/>
        </w:rPr>
        <w:t>p</w:t>
      </w:r>
      <w:r w:rsidR="0067174D">
        <w:rPr>
          <w:rFonts w:cs="Arial"/>
          <w:lang w:val="en-CA"/>
        </w:rPr>
        <w:t xml:space="preserve">lanners </w:t>
      </w:r>
      <w:r w:rsidR="0067174D" w:rsidRPr="00DE13FB">
        <w:rPr>
          <w:rFonts w:cs="Arial"/>
          <w:lang w:val="en-CA"/>
        </w:rPr>
        <w:t>in the hearing</w:t>
      </w:r>
      <w:r w:rsidR="00F305D7">
        <w:rPr>
          <w:rFonts w:cs="Arial"/>
          <w:lang w:val="en-CA"/>
        </w:rPr>
        <w:t xml:space="preserve"> regarding urban design</w:t>
      </w:r>
      <w:r w:rsidR="002508F9">
        <w:rPr>
          <w:rFonts w:cs="Arial"/>
          <w:lang w:val="en-CA"/>
        </w:rPr>
        <w:t xml:space="preserve"> and built form.</w:t>
      </w:r>
      <w:r w:rsidR="00E20AF8">
        <w:rPr>
          <w:rFonts w:cs="Arial"/>
          <w:lang w:val="en-CA"/>
        </w:rPr>
        <w:t xml:space="preserve">  </w:t>
      </w:r>
      <w:r w:rsidR="00E20AF8" w:rsidRPr="001E16C3">
        <w:rPr>
          <w:rFonts w:cs="Arial"/>
          <w:lang w:val="en-CA"/>
        </w:rPr>
        <w:t xml:space="preserve">While the urban designers both spoke to the same goals, objectives, and principles, their </w:t>
      </w:r>
      <w:proofErr w:type="gramStart"/>
      <w:r w:rsidR="00E20AF8" w:rsidRPr="001E16C3">
        <w:rPr>
          <w:rFonts w:cs="Arial"/>
          <w:lang w:val="en-CA"/>
        </w:rPr>
        <w:t>assessment</w:t>
      </w:r>
      <w:proofErr w:type="gramEnd"/>
      <w:r w:rsidR="00E20AF8" w:rsidRPr="001E16C3">
        <w:rPr>
          <w:rFonts w:cs="Arial"/>
          <w:lang w:val="en-CA"/>
        </w:rPr>
        <w:t xml:space="preserve"> and opinions on whether the Proposed Development’s built form is appropriate and represents good planning differ greatly.  </w:t>
      </w:r>
      <w:r w:rsidR="00077FB3" w:rsidRPr="001E16C3">
        <w:rPr>
          <w:rFonts w:cs="Arial"/>
          <w:lang w:val="en-CA"/>
        </w:rPr>
        <w:t>The</w:t>
      </w:r>
      <w:r w:rsidR="00D4718F" w:rsidRPr="001E16C3">
        <w:rPr>
          <w:rFonts w:cs="Arial"/>
          <w:lang w:val="en-CA"/>
        </w:rPr>
        <w:t xml:space="preserve"> Tribunal preferred the opinion evidence of Ms. Jay</w:t>
      </w:r>
      <w:r w:rsidR="00021274" w:rsidRPr="001E16C3">
        <w:rPr>
          <w:rFonts w:cs="Arial"/>
          <w:lang w:val="en-CA"/>
        </w:rPr>
        <w:t xml:space="preserve"> that the </w:t>
      </w:r>
      <w:r w:rsidR="00C850DD" w:rsidRPr="001E16C3">
        <w:rPr>
          <w:rFonts w:cs="Arial"/>
          <w:lang w:val="en-CA"/>
        </w:rPr>
        <w:t xml:space="preserve">Proposed </w:t>
      </w:r>
      <w:r w:rsidR="00021274" w:rsidRPr="001E16C3">
        <w:rPr>
          <w:rFonts w:cs="Arial"/>
          <w:lang w:val="en-CA"/>
        </w:rPr>
        <w:t xml:space="preserve">Development fell short </w:t>
      </w:r>
      <w:r w:rsidR="00712771" w:rsidRPr="001E16C3">
        <w:rPr>
          <w:rFonts w:cs="Arial"/>
          <w:lang w:val="en-CA"/>
        </w:rPr>
        <w:t>in</w:t>
      </w:r>
      <w:r w:rsidR="00021274" w:rsidRPr="001E16C3">
        <w:rPr>
          <w:rFonts w:cs="Arial"/>
          <w:lang w:val="en-CA"/>
        </w:rPr>
        <w:t xml:space="preserve"> meeting the </w:t>
      </w:r>
      <w:r w:rsidR="00712771" w:rsidRPr="001E16C3">
        <w:rPr>
          <w:rFonts w:cs="Arial"/>
          <w:lang w:val="en-CA"/>
        </w:rPr>
        <w:t xml:space="preserve">requirement for </w:t>
      </w:r>
      <w:r w:rsidR="00021274" w:rsidRPr="001E16C3">
        <w:rPr>
          <w:rFonts w:cs="Arial"/>
          <w:lang w:val="en-CA"/>
        </w:rPr>
        <w:t>high quality urban design</w:t>
      </w:r>
      <w:r w:rsidR="00712771" w:rsidRPr="001E16C3">
        <w:rPr>
          <w:rFonts w:cs="Arial"/>
          <w:lang w:val="en-CA"/>
        </w:rPr>
        <w:t xml:space="preserve">, particularly in relation to its </w:t>
      </w:r>
      <w:r w:rsidR="003E7CE6" w:rsidRPr="001E16C3">
        <w:rPr>
          <w:rFonts w:cs="Arial"/>
          <w:lang w:val="en-CA"/>
        </w:rPr>
        <w:t>interface with the public realm and transitions to the adjacent public lands</w:t>
      </w:r>
      <w:r w:rsidR="00077FB3" w:rsidRPr="001E16C3">
        <w:rPr>
          <w:rFonts w:cs="Arial"/>
          <w:lang w:val="en-CA"/>
        </w:rPr>
        <w:t xml:space="preserve">.  </w:t>
      </w:r>
      <w:r w:rsidR="00B058BB" w:rsidRPr="001E16C3">
        <w:rPr>
          <w:rFonts w:cs="Arial"/>
          <w:lang w:val="en-CA"/>
        </w:rPr>
        <w:t>Additionally, the Tribunal found it preferred</w:t>
      </w:r>
      <w:r w:rsidR="00D10BF8" w:rsidRPr="001E16C3">
        <w:rPr>
          <w:rFonts w:cs="Arial"/>
          <w:lang w:val="en-CA"/>
        </w:rPr>
        <w:t xml:space="preserve"> the opinion evidence of </w:t>
      </w:r>
      <w:r w:rsidR="00D4718F" w:rsidRPr="001E16C3">
        <w:rPr>
          <w:rFonts w:cs="Arial"/>
          <w:lang w:val="en-CA"/>
        </w:rPr>
        <w:t xml:space="preserve">Mr. Lo in respect of </w:t>
      </w:r>
      <w:r w:rsidR="00895AF0" w:rsidRPr="001E16C3">
        <w:rPr>
          <w:rFonts w:cs="Arial"/>
          <w:lang w:val="en-CA"/>
        </w:rPr>
        <w:t xml:space="preserve">the Proposed Development’s </w:t>
      </w:r>
      <w:r w:rsidR="00D4718F" w:rsidRPr="001E16C3">
        <w:rPr>
          <w:rFonts w:cs="Arial"/>
          <w:lang w:val="en-CA"/>
        </w:rPr>
        <w:t>adverse impacts</w:t>
      </w:r>
      <w:r w:rsidR="001423A6" w:rsidRPr="001E16C3">
        <w:rPr>
          <w:rFonts w:cs="Arial"/>
          <w:lang w:val="en-CA"/>
        </w:rPr>
        <w:t xml:space="preserve"> and lack of</w:t>
      </w:r>
      <w:r w:rsidR="00D4718F" w:rsidRPr="001E16C3">
        <w:rPr>
          <w:rFonts w:cs="Arial"/>
          <w:lang w:val="en-CA"/>
        </w:rPr>
        <w:t xml:space="preserve"> </w:t>
      </w:r>
      <w:r w:rsidR="001423A6" w:rsidRPr="001E16C3">
        <w:rPr>
          <w:rFonts w:cs="Arial"/>
          <w:lang w:val="en-CA"/>
        </w:rPr>
        <w:t>compatibility with</w:t>
      </w:r>
      <w:r w:rsidR="001D64F0" w:rsidRPr="001E16C3">
        <w:rPr>
          <w:rFonts w:cs="Arial"/>
          <w:lang w:val="en-CA"/>
        </w:rPr>
        <w:t xml:space="preserve"> both</w:t>
      </w:r>
      <w:r w:rsidR="00D4718F" w:rsidRPr="001E16C3">
        <w:rPr>
          <w:rFonts w:cs="Arial"/>
          <w:lang w:val="en-CA"/>
        </w:rPr>
        <w:t xml:space="preserve"> the adjacent public lands and Pearle</w:t>
      </w:r>
      <w:r w:rsidR="00D10BF8" w:rsidRPr="001E16C3">
        <w:rPr>
          <w:rFonts w:cs="Arial"/>
          <w:lang w:val="en-CA"/>
        </w:rPr>
        <w:t xml:space="preserve">.  The combination of the two </w:t>
      </w:r>
      <w:r w:rsidR="00ED3CB6" w:rsidRPr="001E16C3">
        <w:rPr>
          <w:rFonts w:cs="Arial"/>
          <w:lang w:val="en-CA"/>
        </w:rPr>
        <w:t xml:space="preserve">directs </w:t>
      </w:r>
      <w:r w:rsidR="00D4718F" w:rsidRPr="001E16C3">
        <w:rPr>
          <w:rFonts w:cs="Arial"/>
          <w:lang w:val="en-CA"/>
        </w:rPr>
        <w:t>the Tribunal to a conclusion that a substantial re-design of the Proposed Development is in order.</w:t>
      </w:r>
    </w:p>
    <w:p w14:paraId="764579CA" w14:textId="77777777" w:rsidR="0074212D" w:rsidRPr="00D10BF8" w:rsidRDefault="0074212D" w:rsidP="0074212D">
      <w:pPr>
        <w:pStyle w:val="ListParagraph"/>
        <w:spacing w:before="0"/>
        <w:rPr>
          <w:rFonts w:cs="Arial"/>
          <w:lang w:val="en-CA"/>
        </w:rPr>
      </w:pPr>
    </w:p>
    <w:p w14:paraId="6AF2B9E2" w14:textId="659AD6F1" w:rsidR="008C3159" w:rsidRDefault="008C3159" w:rsidP="0030318B">
      <w:pPr>
        <w:pStyle w:val="ListParagraph"/>
        <w:numPr>
          <w:ilvl w:val="0"/>
          <w:numId w:val="7"/>
        </w:numPr>
        <w:spacing w:before="0"/>
        <w:ind w:left="0" w:firstLine="0"/>
        <w:rPr>
          <w:rFonts w:cs="Arial"/>
          <w:lang w:val="en-CA"/>
        </w:rPr>
      </w:pPr>
      <w:r w:rsidRPr="00050D84">
        <w:rPr>
          <w:rFonts w:cs="Arial"/>
          <w:lang w:val="en-CA"/>
        </w:rPr>
        <w:t xml:space="preserve">The primary areas of </w:t>
      </w:r>
      <w:r w:rsidR="003B7684">
        <w:rPr>
          <w:rFonts w:cs="Arial"/>
          <w:lang w:val="en-CA"/>
        </w:rPr>
        <w:t>difference of opinions in</w:t>
      </w:r>
      <w:r w:rsidRPr="00050D84">
        <w:rPr>
          <w:rFonts w:cs="Arial"/>
          <w:lang w:val="en-CA"/>
        </w:rPr>
        <w:t xml:space="preserve"> respect to the height, scale and built form of </w:t>
      </w:r>
      <w:r w:rsidR="003B7684">
        <w:rPr>
          <w:rFonts w:cs="Arial"/>
          <w:lang w:val="en-CA"/>
        </w:rPr>
        <w:t>re-</w:t>
      </w:r>
      <w:r w:rsidRPr="00050D84">
        <w:rPr>
          <w:rFonts w:cs="Arial"/>
          <w:lang w:val="en-CA"/>
        </w:rPr>
        <w:t>development appropriate for the site</w:t>
      </w:r>
      <w:r w:rsidR="00466A1E">
        <w:rPr>
          <w:rFonts w:cs="Arial"/>
          <w:lang w:val="en-CA"/>
        </w:rPr>
        <w:t>,</w:t>
      </w:r>
      <w:r w:rsidRPr="00050D84">
        <w:rPr>
          <w:rFonts w:cs="Arial"/>
          <w:lang w:val="en-CA"/>
        </w:rPr>
        <w:t xml:space="preserve"> </w:t>
      </w:r>
      <w:r w:rsidR="0040619C">
        <w:rPr>
          <w:rFonts w:cs="Arial"/>
          <w:lang w:val="en-CA"/>
        </w:rPr>
        <w:t>a</w:t>
      </w:r>
      <w:r w:rsidR="00466A1E">
        <w:rPr>
          <w:rFonts w:cs="Arial"/>
          <w:lang w:val="en-CA"/>
        </w:rPr>
        <w:t>s</w:t>
      </w:r>
      <w:r w:rsidR="0040619C">
        <w:rPr>
          <w:rFonts w:cs="Arial"/>
          <w:lang w:val="en-CA"/>
        </w:rPr>
        <w:t xml:space="preserve"> discussed below</w:t>
      </w:r>
      <w:r w:rsidR="00466A1E">
        <w:rPr>
          <w:rFonts w:cs="Arial"/>
          <w:lang w:val="en-CA"/>
        </w:rPr>
        <w:t>,</w:t>
      </w:r>
      <w:r w:rsidR="0040619C">
        <w:rPr>
          <w:rFonts w:cs="Arial"/>
          <w:lang w:val="en-CA"/>
        </w:rPr>
        <w:t xml:space="preserve"> </w:t>
      </w:r>
      <w:r w:rsidR="00466A1E">
        <w:rPr>
          <w:rFonts w:cs="Arial"/>
          <w:lang w:val="en-CA"/>
        </w:rPr>
        <w:t xml:space="preserve">comes </w:t>
      </w:r>
      <w:r w:rsidRPr="00050D84">
        <w:rPr>
          <w:rFonts w:cs="Arial"/>
          <w:lang w:val="en-CA"/>
        </w:rPr>
        <w:t>down to the following items:</w:t>
      </w:r>
    </w:p>
    <w:p w14:paraId="7DE88701" w14:textId="77777777" w:rsidR="003E7032" w:rsidRPr="00050D84" w:rsidRDefault="003E7032" w:rsidP="0030318B">
      <w:pPr>
        <w:pStyle w:val="ListParagraph"/>
        <w:spacing w:before="0"/>
        <w:rPr>
          <w:rFonts w:cs="Arial"/>
          <w:lang w:val="en-CA"/>
        </w:rPr>
      </w:pPr>
    </w:p>
    <w:p w14:paraId="7CD1F674" w14:textId="5D34647C" w:rsidR="008C3159" w:rsidRDefault="006F1C75" w:rsidP="0030318B">
      <w:pPr>
        <w:pStyle w:val="ListParagraph"/>
        <w:numPr>
          <w:ilvl w:val="0"/>
          <w:numId w:val="10"/>
        </w:numPr>
        <w:spacing w:before="0"/>
        <w:ind w:left="1440" w:hanging="720"/>
        <w:rPr>
          <w:rFonts w:cs="Arial"/>
          <w:lang w:val="en-CA"/>
        </w:rPr>
      </w:pPr>
      <w:r>
        <w:rPr>
          <w:rFonts w:cs="Arial"/>
          <w:lang w:val="en-CA"/>
        </w:rPr>
        <w:t>T</w:t>
      </w:r>
      <w:r w:rsidR="008C3159" w:rsidRPr="00BE6384">
        <w:rPr>
          <w:rFonts w:cs="Arial"/>
          <w:lang w:val="en-CA"/>
        </w:rPr>
        <w:t>he height of the two towers</w:t>
      </w:r>
      <w:r w:rsidR="00B42C0B">
        <w:rPr>
          <w:rFonts w:cs="Arial"/>
          <w:lang w:val="en-CA"/>
        </w:rPr>
        <w:t xml:space="preserve"> and podiums</w:t>
      </w:r>
      <w:r w:rsidR="006756A8">
        <w:rPr>
          <w:rFonts w:cs="Arial"/>
          <w:lang w:val="en-CA"/>
        </w:rPr>
        <w:t>;</w:t>
      </w:r>
    </w:p>
    <w:p w14:paraId="1DE8BAF3" w14:textId="3E9D83D7" w:rsidR="008C3159" w:rsidRDefault="007C07B2" w:rsidP="0030318B">
      <w:pPr>
        <w:pStyle w:val="ListParagraph"/>
        <w:numPr>
          <w:ilvl w:val="0"/>
          <w:numId w:val="10"/>
        </w:numPr>
        <w:spacing w:before="0"/>
        <w:ind w:left="1440" w:hanging="720"/>
        <w:rPr>
          <w:rFonts w:cs="Arial"/>
          <w:lang w:val="en-CA"/>
        </w:rPr>
      </w:pPr>
      <w:r>
        <w:rPr>
          <w:rFonts w:cs="Arial"/>
          <w:lang w:val="en-CA"/>
        </w:rPr>
        <w:t>T</w:t>
      </w:r>
      <w:r w:rsidR="008C3159" w:rsidRPr="00272C8A">
        <w:rPr>
          <w:rFonts w:cs="Arial"/>
          <w:lang w:val="en-CA"/>
        </w:rPr>
        <w:t xml:space="preserve">he appropriate location </w:t>
      </w:r>
      <w:r w:rsidR="008C3159">
        <w:rPr>
          <w:rFonts w:cs="Arial"/>
          <w:lang w:val="en-CA"/>
        </w:rPr>
        <w:t xml:space="preserve">and configuration </w:t>
      </w:r>
      <w:r w:rsidR="008C3159" w:rsidRPr="00272C8A">
        <w:rPr>
          <w:rFonts w:cs="Arial"/>
          <w:lang w:val="en-CA"/>
        </w:rPr>
        <w:t>for Parkland dedicati</w:t>
      </w:r>
      <w:r w:rsidR="004B3736">
        <w:rPr>
          <w:rFonts w:cs="Arial"/>
          <w:lang w:val="en-CA"/>
        </w:rPr>
        <w:t>on</w:t>
      </w:r>
      <w:r w:rsidR="006756A8">
        <w:rPr>
          <w:rFonts w:cs="Arial"/>
          <w:lang w:val="en-CA"/>
        </w:rPr>
        <w:t>;</w:t>
      </w:r>
      <w:r w:rsidR="008C3159">
        <w:rPr>
          <w:rFonts w:cs="Arial"/>
          <w:lang w:val="en-CA"/>
        </w:rPr>
        <w:t xml:space="preserve"> </w:t>
      </w:r>
    </w:p>
    <w:p w14:paraId="0458CB08" w14:textId="05F7BA51" w:rsidR="008C3159" w:rsidRDefault="007C07B2" w:rsidP="0030318B">
      <w:pPr>
        <w:pStyle w:val="ListParagraph"/>
        <w:numPr>
          <w:ilvl w:val="0"/>
          <w:numId w:val="10"/>
        </w:numPr>
        <w:spacing w:before="0"/>
        <w:ind w:left="1440" w:hanging="720"/>
        <w:rPr>
          <w:rFonts w:cs="Arial"/>
          <w:lang w:val="en-CA"/>
        </w:rPr>
      </w:pPr>
      <w:r>
        <w:rPr>
          <w:rFonts w:cs="Arial"/>
          <w:lang w:val="en-CA"/>
        </w:rPr>
        <w:t>T</w:t>
      </w:r>
      <w:r w:rsidR="008C3159" w:rsidRPr="00272C8A">
        <w:rPr>
          <w:rFonts w:cs="Arial"/>
          <w:lang w:val="en-CA"/>
        </w:rPr>
        <w:t xml:space="preserve">he integration of the </w:t>
      </w:r>
      <w:r w:rsidR="00C850DD">
        <w:rPr>
          <w:rFonts w:cs="Arial"/>
          <w:lang w:val="en-CA"/>
        </w:rPr>
        <w:t xml:space="preserve">Proposed </w:t>
      </w:r>
      <w:r w:rsidR="002B3CEB">
        <w:rPr>
          <w:rFonts w:cs="Arial"/>
          <w:lang w:val="en-CA"/>
        </w:rPr>
        <w:t>D</w:t>
      </w:r>
      <w:r w:rsidR="008C3159" w:rsidRPr="00272C8A">
        <w:rPr>
          <w:rFonts w:cs="Arial"/>
          <w:lang w:val="en-CA"/>
        </w:rPr>
        <w:t xml:space="preserve">evelopment with the adjacent </w:t>
      </w:r>
      <w:r w:rsidR="008C3159">
        <w:rPr>
          <w:rFonts w:cs="Arial"/>
          <w:lang w:val="en-CA"/>
        </w:rPr>
        <w:t>public lands (Spencer Smith Park, Elizabeth Street and Lakeshore Road)</w:t>
      </w:r>
      <w:r w:rsidR="006756A8">
        <w:rPr>
          <w:rFonts w:cs="Arial"/>
          <w:lang w:val="en-CA"/>
        </w:rPr>
        <w:t>;</w:t>
      </w:r>
    </w:p>
    <w:p w14:paraId="5D71A1B6" w14:textId="40F089B9" w:rsidR="008C3159" w:rsidRDefault="007C07B2" w:rsidP="0030318B">
      <w:pPr>
        <w:pStyle w:val="ListParagraph"/>
        <w:numPr>
          <w:ilvl w:val="0"/>
          <w:numId w:val="10"/>
        </w:numPr>
        <w:spacing w:before="0"/>
        <w:ind w:left="1440" w:hanging="720"/>
        <w:rPr>
          <w:rFonts w:cs="Arial"/>
          <w:lang w:val="en-CA"/>
        </w:rPr>
      </w:pPr>
      <w:r>
        <w:rPr>
          <w:rFonts w:cs="Arial"/>
          <w:lang w:val="en-CA"/>
        </w:rPr>
        <w:t>T</w:t>
      </w:r>
      <w:r w:rsidR="008C3159" w:rsidRPr="00272C8A">
        <w:rPr>
          <w:rFonts w:cs="Arial"/>
          <w:lang w:val="en-CA"/>
        </w:rPr>
        <w:t xml:space="preserve">he preservation and enhancement of the view corridors of Lake Ontario along </w:t>
      </w:r>
      <w:r w:rsidR="008C3159" w:rsidRPr="004B1F5A">
        <w:rPr>
          <w:rFonts w:cs="Arial"/>
          <w:lang w:val="en-CA"/>
        </w:rPr>
        <w:t>John</w:t>
      </w:r>
      <w:r w:rsidR="0093045B">
        <w:rPr>
          <w:rFonts w:cs="Arial"/>
          <w:lang w:val="en-CA"/>
        </w:rPr>
        <w:t xml:space="preserve">, </w:t>
      </w:r>
      <w:proofErr w:type="gramStart"/>
      <w:r w:rsidR="008C3159" w:rsidRPr="004B1F5A">
        <w:rPr>
          <w:rFonts w:cs="Arial"/>
          <w:lang w:val="en-CA"/>
        </w:rPr>
        <w:t>Elizabeth</w:t>
      </w:r>
      <w:proofErr w:type="gramEnd"/>
      <w:r w:rsidR="008C3159" w:rsidRPr="004B1F5A">
        <w:rPr>
          <w:rFonts w:cs="Arial"/>
          <w:lang w:val="en-CA"/>
        </w:rPr>
        <w:t xml:space="preserve"> and Brant St</w:t>
      </w:r>
      <w:r>
        <w:rPr>
          <w:rFonts w:cs="Arial"/>
          <w:lang w:val="en-CA"/>
        </w:rPr>
        <w:t>reet</w:t>
      </w:r>
      <w:r w:rsidR="0093045B">
        <w:rPr>
          <w:rFonts w:cs="Arial"/>
          <w:lang w:val="en-CA"/>
        </w:rPr>
        <w:t>s</w:t>
      </w:r>
      <w:r w:rsidR="006756A8">
        <w:rPr>
          <w:rFonts w:cs="Arial"/>
          <w:lang w:val="en-CA"/>
        </w:rPr>
        <w:t>; and</w:t>
      </w:r>
    </w:p>
    <w:p w14:paraId="3B1FB63C" w14:textId="2647E3F5" w:rsidR="008C3159" w:rsidRDefault="008C3159" w:rsidP="0030318B">
      <w:pPr>
        <w:pStyle w:val="ListParagraph"/>
        <w:numPr>
          <w:ilvl w:val="0"/>
          <w:numId w:val="10"/>
        </w:numPr>
        <w:spacing w:before="0"/>
        <w:ind w:left="1440" w:hanging="720"/>
        <w:rPr>
          <w:rFonts w:cs="Arial"/>
          <w:lang w:val="en-CA"/>
        </w:rPr>
      </w:pPr>
      <w:r>
        <w:rPr>
          <w:rFonts w:cs="Arial"/>
          <w:lang w:val="en-CA"/>
        </w:rPr>
        <w:lastRenderedPageBreak/>
        <w:t>Impacts on The Pearle (compatibility, traffic, views</w:t>
      </w:r>
      <w:r w:rsidR="006B5B56">
        <w:rPr>
          <w:rFonts w:cs="Arial"/>
          <w:lang w:val="en-CA"/>
        </w:rPr>
        <w:t xml:space="preserve">, </w:t>
      </w:r>
      <w:proofErr w:type="gramStart"/>
      <w:r w:rsidR="000B63C9" w:rsidRPr="000B63C9">
        <w:rPr>
          <w:rFonts w:cs="Arial"/>
          <w:lang w:val="en-CA"/>
        </w:rPr>
        <w:t>access</w:t>
      </w:r>
      <w:proofErr w:type="gramEnd"/>
      <w:r w:rsidR="000B63C9" w:rsidRPr="000B63C9">
        <w:rPr>
          <w:rFonts w:cs="Arial"/>
          <w:lang w:val="en-CA"/>
        </w:rPr>
        <w:t xml:space="preserve"> and </w:t>
      </w:r>
      <w:r w:rsidR="006B5B56" w:rsidRPr="000B63C9">
        <w:rPr>
          <w:rFonts w:cs="Arial"/>
          <w:lang w:val="en-CA"/>
        </w:rPr>
        <w:t>parking supply</w:t>
      </w:r>
      <w:r w:rsidR="0093045B">
        <w:rPr>
          <w:rFonts w:cs="Arial"/>
          <w:lang w:val="en-CA"/>
        </w:rPr>
        <w:t>).</w:t>
      </w:r>
    </w:p>
    <w:p w14:paraId="685FFF8C" w14:textId="77777777" w:rsidR="005328A2" w:rsidRDefault="005328A2" w:rsidP="0078746D">
      <w:pPr>
        <w:spacing w:before="0"/>
        <w:rPr>
          <w:rFonts w:cs="Arial"/>
          <w:b/>
          <w:bCs/>
          <w:i/>
          <w:iCs/>
          <w:lang w:val="en-CA"/>
        </w:rPr>
      </w:pPr>
    </w:p>
    <w:p w14:paraId="6EE72AEE" w14:textId="7C1C651D" w:rsidR="007F593A" w:rsidRPr="00844E78" w:rsidRDefault="008422F6" w:rsidP="0078746D">
      <w:pPr>
        <w:spacing w:before="0"/>
        <w:rPr>
          <w:rFonts w:cs="Arial"/>
          <w:b/>
          <w:bCs/>
          <w:i/>
          <w:iCs/>
          <w:lang w:val="en-CA"/>
        </w:rPr>
      </w:pPr>
      <w:r w:rsidRPr="00844E78">
        <w:rPr>
          <w:rFonts w:cs="Arial"/>
          <w:b/>
          <w:bCs/>
          <w:i/>
          <w:iCs/>
          <w:lang w:val="en-CA"/>
        </w:rPr>
        <w:t>Height</w:t>
      </w:r>
    </w:p>
    <w:p w14:paraId="57373305" w14:textId="77777777" w:rsidR="0074212D" w:rsidRPr="003E7032" w:rsidRDefault="0074212D" w:rsidP="0030318B">
      <w:pPr>
        <w:pStyle w:val="ListParagraph"/>
        <w:spacing w:before="0"/>
        <w:rPr>
          <w:rFonts w:cs="Arial"/>
          <w:b/>
          <w:bCs/>
          <w:i/>
          <w:iCs/>
          <w:u w:val="single"/>
          <w:lang w:val="en-CA"/>
        </w:rPr>
      </w:pPr>
    </w:p>
    <w:p w14:paraId="474F55B4" w14:textId="05298EAF" w:rsidR="00461D81" w:rsidRDefault="0030397D" w:rsidP="0030318B">
      <w:pPr>
        <w:pStyle w:val="ListParagraph"/>
        <w:numPr>
          <w:ilvl w:val="0"/>
          <w:numId w:val="7"/>
        </w:numPr>
        <w:spacing w:before="0"/>
        <w:ind w:left="0" w:firstLine="0"/>
        <w:rPr>
          <w:rFonts w:cs="Arial"/>
          <w:lang w:val="en-CA"/>
        </w:rPr>
      </w:pPr>
      <w:r>
        <w:rPr>
          <w:rFonts w:cs="Arial"/>
          <w:lang w:val="en-CA"/>
        </w:rPr>
        <w:t>The</w:t>
      </w:r>
      <w:r w:rsidR="008422F6">
        <w:rPr>
          <w:rFonts w:cs="Arial"/>
          <w:lang w:val="en-CA"/>
        </w:rPr>
        <w:t xml:space="preserve"> </w:t>
      </w:r>
      <w:r w:rsidR="00A34B74">
        <w:rPr>
          <w:rFonts w:cs="Arial"/>
          <w:lang w:val="en-CA"/>
        </w:rPr>
        <w:t>T</w:t>
      </w:r>
      <w:r w:rsidR="00A34B74" w:rsidRPr="005F46E1">
        <w:rPr>
          <w:rFonts w:cs="Arial"/>
          <w:lang w:val="en-CA"/>
        </w:rPr>
        <w:t xml:space="preserve">ribunal </w:t>
      </w:r>
      <w:r w:rsidR="008422F6">
        <w:rPr>
          <w:rFonts w:cs="Arial"/>
          <w:lang w:val="en-CA"/>
        </w:rPr>
        <w:t>is of the view that it</w:t>
      </w:r>
      <w:r w:rsidR="00B76836">
        <w:rPr>
          <w:rFonts w:cs="Arial"/>
          <w:lang w:val="en-CA"/>
        </w:rPr>
        <w:t xml:space="preserve"> is in the interest of the Parties and the public for the Tribunal to </w:t>
      </w:r>
      <w:proofErr w:type="gramStart"/>
      <w:r w:rsidR="00B76836">
        <w:rPr>
          <w:rFonts w:cs="Arial"/>
          <w:lang w:val="en-CA"/>
        </w:rPr>
        <w:t>make a decision</w:t>
      </w:r>
      <w:proofErr w:type="gramEnd"/>
      <w:r w:rsidR="00B76836">
        <w:rPr>
          <w:rFonts w:cs="Arial"/>
          <w:lang w:val="en-CA"/>
        </w:rPr>
        <w:t xml:space="preserve"> in respect of appropriate heights for </w:t>
      </w:r>
      <w:r w:rsidR="00FA70DA">
        <w:rPr>
          <w:rFonts w:cs="Arial"/>
          <w:lang w:val="en-CA"/>
        </w:rPr>
        <w:t xml:space="preserve">the two towers </w:t>
      </w:r>
      <w:r>
        <w:rPr>
          <w:rFonts w:cs="Arial"/>
          <w:lang w:val="en-CA"/>
        </w:rPr>
        <w:t xml:space="preserve">in this location and for which the redevelopment of </w:t>
      </w:r>
      <w:r w:rsidR="00E43D39">
        <w:rPr>
          <w:rFonts w:cs="Arial"/>
          <w:lang w:val="en-CA"/>
        </w:rPr>
        <w:t xml:space="preserve">the </w:t>
      </w:r>
      <w:r w:rsidR="000F3916">
        <w:rPr>
          <w:rFonts w:cs="Arial"/>
          <w:lang w:val="en-CA"/>
        </w:rPr>
        <w:t>Property</w:t>
      </w:r>
      <w:r>
        <w:rPr>
          <w:rFonts w:cs="Arial"/>
          <w:lang w:val="en-CA"/>
        </w:rPr>
        <w:t xml:space="preserve"> could proceed</w:t>
      </w:r>
      <w:r w:rsidR="00A45F20">
        <w:rPr>
          <w:rFonts w:cs="Arial"/>
          <w:lang w:val="en-CA"/>
        </w:rPr>
        <w:t xml:space="preserve">. </w:t>
      </w:r>
      <w:r w:rsidR="00E15D7F">
        <w:rPr>
          <w:rFonts w:cs="Arial"/>
          <w:lang w:val="en-CA"/>
        </w:rPr>
        <w:t>The</w:t>
      </w:r>
      <w:r>
        <w:rPr>
          <w:rFonts w:cs="Arial"/>
          <w:lang w:val="en-CA"/>
        </w:rPr>
        <w:t xml:space="preserve"> </w:t>
      </w:r>
      <w:r w:rsidR="00E43D39">
        <w:rPr>
          <w:rFonts w:cs="Arial"/>
          <w:lang w:val="en-CA"/>
        </w:rPr>
        <w:t xml:space="preserve">Tribunal is </w:t>
      </w:r>
      <w:r w:rsidR="00A45F20">
        <w:rPr>
          <w:rFonts w:cs="Arial"/>
          <w:lang w:val="en-CA"/>
        </w:rPr>
        <w:t xml:space="preserve">also </w:t>
      </w:r>
      <w:r w:rsidR="00E43D39">
        <w:rPr>
          <w:rFonts w:cs="Arial"/>
          <w:lang w:val="en-CA"/>
        </w:rPr>
        <w:t xml:space="preserve">confident that sufficient evidence was provided in the </w:t>
      </w:r>
      <w:r w:rsidR="00E913D6">
        <w:rPr>
          <w:rFonts w:cs="Arial"/>
          <w:lang w:val="en-CA"/>
        </w:rPr>
        <w:t>H</w:t>
      </w:r>
      <w:r w:rsidR="00E43D39">
        <w:rPr>
          <w:rFonts w:cs="Arial"/>
          <w:lang w:val="en-CA"/>
        </w:rPr>
        <w:t xml:space="preserve">earing to </w:t>
      </w:r>
      <w:proofErr w:type="gramStart"/>
      <w:r w:rsidR="00E43D39">
        <w:rPr>
          <w:rFonts w:cs="Arial"/>
          <w:lang w:val="en-CA"/>
        </w:rPr>
        <w:t>make a det</w:t>
      </w:r>
      <w:r w:rsidR="00461D81">
        <w:rPr>
          <w:rFonts w:cs="Arial"/>
          <w:lang w:val="en-CA"/>
        </w:rPr>
        <w:t>ermination</w:t>
      </w:r>
      <w:proofErr w:type="gramEnd"/>
      <w:r w:rsidR="007D1E3B">
        <w:rPr>
          <w:rFonts w:cs="Arial"/>
          <w:lang w:val="en-CA"/>
        </w:rPr>
        <w:t xml:space="preserve"> despite </w:t>
      </w:r>
      <w:r w:rsidR="00ED5B47">
        <w:rPr>
          <w:rFonts w:cs="Arial"/>
          <w:lang w:val="en-CA"/>
        </w:rPr>
        <w:t>the Tribunal’s</w:t>
      </w:r>
      <w:r w:rsidR="000753F9">
        <w:rPr>
          <w:rFonts w:cs="Arial"/>
          <w:lang w:val="en-CA"/>
        </w:rPr>
        <w:t xml:space="preserve"> other</w:t>
      </w:r>
      <w:r w:rsidR="00ED5B47">
        <w:rPr>
          <w:rFonts w:cs="Arial"/>
          <w:lang w:val="en-CA"/>
        </w:rPr>
        <w:t xml:space="preserve"> </w:t>
      </w:r>
      <w:r w:rsidR="007D1E3B">
        <w:rPr>
          <w:rFonts w:cs="Arial"/>
          <w:lang w:val="en-CA"/>
        </w:rPr>
        <w:t>finding</w:t>
      </w:r>
      <w:r w:rsidR="00ED5B47">
        <w:rPr>
          <w:rFonts w:cs="Arial"/>
          <w:lang w:val="en-CA"/>
        </w:rPr>
        <w:t>s on</w:t>
      </w:r>
      <w:r w:rsidR="007D1E3B">
        <w:rPr>
          <w:rFonts w:cs="Arial"/>
          <w:lang w:val="en-CA"/>
        </w:rPr>
        <w:t xml:space="preserve"> the </w:t>
      </w:r>
      <w:r w:rsidR="00ED5B47">
        <w:rPr>
          <w:rFonts w:cs="Arial"/>
          <w:lang w:val="en-CA"/>
        </w:rPr>
        <w:t>Proposed</w:t>
      </w:r>
      <w:r w:rsidR="007D1E3B">
        <w:rPr>
          <w:rFonts w:cs="Arial"/>
          <w:lang w:val="en-CA"/>
        </w:rPr>
        <w:t xml:space="preserve"> Development</w:t>
      </w:r>
      <w:r w:rsidR="00ED5B47">
        <w:rPr>
          <w:rFonts w:cs="Arial"/>
          <w:lang w:val="en-CA"/>
        </w:rPr>
        <w:t>.</w:t>
      </w:r>
    </w:p>
    <w:p w14:paraId="1931162F" w14:textId="77777777" w:rsidR="0074212D" w:rsidRDefault="0074212D" w:rsidP="0074212D">
      <w:pPr>
        <w:pStyle w:val="ListParagraph"/>
        <w:spacing w:before="0"/>
        <w:rPr>
          <w:rFonts w:cs="Arial"/>
          <w:lang w:val="en-CA"/>
        </w:rPr>
      </w:pPr>
    </w:p>
    <w:p w14:paraId="13506820" w14:textId="0E714A25" w:rsidR="00C30C90" w:rsidRDefault="00CB0009" w:rsidP="0030318B">
      <w:pPr>
        <w:pStyle w:val="ListParagraph"/>
        <w:numPr>
          <w:ilvl w:val="0"/>
          <w:numId w:val="7"/>
        </w:numPr>
        <w:spacing w:before="0"/>
        <w:ind w:left="0" w:firstLine="0"/>
        <w:rPr>
          <w:rFonts w:cs="Arial"/>
          <w:lang w:val="en-CA"/>
        </w:rPr>
      </w:pPr>
      <w:r>
        <w:rPr>
          <w:rFonts w:cs="Arial"/>
          <w:lang w:val="en-CA"/>
        </w:rPr>
        <w:t>On the issue of height</w:t>
      </w:r>
      <w:r w:rsidR="00C30C90">
        <w:rPr>
          <w:rFonts w:cs="Arial"/>
          <w:lang w:val="en-CA"/>
        </w:rPr>
        <w:t>,</w:t>
      </w:r>
      <w:r>
        <w:rPr>
          <w:rFonts w:cs="Arial"/>
          <w:lang w:val="en-CA"/>
        </w:rPr>
        <w:t xml:space="preserve"> </w:t>
      </w:r>
      <w:r w:rsidR="00C30C90">
        <w:rPr>
          <w:rFonts w:cs="Arial"/>
          <w:lang w:val="en-CA"/>
        </w:rPr>
        <w:t xml:space="preserve">based on the evidence in the Hearing, </w:t>
      </w:r>
      <w:r w:rsidR="00B4457A">
        <w:rPr>
          <w:rFonts w:cs="Arial"/>
          <w:lang w:val="en-CA"/>
        </w:rPr>
        <w:t>the Tribunal is persuaded</w:t>
      </w:r>
      <w:r w:rsidR="00C30C90">
        <w:rPr>
          <w:rFonts w:cs="Arial"/>
          <w:lang w:val="en-CA"/>
        </w:rPr>
        <w:t xml:space="preserve"> that context matters.  </w:t>
      </w:r>
      <w:r w:rsidR="00C30C90" w:rsidRPr="00C30C90">
        <w:rPr>
          <w:rFonts w:cs="Arial"/>
          <w:lang w:val="en-CA"/>
        </w:rPr>
        <w:t xml:space="preserve">In </w:t>
      </w:r>
      <w:r w:rsidR="00EB5F51">
        <w:rPr>
          <w:rFonts w:cs="Arial"/>
          <w:lang w:val="en-CA"/>
        </w:rPr>
        <w:t>its</w:t>
      </w:r>
      <w:r w:rsidR="00C30C90" w:rsidRPr="00C30C90">
        <w:rPr>
          <w:rFonts w:cs="Arial"/>
          <w:lang w:val="en-CA"/>
        </w:rPr>
        <w:t xml:space="preserve"> context, the Burlington Waterfront and Downtown skyline, particularly when viewed from the south and west, is that of, or soon will be, a scattering of taller buildings along Lakeshore Road, east of the intersection of Brant Street and Lakeshore Road, in the range of 12 to 29 storeys in height regardless of whatever approvals are granted on the </w:t>
      </w:r>
      <w:r w:rsidR="000F3916">
        <w:rPr>
          <w:rFonts w:cs="Arial"/>
          <w:lang w:val="en-CA"/>
        </w:rPr>
        <w:t>Property</w:t>
      </w:r>
      <w:r w:rsidR="00C30C90" w:rsidRPr="00C30C90">
        <w:rPr>
          <w:rFonts w:cs="Arial"/>
          <w:lang w:val="en-CA"/>
        </w:rPr>
        <w:t xml:space="preserve">.  </w:t>
      </w:r>
      <w:r w:rsidR="00E850EE">
        <w:rPr>
          <w:rFonts w:cs="Arial"/>
          <w:lang w:val="en-CA"/>
        </w:rPr>
        <w:t>T</w:t>
      </w:r>
      <w:r w:rsidR="00C30C90" w:rsidRPr="00C30C90">
        <w:rPr>
          <w:rFonts w:cs="Arial"/>
          <w:lang w:val="en-CA"/>
        </w:rPr>
        <w:t>he Tribunal sees it as these heights are now part of the character of Downtown Burlington despite that approvals were granted under a previous planning policy framework</w:t>
      </w:r>
      <w:r w:rsidR="00C30C90">
        <w:rPr>
          <w:rFonts w:cs="Arial"/>
          <w:lang w:val="en-CA"/>
        </w:rPr>
        <w:t>.</w:t>
      </w:r>
    </w:p>
    <w:p w14:paraId="55470414" w14:textId="77777777" w:rsidR="0074212D" w:rsidRDefault="0074212D" w:rsidP="0074212D">
      <w:pPr>
        <w:pStyle w:val="ListParagraph"/>
        <w:spacing w:before="0"/>
        <w:rPr>
          <w:rFonts w:cs="Arial"/>
          <w:lang w:val="en-CA"/>
        </w:rPr>
      </w:pPr>
    </w:p>
    <w:p w14:paraId="58090548" w14:textId="5245BF8F" w:rsidR="00F86159" w:rsidRDefault="005575EB" w:rsidP="0030318B">
      <w:pPr>
        <w:pStyle w:val="ListParagraph"/>
        <w:numPr>
          <w:ilvl w:val="0"/>
          <w:numId w:val="7"/>
        </w:numPr>
        <w:spacing w:before="0"/>
        <w:ind w:left="0" w:firstLine="0"/>
        <w:rPr>
          <w:rFonts w:cs="Arial"/>
          <w:lang w:val="en-CA"/>
        </w:rPr>
      </w:pPr>
      <w:r>
        <w:rPr>
          <w:rFonts w:cs="Arial"/>
          <w:lang w:val="en-CA"/>
        </w:rPr>
        <w:t>Additionally, t</w:t>
      </w:r>
      <w:r w:rsidR="00F86159">
        <w:rPr>
          <w:rFonts w:cs="Arial"/>
          <w:lang w:val="en-CA"/>
        </w:rPr>
        <w:t xml:space="preserve">he Applicant’s experts </w:t>
      </w:r>
      <w:r w:rsidR="00B001B7">
        <w:rPr>
          <w:rFonts w:cs="Arial"/>
          <w:lang w:val="en-CA"/>
        </w:rPr>
        <w:t>opined that by virtue of COP policy 5.5.9.2 l) this location should have built form of distinction and stand out and that includes having the tallest building in the Downtown</w:t>
      </w:r>
      <w:r w:rsidR="00347EE5">
        <w:rPr>
          <w:rFonts w:cs="Arial"/>
          <w:lang w:val="en-CA"/>
        </w:rPr>
        <w:t xml:space="preserve"> </w:t>
      </w:r>
      <w:proofErr w:type="gramStart"/>
      <w:r w:rsidR="00347EE5">
        <w:rPr>
          <w:rFonts w:cs="Arial"/>
          <w:lang w:val="en-CA"/>
        </w:rPr>
        <w:t>in order to</w:t>
      </w:r>
      <w:proofErr w:type="gramEnd"/>
      <w:r w:rsidR="00347EE5">
        <w:rPr>
          <w:rFonts w:cs="Arial"/>
          <w:lang w:val="en-CA"/>
        </w:rPr>
        <w:t xml:space="preserve"> </w:t>
      </w:r>
      <w:r w:rsidR="00D96BE0">
        <w:rPr>
          <w:rFonts w:cs="Arial"/>
          <w:lang w:val="en-CA"/>
        </w:rPr>
        <w:t xml:space="preserve">achieve the goal of being a </w:t>
      </w:r>
      <w:r w:rsidR="00841A4F">
        <w:rPr>
          <w:rFonts w:cs="Arial"/>
          <w:lang w:val="en-CA"/>
        </w:rPr>
        <w:t>L</w:t>
      </w:r>
      <w:r w:rsidR="00D96BE0">
        <w:rPr>
          <w:rFonts w:cs="Arial"/>
          <w:lang w:val="en-CA"/>
        </w:rPr>
        <w:t xml:space="preserve">andmark and a </w:t>
      </w:r>
      <w:r w:rsidR="00347EE5">
        <w:rPr>
          <w:rFonts w:cs="Arial"/>
          <w:lang w:val="en-CA"/>
        </w:rPr>
        <w:t>point of orientation.</w:t>
      </w:r>
      <w:r w:rsidR="00D937F5">
        <w:rPr>
          <w:rFonts w:cs="Arial"/>
          <w:lang w:val="en-CA"/>
        </w:rPr>
        <w:t xml:space="preserve">  The City’s experts disagreed with this opinion, and one opined that being the tallest building does not make it a Landmark.</w:t>
      </w:r>
    </w:p>
    <w:p w14:paraId="7EA5C96A" w14:textId="77777777" w:rsidR="0074212D" w:rsidRDefault="0074212D" w:rsidP="0074212D">
      <w:pPr>
        <w:pStyle w:val="ListParagraph"/>
        <w:spacing w:before="0"/>
        <w:rPr>
          <w:rFonts w:cs="Arial"/>
          <w:lang w:val="en-CA"/>
        </w:rPr>
      </w:pPr>
    </w:p>
    <w:p w14:paraId="301CD208" w14:textId="7AE3E5F1" w:rsidR="00EC0000" w:rsidRPr="00BA5928" w:rsidRDefault="00D86E00" w:rsidP="0078746D">
      <w:pPr>
        <w:pStyle w:val="ListParagraph"/>
        <w:numPr>
          <w:ilvl w:val="0"/>
          <w:numId w:val="7"/>
        </w:numPr>
        <w:spacing w:before="0"/>
        <w:ind w:left="0" w:firstLine="0"/>
        <w:rPr>
          <w:rFonts w:cs="Arial"/>
          <w:lang w:val="en-CA"/>
        </w:rPr>
      </w:pPr>
      <w:r w:rsidRPr="002259BB">
        <w:rPr>
          <w:rFonts w:cs="Arial"/>
          <w:lang w:val="en-CA"/>
        </w:rPr>
        <w:t xml:space="preserve">In determining an appropriate height for the </w:t>
      </w:r>
      <w:r w:rsidR="009432C2" w:rsidRPr="002259BB">
        <w:rPr>
          <w:rFonts w:cs="Arial"/>
          <w:lang w:val="en-CA"/>
        </w:rPr>
        <w:t>re-development</w:t>
      </w:r>
      <w:r w:rsidRPr="002259BB">
        <w:rPr>
          <w:rFonts w:cs="Arial"/>
          <w:lang w:val="en-CA"/>
        </w:rPr>
        <w:t xml:space="preserve"> of the </w:t>
      </w:r>
      <w:r w:rsidR="000F3916">
        <w:rPr>
          <w:rFonts w:cs="Arial"/>
          <w:lang w:val="en-CA"/>
        </w:rPr>
        <w:t>Property</w:t>
      </w:r>
      <w:r w:rsidR="00DB6F67">
        <w:rPr>
          <w:rFonts w:cs="Arial"/>
          <w:lang w:val="en-CA"/>
        </w:rPr>
        <w:t>,</w:t>
      </w:r>
      <w:r w:rsidR="006C5714" w:rsidRPr="002259BB">
        <w:rPr>
          <w:rFonts w:cs="Arial"/>
          <w:lang w:val="en-CA"/>
        </w:rPr>
        <w:t xml:space="preserve"> </w:t>
      </w:r>
      <w:r w:rsidRPr="002259BB">
        <w:rPr>
          <w:rFonts w:cs="Arial"/>
          <w:lang w:val="en-CA"/>
        </w:rPr>
        <w:t xml:space="preserve">context </w:t>
      </w:r>
      <w:r w:rsidR="006C5714" w:rsidRPr="002259BB">
        <w:rPr>
          <w:rFonts w:cs="Arial"/>
          <w:lang w:val="en-CA"/>
        </w:rPr>
        <w:t xml:space="preserve">does </w:t>
      </w:r>
      <w:r w:rsidRPr="002259BB">
        <w:rPr>
          <w:rFonts w:cs="Arial"/>
          <w:lang w:val="en-CA"/>
        </w:rPr>
        <w:t xml:space="preserve">matter </w:t>
      </w:r>
      <w:r w:rsidR="006C5714" w:rsidRPr="002259BB">
        <w:rPr>
          <w:rFonts w:cs="Arial"/>
          <w:lang w:val="en-CA"/>
        </w:rPr>
        <w:t xml:space="preserve">but so </w:t>
      </w:r>
      <w:r w:rsidRPr="002259BB">
        <w:rPr>
          <w:rFonts w:cs="Arial"/>
          <w:lang w:val="en-CA"/>
        </w:rPr>
        <w:t>does compatibility</w:t>
      </w:r>
      <w:r w:rsidR="00A342B9">
        <w:rPr>
          <w:rFonts w:cs="Arial"/>
          <w:lang w:val="en-CA"/>
        </w:rPr>
        <w:t xml:space="preserve"> and </w:t>
      </w:r>
      <w:r w:rsidR="009432C2" w:rsidRPr="002259BB">
        <w:rPr>
          <w:rFonts w:cs="Arial"/>
          <w:lang w:val="en-CA"/>
        </w:rPr>
        <w:t>potential</w:t>
      </w:r>
      <w:r w:rsidR="00763C05" w:rsidRPr="002259BB">
        <w:rPr>
          <w:rFonts w:cs="Arial"/>
          <w:lang w:val="en-CA"/>
        </w:rPr>
        <w:t xml:space="preserve"> impacts on views intended to be protected by way of </w:t>
      </w:r>
      <w:r w:rsidR="006C5714" w:rsidRPr="002259BB">
        <w:rPr>
          <w:rFonts w:cs="Arial"/>
          <w:lang w:val="en-CA"/>
        </w:rPr>
        <w:t xml:space="preserve">COP </w:t>
      </w:r>
      <w:r w:rsidR="00763C05" w:rsidRPr="002259BB">
        <w:rPr>
          <w:rFonts w:cs="Arial"/>
          <w:lang w:val="en-CA"/>
        </w:rPr>
        <w:t xml:space="preserve">policy (as is the case for </w:t>
      </w:r>
      <w:r w:rsidR="006C5714" w:rsidRPr="002259BB">
        <w:rPr>
          <w:rFonts w:cs="Arial"/>
          <w:lang w:val="en-CA"/>
        </w:rPr>
        <w:t xml:space="preserve">the </w:t>
      </w:r>
      <w:r w:rsidR="00763C05" w:rsidRPr="002259BB">
        <w:rPr>
          <w:rFonts w:cs="Arial"/>
          <w:lang w:val="en-CA"/>
        </w:rPr>
        <w:t xml:space="preserve">public realm from </w:t>
      </w:r>
      <w:r w:rsidR="006C5714" w:rsidRPr="002259BB">
        <w:rPr>
          <w:rFonts w:cs="Arial"/>
          <w:lang w:val="en-CA"/>
        </w:rPr>
        <w:t xml:space="preserve">the adjacent </w:t>
      </w:r>
      <w:r w:rsidR="00763C05" w:rsidRPr="002259BB">
        <w:rPr>
          <w:rFonts w:cs="Arial"/>
          <w:lang w:val="en-CA"/>
        </w:rPr>
        <w:t xml:space="preserve">streets and for </w:t>
      </w:r>
      <w:r w:rsidR="006C5714" w:rsidRPr="002259BB">
        <w:rPr>
          <w:rFonts w:cs="Arial"/>
          <w:lang w:val="en-CA"/>
        </w:rPr>
        <w:t xml:space="preserve">the </w:t>
      </w:r>
      <w:r w:rsidR="00763C05" w:rsidRPr="002259BB">
        <w:rPr>
          <w:rFonts w:cs="Arial"/>
          <w:lang w:val="en-CA"/>
        </w:rPr>
        <w:t xml:space="preserve">development to the </w:t>
      </w:r>
      <w:r w:rsidR="005724AC">
        <w:rPr>
          <w:rFonts w:cs="Arial"/>
          <w:lang w:val="en-CA"/>
        </w:rPr>
        <w:t>E</w:t>
      </w:r>
      <w:r w:rsidR="00763C05" w:rsidRPr="002259BB">
        <w:rPr>
          <w:rFonts w:cs="Arial"/>
          <w:lang w:val="en-CA"/>
        </w:rPr>
        <w:t xml:space="preserve">ast, that is </w:t>
      </w:r>
      <w:r w:rsidR="006C5714" w:rsidRPr="002259BB">
        <w:rPr>
          <w:rFonts w:cs="Arial"/>
          <w:lang w:val="en-CA"/>
        </w:rPr>
        <w:t xml:space="preserve">the </w:t>
      </w:r>
      <w:r w:rsidR="00763C05" w:rsidRPr="002259BB">
        <w:rPr>
          <w:rFonts w:cs="Arial"/>
          <w:lang w:val="en-CA"/>
        </w:rPr>
        <w:t>Pearle and Bridg</w:t>
      </w:r>
      <w:r w:rsidR="006C5714" w:rsidRPr="002259BB">
        <w:rPr>
          <w:rFonts w:cs="Arial"/>
          <w:lang w:val="en-CA"/>
        </w:rPr>
        <w:t>e</w:t>
      </w:r>
      <w:r w:rsidR="00763C05" w:rsidRPr="002259BB">
        <w:rPr>
          <w:rFonts w:cs="Arial"/>
          <w:lang w:val="en-CA"/>
        </w:rPr>
        <w:t xml:space="preserve">water </w:t>
      </w:r>
      <w:r w:rsidR="00763C05" w:rsidRPr="002259BB">
        <w:rPr>
          <w:rFonts w:cs="Arial"/>
          <w:lang w:val="en-CA"/>
        </w:rPr>
        <w:lastRenderedPageBreak/>
        <w:t>Residences)</w:t>
      </w:r>
      <w:r w:rsidR="002259BB" w:rsidRPr="002259BB">
        <w:rPr>
          <w:rFonts w:cs="Arial"/>
          <w:lang w:val="en-CA"/>
        </w:rPr>
        <w:t xml:space="preserve">. </w:t>
      </w:r>
      <w:r w:rsidR="00CE0D24" w:rsidRPr="00BA5928">
        <w:rPr>
          <w:rFonts w:cs="Arial"/>
          <w:lang w:val="en-CA"/>
        </w:rPr>
        <w:t xml:space="preserve">The </w:t>
      </w:r>
      <w:r w:rsidR="00481717" w:rsidRPr="00BA5928">
        <w:rPr>
          <w:rFonts w:cs="Arial"/>
          <w:lang w:val="en-CA"/>
        </w:rPr>
        <w:t xml:space="preserve">COP policy allows for up to a maximum of 14 storeys on the </w:t>
      </w:r>
      <w:r w:rsidR="000F3916" w:rsidRPr="00BA5928">
        <w:rPr>
          <w:rFonts w:cs="Arial"/>
          <w:lang w:val="en-CA"/>
        </w:rPr>
        <w:t>Property</w:t>
      </w:r>
      <w:r w:rsidR="00481717" w:rsidRPr="00BA5928">
        <w:rPr>
          <w:rFonts w:cs="Arial"/>
          <w:lang w:val="en-CA"/>
        </w:rPr>
        <w:t xml:space="preserve">, and the tallest building (existing or planned) is 29 storeys.  </w:t>
      </w:r>
      <w:r w:rsidR="00953056" w:rsidRPr="00BA5928">
        <w:rPr>
          <w:rFonts w:cs="Arial"/>
          <w:lang w:val="en-CA"/>
        </w:rPr>
        <w:t xml:space="preserve">The Tribunal accepts the evidence of Mr. </w:t>
      </w:r>
      <w:proofErr w:type="spellStart"/>
      <w:r w:rsidR="00953056" w:rsidRPr="00BA5928">
        <w:rPr>
          <w:rFonts w:cs="Arial"/>
          <w:lang w:val="en-CA"/>
        </w:rPr>
        <w:t>Keleher</w:t>
      </w:r>
      <w:proofErr w:type="spellEnd"/>
      <w:r w:rsidR="00953056" w:rsidRPr="00BA5928">
        <w:rPr>
          <w:rFonts w:cs="Arial"/>
          <w:lang w:val="en-CA"/>
        </w:rPr>
        <w:t xml:space="preserve"> that the objective of provincial policy is an intensification first approach to growth management and finds it reasonable to assume that</w:t>
      </w:r>
      <w:r w:rsidR="0047245F" w:rsidRPr="00BA5928">
        <w:rPr>
          <w:rFonts w:cs="Arial"/>
          <w:lang w:val="en-CA"/>
        </w:rPr>
        <w:t xml:space="preserve"> there is merit in a</w:t>
      </w:r>
      <w:r w:rsidR="00953056" w:rsidRPr="00BA5928">
        <w:rPr>
          <w:rFonts w:cs="Arial"/>
          <w:lang w:val="en-CA"/>
        </w:rPr>
        <w:t xml:space="preserve"> building</w:t>
      </w:r>
      <w:r w:rsidR="0047245F" w:rsidRPr="00BA5928">
        <w:rPr>
          <w:rFonts w:cs="Arial"/>
          <w:lang w:val="en-CA"/>
        </w:rPr>
        <w:t xml:space="preserve"> height</w:t>
      </w:r>
      <w:r w:rsidR="00953056" w:rsidRPr="00BA5928">
        <w:rPr>
          <w:rFonts w:cs="Arial"/>
          <w:lang w:val="en-CA"/>
        </w:rPr>
        <w:t xml:space="preserve"> taller than 14 storeys</w:t>
      </w:r>
      <w:r w:rsidR="0047245F" w:rsidRPr="00BA5928">
        <w:rPr>
          <w:rFonts w:cs="Arial"/>
          <w:lang w:val="en-CA"/>
        </w:rPr>
        <w:t xml:space="preserve"> in this location</w:t>
      </w:r>
      <w:r w:rsidR="00953056" w:rsidRPr="00BA5928">
        <w:rPr>
          <w:rFonts w:cs="Arial"/>
          <w:lang w:val="en-CA"/>
        </w:rPr>
        <w:t xml:space="preserve">.  </w:t>
      </w:r>
      <w:r w:rsidR="00481717" w:rsidRPr="00BA5928">
        <w:rPr>
          <w:rFonts w:cs="Arial"/>
          <w:lang w:val="en-CA"/>
        </w:rPr>
        <w:t xml:space="preserve">The Tribunal </w:t>
      </w:r>
      <w:r w:rsidR="00221885" w:rsidRPr="00BA5928">
        <w:rPr>
          <w:rFonts w:cs="Arial"/>
          <w:lang w:val="en-CA"/>
        </w:rPr>
        <w:t xml:space="preserve">acknowledges </w:t>
      </w:r>
      <w:r w:rsidR="00481717" w:rsidRPr="00BA5928">
        <w:rPr>
          <w:rFonts w:cs="Arial"/>
          <w:lang w:val="en-CA"/>
        </w:rPr>
        <w:t xml:space="preserve">that the </w:t>
      </w:r>
      <w:r w:rsidR="00226455" w:rsidRPr="00BA5928">
        <w:rPr>
          <w:rFonts w:cs="Arial"/>
          <w:lang w:val="en-CA"/>
        </w:rPr>
        <w:t xml:space="preserve">City </w:t>
      </w:r>
      <w:r w:rsidR="00076E60" w:rsidRPr="00BA5928">
        <w:rPr>
          <w:rFonts w:cs="Arial"/>
          <w:lang w:val="en-CA"/>
        </w:rPr>
        <w:t xml:space="preserve">Staff recommended up to 23 storeys in the </w:t>
      </w:r>
      <w:r w:rsidR="007C6D45" w:rsidRPr="00BA5928">
        <w:rPr>
          <w:rFonts w:cs="Arial"/>
          <w:lang w:val="en-CA"/>
        </w:rPr>
        <w:t>WHPS</w:t>
      </w:r>
      <w:r w:rsidR="00076E60" w:rsidRPr="00BA5928">
        <w:rPr>
          <w:rFonts w:cs="Arial"/>
          <w:lang w:val="en-CA"/>
        </w:rPr>
        <w:t>.</w:t>
      </w:r>
    </w:p>
    <w:p w14:paraId="14ED909C" w14:textId="77777777" w:rsidR="0074212D" w:rsidRDefault="0074212D" w:rsidP="0074212D">
      <w:pPr>
        <w:pStyle w:val="ListParagraph"/>
        <w:spacing w:before="0"/>
        <w:rPr>
          <w:rFonts w:cs="Arial"/>
          <w:lang w:val="en-CA"/>
        </w:rPr>
      </w:pPr>
    </w:p>
    <w:p w14:paraId="3CF371B0" w14:textId="026280F8" w:rsidR="00EC0000" w:rsidRDefault="00EC0000" w:rsidP="0030318B">
      <w:pPr>
        <w:pStyle w:val="ListParagraph"/>
        <w:numPr>
          <w:ilvl w:val="0"/>
          <w:numId w:val="7"/>
        </w:numPr>
        <w:spacing w:before="0"/>
        <w:ind w:left="0" w:firstLine="0"/>
        <w:rPr>
          <w:rFonts w:cs="Arial"/>
          <w:lang w:val="en-CA"/>
        </w:rPr>
      </w:pPr>
      <w:r w:rsidRPr="00EC0000">
        <w:rPr>
          <w:rFonts w:cs="Arial"/>
          <w:lang w:val="en-CA"/>
        </w:rPr>
        <w:t>The Tribunal f</w:t>
      </w:r>
      <w:r w:rsidR="004A4B2F">
        <w:rPr>
          <w:rFonts w:cs="Arial"/>
          <w:lang w:val="en-CA"/>
        </w:rPr>
        <w:t>inds</w:t>
      </w:r>
      <w:r w:rsidRPr="00EC0000">
        <w:rPr>
          <w:rFonts w:cs="Arial"/>
          <w:lang w:val="en-CA"/>
        </w:rPr>
        <w:t xml:space="preserve"> that the intent of policy 5.5.9.2 l) is not that the building(s) on the </w:t>
      </w:r>
      <w:r w:rsidR="000F3916">
        <w:rPr>
          <w:rFonts w:cs="Arial"/>
          <w:lang w:val="en-CA"/>
        </w:rPr>
        <w:t>Property</w:t>
      </w:r>
      <w:r w:rsidRPr="00EC0000">
        <w:rPr>
          <w:rFonts w:cs="Arial"/>
          <w:lang w:val="en-CA"/>
        </w:rPr>
        <w:t xml:space="preserve"> </w:t>
      </w:r>
      <w:proofErr w:type="gramStart"/>
      <w:r w:rsidRPr="00EC0000">
        <w:rPr>
          <w:rFonts w:cs="Arial"/>
          <w:lang w:val="en-CA"/>
        </w:rPr>
        <w:t>are</w:t>
      </w:r>
      <w:proofErr w:type="gramEnd"/>
      <w:r w:rsidRPr="00EC0000">
        <w:rPr>
          <w:rFonts w:cs="Arial"/>
          <w:lang w:val="en-CA"/>
        </w:rPr>
        <w:t xml:space="preserve"> to be the tallest, but rather that it will be through high quality urban design that the built form will be of a noteworthy aesthetic and be a point of orientation of where the City’s Downtown and Waterfront meet</w:t>
      </w:r>
      <w:r w:rsidR="004A4B2F">
        <w:rPr>
          <w:rFonts w:cs="Arial"/>
          <w:lang w:val="en-CA"/>
        </w:rPr>
        <w:t>.</w:t>
      </w:r>
    </w:p>
    <w:p w14:paraId="16BDF83C" w14:textId="77777777" w:rsidR="0074212D" w:rsidRDefault="0074212D" w:rsidP="0074212D">
      <w:pPr>
        <w:pStyle w:val="ListParagraph"/>
        <w:spacing w:before="0"/>
        <w:rPr>
          <w:rFonts w:cs="Arial"/>
          <w:lang w:val="en-CA"/>
        </w:rPr>
      </w:pPr>
    </w:p>
    <w:p w14:paraId="335FC0E7" w14:textId="06AC52DC" w:rsidR="004A4B2F" w:rsidRPr="005C21CA" w:rsidRDefault="004A4B2F" w:rsidP="005C21CA">
      <w:pPr>
        <w:pStyle w:val="ListParagraph"/>
        <w:numPr>
          <w:ilvl w:val="0"/>
          <w:numId w:val="7"/>
        </w:numPr>
        <w:spacing w:before="0"/>
        <w:ind w:left="0" w:firstLine="0"/>
        <w:rPr>
          <w:rFonts w:cs="Arial"/>
          <w:lang w:val="en-CA"/>
        </w:rPr>
      </w:pPr>
      <w:r>
        <w:rPr>
          <w:rFonts w:cs="Arial"/>
          <w:lang w:val="en-CA"/>
        </w:rPr>
        <w:t xml:space="preserve">While Mr. </w:t>
      </w:r>
      <w:proofErr w:type="spellStart"/>
      <w:r>
        <w:rPr>
          <w:rFonts w:cs="Arial"/>
          <w:lang w:val="en-CA"/>
        </w:rPr>
        <w:t>Kasprzak</w:t>
      </w:r>
      <w:proofErr w:type="spellEnd"/>
      <w:r>
        <w:rPr>
          <w:rFonts w:cs="Arial"/>
          <w:lang w:val="en-CA"/>
        </w:rPr>
        <w:t xml:space="preserve"> and </w:t>
      </w:r>
      <w:r w:rsidR="00D767AF">
        <w:rPr>
          <w:rFonts w:cs="Arial"/>
          <w:lang w:val="en-CA"/>
        </w:rPr>
        <w:t xml:space="preserve">Mr. </w:t>
      </w:r>
      <w:proofErr w:type="spellStart"/>
      <w:r>
        <w:rPr>
          <w:rFonts w:cs="Arial"/>
          <w:lang w:val="en-CA"/>
        </w:rPr>
        <w:t>Faletta</w:t>
      </w:r>
      <w:proofErr w:type="spellEnd"/>
      <w:r>
        <w:rPr>
          <w:rFonts w:cs="Arial"/>
          <w:lang w:val="en-CA"/>
        </w:rPr>
        <w:t xml:space="preserve"> opined that up to 36 storeys was appropriate, Mr. Smith and Mr. Lo both opined that a height taller than in the </w:t>
      </w:r>
      <w:r w:rsidR="007C6D45">
        <w:rPr>
          <w:rFonts w:cs="Arial"/>
          <w:lang w:val="en-CA"/>
        </w:rPr>
        <w:t>WHPS</w:t>
      </w:r>
      <w:r>
        <w:rPr>
          <w:rFonts w:cs="Arial"/>
          <w:lang w:val="en-CA"/>
        </w:rPr>
        <w:t xml:space="preserve"> was supportable from a planning perspective</w:t>
      </w:r>
      <w:r w:rsidR="00B64A2F">
        <w:rPr>
          <w:rFonts w:cs="Arial"/>
          <w:lang w:val="en-CA"/>
        </w:rPr>
        <w:t xml:space="preserve"> and both suggested </w:t>
      </w:r>
      <w:r w:rsidR="00570D34">
        <w:rPr>
          <w:rFonts w:cs="Arial"/>
          <w:lang w:val="en-CA"/>
        </w:rPr>
        <w:t xml:space="preserve">that </w:t>
      </w:r>
      <w:r w:rsidR="00B64A2F">
        <w:rPr>
          <w:rFonts w:cs="Arial"/>
          <w:lang w:val="en-CA"/>
        </w:rPr>
        <w:t>a height in the mid-</w:t>
      </w:r>
      <w:r w:rsidR="00961208">
        <w:rPr>
          <w:rFonts w:cs="Arial"/>
          <w:lang w:val="en-CA"/>
        </w:rPr>
        <w:t>20</w:t>
      </w:r>
      <w:r w:rsidR="00B64A2F">
        <w:rPr>
          <w:rFonts w:cs="Arial"/>
          <w:lang w:val="en-CA"/>
        </w:rPr>
        <w:t xml:space="preserve"> storey range would be appropriate for the two towers. </w:t>
      </w:r>
      <w:r w:rsidR="00B51409" w:rsidRPr="005C21CA">
        <w:rPr>
          <w:rFonts w:cs="Arial"/>
          <w:lang w:val="en-CA"/>
        </w:rPr>
        <w:t xml:space="preserve">Ms. Jay </w:t>
      </w:r>
      <w:r w:rsidR="0032179C" w:rsidRPr="005C21CA">
        <w:rPr>
          <w:rFonts w:cs="Arial"/>
          <w:lang w:val="en-CA"/>
        </w:rPr>
        <w:t>opined that the results of a wind impact assessment are required to inform the building heights and placement</w:t>
      </w:r>
      <w:r w:rsidR="005E2216" w:rsidRPr="005C21CA">
        <w:rPr>
          <w:rFonts w:cs="Arial"/>
          <w:lang w:val="en-CA"/>
        </w:rPr>
        <w:t xml:space="preserve">s </w:t>
      </w:r>
      <w:proofErr w:type="gramStart"/>
      <w:r w:rsidR="005E2216" w:rsidRPr="005C21CA">
        <w:rPr>
          <w:rFonts w:cs="Arial"/>
          <w:lang w:val="en-CA"/>
        </w:rPr>
        <w:t>so as to</w:t>
      </w:r>
      <w:proofErr w:type="gramEnd"/>
      <w:r w:rsidR="005E2216" w:rsidRPr="005C21CA">
        <w:rPr>
          <w:rFonts w:cs="Arial"/>
          <w:lang w:val="en-CA"/>
        </w:rPr>
        <w:t xml:space="preserve"> ensure no adverse impacts and </w:t>
      </w:r>
      <w:r w:rsidR="0099756E" w:rsidRPr="005C21CA">
        <w:rPr>
          <w:rFonts w:cs="Arial"/>
          <w:lang w:val="en-CA"/>
        </w:rPr>
        <w:t>d</w:t>
      </w:r>
      <w:r w:rsidR="00B51409" w:rsidRPr="005C21CA">
        <w:rPr>
          <w:rFonts w:cs="Arial"/>
          <w:lang w:val="en-CA"/>
        </w:rPr>
        <w:t xml:space="preserve">eferred to Mr. Smith as to </w:t>
      </w:r>
      <w:r w:rsidR="005E2216" w:rsidRPr="005C21CA">
        <w:rPr>
          <w:rFonts w:cs="Arial"/>
          <w:lang w:val="en-CA"/>
        </w:rPr>
        <w:t>a numerical value of height that is supportable.</w:t>
      </w:r>
    </w:p>
    <w:p w14:paraId="5F6F83B2" w14:textId="77777777" w:rsidR="0074212D" w:rsidRDefault="0074212D" w:rsidP="0074212D">
      <w:pPr>
        <w:pStyle w:val="ListParagraph"/>
        <w:spacing w:before="0"/>
        <w:rPr>
          <w:rFonts w:cs="Arial"/>
          <w:lang w:val="en-CA"/>
        </w:rPr>
      </w:pPr>
    </w:p>
    <w:p w14:paraId="3E75A6A6" w14:textId="4661F39D" w:rsidR="009E5D70" w:rsidRDefault="00BA43E4" w:rsidP="0078746D">
      <w:pPr>
        <w:pStyle w:val="ListParagraph"/>
        <w:numPr>
          <w:ilvl w:val="0"/>
          <w:numId w:val="7"/>
        </w:numPr>
        <w:spacing w:before="0"/>
        <w:ind w:left="0" w:firstLine="0"/>
        <w:rPr>
          <w:rFonts w:cs="Arial"/>
          <w:lang w:val="en-CA"/>
        </w:rPr>
      </w:pPr>
      <w:r>
        <w:rPr>
          <w:rFonts w:cs="Arial"/>
          <w:lang w:val="en-CA"/>
        </w:rPr>
        <w:t xml:space="preserve">The Tribunal </w:t>
      </w:r>
      <w:r w:rsidR="00E63501">
        <w:rPr>
          <w:rFonts w:cs="Arial"/>
          <w:lang w:val="en-CA"/>
        </w:rPr>
        <w:t xml:space="preserve">has considered </w:t>
      </w:r>
      <w:proofErr w:type="gramStart"/>
      <w:r w:rsidR="008C6268">
        <w:rPr>
          <w:rFonts w:cs="Arial"/>
          <w:lang w:val="en-CA"/>
        </w:rPr>
        <w:t>all of</w:t>
      </w:r>
      <w:proofErr w:type="gramEnd"/>
      <w:r w:rsidR="008C6268">
        <w:rPr>
          <w:rFonts w:cs="Arial"/>
          <w:lang w:val="en-CA"/>
        </w:rPr>
        <w:t xml:space="preserve"> </w:t>
      </w:r>
      <w:r w:rsidR="00E63501">
        <w:rPr>
          <w:rFonts w:cs="Arial"/>
          <w:lang w:val="en-CA"/>
        </w:rPr>
        <w:t xml:space="preserve">the </w:t>
      </w:r>
      <w:r>
        <w:rPr>
          <w:rFonts w:cs="Arial"/>
          <w:lang w:val="en-CA"/>
        </w:rPr>
        <w:t xml:space="preserve">opinion evidence </w:t>
      </w:r>
      <w:r w:rsidR="008C6268">
        <w:rPr>
          <w:rFonts w:cs="Arial"/>
          <w:lang w:val="en-CA"/>
        </w:rPr>
        <w:t xml:space="preserve">in the Hearing </w:t>
      </w:r>
      <w:r w:rsidR="00E63501">
        <w:rPr>
          <w:rFonts w:cs="Arial"/>
          <w:lang w:val="en-CA"/>
        </w:rPr>
        <w:t xml:space="preserve">and </w:t>
      </w:r>
      <w:r w:rsidR="00F92F63">
        <w:rPr>
          <w:rFonts w:cs="Arial"/>
          <w:lang w:val="en-CA"/>
        </w:rPr>
        <w:t>agrees that the policy 5.5.9.2 l) does not call for the building to be the tallest to be considered a Landmark</w:t>
      </w:r>
      <w:r w:rsidR="00EA2E2B">
        <w:rPr>
          <w:rFonts w:cs="Arial"/>
          <w:lang w:val="en-CA"/>
        </w:rPr>
        <w:t xml:space="preserve">.  The Tribunal </w:t>
      </w:r>
      <w:r w:rsidR="00E63501">
        <w:rPr>
          <w:rFonts w:cs="Arial"/>
          <w:lang w:val="en-CA"/>
        </w:rPr>
        <w:t xml:space="preserve">is satisfied </w:t>
      </w:r>
      <w:r w:rsidR="002259BB" w:rsidRPr="002259BB">
        <w:rPr>
          <w:rFonts w:cs="Arial"/>
          <w:lang w:val="en-CA"/>
        </w:rPr>
        <w:t xml:space="preserve">that a mixed-use tall building with two towers of in the range of </w:t>
      </w:r>
      <w:r w:rsidR="00E678DD">
        <w:rPr>
          <w:rFonts w:cs="Arial"/>
          <w:lang w:val="en-CA"/>
        </w:rPr>
        <w:t>25</w:t>
      </w:r>
      <w:r w:rsidR="001E61BF">
        <w:rPr>
          <w:rFonts w:cs="Arial"/>
          <w:lang w:val="en-CA"/>
        </w:rPr>
        <w:t xml:space="preserve"> </w:t>
      </w:r>
      <w:r w:rsidR="00E678DD">
        <w:rPr>
          <w:rFonts w:cs="Arial"/>
          <w:lang w:val="en-CA"/>
        </w:rPr>
        <w:t>-</w:t>
      </w:r>
      <w:r w:rsidR="001E61BF">
        <w:rPr>
          <w:rFonts w:cs="Arial"/>
          <w:lang w:val="en-CA"/>
        </w:rPr>
        <w:t xml:space="preserve"> </w:t>
      </w:r>
      <w:r w:rsidR="002259BB" w:rsidRPr="002259BB">
        <w:rPr>
          <w:rFonts w:cs="Arial"/>
          <w:lang w:val="en-CA"/>
        </w:rPr>
        <w:t>2</w:t>
      </w:r>
      <w:r w:rsidR="00CB0088">
        <w:rPr>
          <w:rFonts w:cs="Arial"/>
          <w:lang w:val="en-CA"/>
        </w:rPr>
        <w:t>7</w:t>
      </w:r>
      <w:r w:rsidR="002259BB" w:rsidRPr="002259BB">
        <w:rPr>
          <w:rFonts w:cs="Arial"/>
          <w:lang w:val="en-CA"/>
        </w:rPr>
        <w:t xml:space="preserve"> storeys</w:t>
      </w:r>
      <w:r w:rsidR="007D6803">
        <w:rPr>
          <w:rFonts w:cs="Arial"/>
          <w:lang w:val="en-CA"/>
        </w:rPr>
        <w:t xml:space="preserve"> </w:t>
      </w:r>
      <w:r w:rsidR="002259BB" w:rsidRPr="002259BB">
        <w:rPr>
          <w:rFonts w:cs="Arial"/>
          <w:lang w:val="en-CA"/>
        </w:rPr>
        <w:t>in height is appropriate in this location from a planning and urban design perspective</w:t>
      </w:r>
      <w:r w:rsidR="009A4C27">
        <w:rPr>
          <w:rFonts w:cs="Arial"/>
          <w:lang w:val="en-CA"/>
        </w:rPr>
        <w:t xml:space="preserve">, and subject to </w:t>
      </w:r>
      <w:r w:rsidR="00571A87">
        <w:rPr>
          <w:rFonts w:cs="Arial"/>
          <w:lang w:val="en-CA"/>
        </w:rPr>
        <w:t xml:space="preserve">a building design supported </w:t>
      </w:r>
      <w:r w:rsidR="009C38C7">
        <w:rPr>
          <w:rFonts w:cs="Arial"/>
          <w:lang w:val="en-CA"/>
        </w:rPr>
        <w:t xml:space="preserve">by </w:t>
      </w:r>
      <w:r w:rsidR="009A4C27">
        <w:rPr>
          <w:rFonts w:cs="Arial"/>
          <w:lang w:val="en-CA"/>
        </w:rPr>
        <w:t xml:space="preserve">confirmation of no adverse impacts </w:t>
      </w:r>
      <w:r w:rsidR="00B469B3">
        <w:rPr>
          <w:rFonts w:cs="Arial"/>
          <w:lang w:val="en-CA"/>
        </w:rPr>
        <w:t>of wind on pedestrians that can not be mitigated with recommended measures.</w:t>
      </w:r>
    </w:p>
    <w:p w14:paraId="4F8A198C" w14:textId="77777777" w:rsidR="009E5D70" w:rsidRDefault="009E5D70" w:rsidP="009E5D70">
      <w:pPr>
        <w:pStyle w:val="ListParagraph"/>
        <w:spacing w:before="0"/>
        <w:rPr>
          <w:rFonts w:cs="Arial"/>
          <w:lang w:val="en-CA"/>
        </w:rPr>
      </w:pPr>
    </w:p>
    <w:p w14:paraId="71288143" w14:textId="513FED63" w:rsidR="00C07BDC" w:rsidRDefault="00B56CA0" w:rsidP="008B62B2">
      <w:pPr>
        <w:pStyle w:val="ListParagraph"/>
        <w:numPr>
          <w:ilvl w:val="0"/>
          <w:numId w:val="7"/>
        </w:numPr>
        <w:spacing w:before="0"/>
        <w:ind w:left="0" w:firstLine="0"/>
        <w:rPr>
          <w:rFonts w:cs="Arial"/>
          <w:lang w:val="en-CA"/>
        </w:rPr>
      </w:pPr>
      <w:r w:rsidRPr="009E5D70">
        <w:rPr>
          <w:rFonts w:cs="Arial"/>
          <w:lang w:val="en-CA"/>
        </w:rPr>
        <w:t>Based on Ms. Jay’s evidence, the Tribunal accepts that building massing and appropriate setbacks are about urba</w:t>
      </w:r>
      <w:r w:rsidR="007D6254" w:rsidRPr="009E5D70">
        <w:rPr>
          <w:rFonts w:cs="Arial"/>
          <w:lang w:val="en-CA"/>
        </w:rPr>
        <w:t>n</w:t>
      </w:r>
      <w:r w:rsidRPr="009E5D70">
        <w:rPr>
          <w:rFonts w:cs="Arial"/>
          <w:lang w:val="en-CA"/>
        </w:rPr>
        <w:t xml:space="preserve"> design, negating or minimizing shadows and wind </w:t>
      </w:r>
      <w:r w:rsidRPr="009E5D70">
        <w:rPr>
          <w:rFonts w:cs="Arial"/>
          <w:lang w:val="en-CA"/>
        </w:rPr>
        <w:lastRenderedPageBreak/>
        <w:t>impacts</w:t>
      </w:r>
      <w:r w:rsidR="002E6DE3">
        <w:rPr>
          <w:rFonts w:cs="Arial"/>
          <w:lang w:val="en-CA"/>
        </w:rPr>
        <w:t>,</w:t>
      </w:r>
      <w:r w:rsidRPr="009E5D70">
        <w:rPr>
          <w:rFonts w:cs="Arial"/>
          <w:lang w:val="en-CA"/>
        </w:rPr>
        <w:t xml:space="preserve"> and preserv</w:t>
      </w:r>
      <w:r w:rsidR="002E6DE3">
        <w:rPr>
          <w:rFonts w:cs="Arial"/>
          <w:lang w:val="en-CA"/>
        </w:rPr>
        <w:t>ing</w:t>
      </w:r>
      <w:r w:rsidRPr="009E5D70">
        <w:rPr>
          <w:rFonts w:cs="Arial"/>
          <w:lang w:val="en-CA"/>
        </w:rPr>
        <w:t xml:space="preserve"> view corridors</w:t>
      </w:r>
      <w:r w:rsidR="00E02FC0">
        <w:rPr>
          <w:rFonts w:cs="Arial"/>
          <w:lang w:val="en-CA"/>
        </w:rPr>
        <w:t>. In addition</w:t>
      </w:r>
      <w:r w:rsidR="005164C8">
        <w:rPr>
          <w:rFonts w:cs="Arial"/>
          <w:lang w:val="en-CA"/>
        </w:rPr>
        <w:t>,</w:t>
      </w:r>
      <w:r w:rsidR="002737E6" w:rsidRPr="009E5D70">
        <w:rPr>
          <w:rFonts w:cs="Arial"/>
          <w:lang w:val="en-CA"/>
        </w:rPr>
        <w:t xml:space="preserve"> based on </w:t>
      </w:r>
      <w:r w:rsidRPr="009E5D70">
        <w:rPr>
          <w:rFonts w:cs="Arial"/>
          <w:lang w:val="en-CA"/>
        </w:rPr>
        <w:t>the urban design evidence</w:t>
      </w:r>
      <w:r w:rsidR="007D6254" w:rsidRPr="009E5D70">
        <w:rPr>
          <w:rFonts w:cs="Arial"/>
          <w:lang w:val="en-CA"/>
        </w:rPr>
        <w:t xml:space="preserve"> w</w:t>
      </w:r>
      <w:r w:rsidR="00995A42" w:rsidRPr="009E5D70">
        <w:rPr>
          <w:rFonts w:cs="Arial"/>
          <w:lang w:val="en-CA"/>
        </w:rPr>
        <w:t>ith respect to the podium</w:t>
      </w:r>
      <w:r w:rsidR="007D6254" w:rsidRPr="009E5D70">
        <w:rPr>
          <w:rFonts w:cs="Arial"/>
          <w:lang w:val="en-CA"/>
        </w:rPr>
        <w:t xml:space="preserve"> height</w:t>
      </w:r>
      <w:r w:rsidR="00995A42" w:rsidRPr="009E5D70">
        <w:rPr>
          <w:rFonts w:cs="Arial"/>
          <w:lang w:val="en-CA"/>
        </w:rPr>
        <w:t>s</w:t>
      </w:r>
      <w:r w:rsidR="000863A3" w:rsidRPr="009E5D70">
        <w:rPr>
          <w:rFonts w:cs="Arial"/>
          <w:lang w:val="en-CA"/>
        </w:rPr>
        <w:t xml:space="preserve"> provided in the Hearing</w:t>
      </w:r>
      <w:r w:rsidR="00995A42" w:rsidRPr="009E5D70">
        <w:rPr>
          <w:rFonts w:cs="Arial"/>
          <w:lang w:val="en-CA"/>
        </w:rPr>
        <w:t xml:space="preserve">, the Tribunal finds that </w:t>
      </w:r>
      <w:r w:rsidR="00203031" w:rsidRPr="009E5D70">
        <w:rPr>
          <w:rFonts w:cs="Arial"/>
          <w:lang w:val="en-CA"/>
        </w:rPr>
        <w:t>three</w:t>
      </w:r>
      <w:r w:rsidR="00995A42" w:rsidRPr="009E5D70">
        <w:rPr>
          <w:rFonts w:cs="Arial"/>
          <w:lang w:val="en-CA"/>
        </w:rPr>
        <w:t xml:space="preserve"> storeys </w:t>
      </w:r>
      <w:r w:rsidR="007A7D48" w:rsidRPr="009E5D70">
        <w:rPr>
          <w:rFonts w:cs="Arial"/>
          <w:lang w:val="en-CA"/>
        </w:rPr>
        <w:t xml:space="preserve">along the street frontages </w:t>
      </w:r>
      <w:r w:rsidR="00FD1657" w:rsidRPr="009E5D70">
        <w:rPr>
          <w:rFonts w:cs="Arial"/>
          <w:lang w:val="en-CA"/>
        </w:rPr>
        <w:t>are</w:t>
      </w:r>
      <w:r w:rsidR="00995A42" w:rsidRPr="009E5D70">
        <w:rPr>
          <w:rFonts w:cs="Arial"/>
          <w:lang w:val="en-CA"/>
        </w:rPr>
        <w:t xml:space="preserve"> appropriate, and where the grade transitions</w:t>
      </w:r>
      <w:r w:rsidR="00F50B33" w:rsidRPr="009E5D70">
        <w:rPr>
          <w:rFonts w:cs="Arial"/>
          <w:lang w:val="en-CA"/>
        </w:rPr>
        <w:t xml:space="preserve"> down towards the south, it is justified to have the podiums in those </w:t>
      </w:r>
      <w:r w:rsidR="00806B61" w:rsidRPr="009E5D70">
        <w:rPr>
          <w:rFonts w:cs="Arial"/>
          <w:lang w:val="en-CA"/>
        </w:rPr>
        <w:t xml:space="preserve">situations increase to </w:t>
      </w:r>
      <w:r w:rsidR="00203031" w:rsidRPr="009E5D70">
        <w:rPr>
          <w:rFonts w:cs="Arial"/>
          <w:lang w:val="en-CA"/>
        </w:rPr>
        <w:t>four</w:t>
      </w:r>
      <w:r w:rsidR="00806B61" w:rsidRPr="009E5D70">
        <w:rPr>
          <w:rFonts w:cs="Arial"/>
          <w:lang w:val="en-CA"/>
        </w:rPr>
        <w:t xml:space="preserve"> storeys on the basis that the </w:t>
      </w:r>
      <w:r w:rsidR="00183159" w:rsidRPr="009E5D70">
        <w:rPr>
          <w:rFonts w:cs="Arial"/>
          <w:lang w:val="en-CA"/>
        </w:rPr>
        <w:t xml:space="preserve">building will </w:t>
      </w:r>
      <w:r w:rsidR="00F94249" w:rsidRPr="009E5D70">
        <w:rPr>
          <w:rFonts w:cs="Arial"/>
          <w:lang w:val="en-CA"/>
        </w:rPr>
        <w:t xml:space="preserve">be </w:t>
      </w:r>
      <w:r w:rsidR="00183159" w:rsidRPr="009E5D70">
        <w:rPr>
          <w:rFonts w:cs="Arial"/>
          <w:lang w:val="en-CA"/>
        </w:rPr>
        <w:t>step</w:t>
      </w:r>
      <w:r w:rsidR="00F94249" w:rsidRPr="009E5D70">
        <w:rPr>
          <w:rFonts w:cs="Arial"/>
          <w:lang w:val="en-CA"/>
        </w:rPr>
        <w:t>ped-</w:t>
      </w:r>
      <w:r w:rsidR="00183159" w:rsidRPr="009E5D70">
        <w:rPr>
          <w:rFonts w:cs="Arial"/>
          <w:lang w:val="en-CA"/>
        </w:rPr>
        <w:t>back</w:t>
      </w:r>
      <w:r w:rsidR="00D83E7B" w:rsidRPr="009E5D70">
        <w:rPr>
          <w:rFonts w:cs="Arial"/>
          <w:lang w:val="en-CA"/>
        </w:rPr>
        <w:t xml:space="preserve"> </w:t>
      </w:r>
      <w:r w:rsidR="006C56B5" w:rsidRPr="009E5D70">
        <w:rPr>
          <w:rFonts w:cs="Arial"/>
          <w:lang w:val="en-CA"/>
        </w:rPr>
        <w:t xml:space="preserve">at the third level.  </w:t>
      </w:r>
      <w:r w:rsidR="00DF0A89" w:rsidRPr="009E5D70">
        <w:rPr>
          <w:rFonts w:cs="Arial"/>
          <w:lang w:val="en-CA"/>
        </w:rPr>
        <w:t xml:space="preserve">The Tribunal also finds that along the west side facing </w:t>
      </w:r>
      <w:r w:rsidR="00FD1657" w:rsidRPr="009E5D70">
        <w:rPr>
          <w:rFonts w:cs="Arial"/>
          <w:lang w:val="en-CA"/>
        </w:rPr>
        <w:t>Spencer Smith Park</w:t>
      </w:r>
      <w:r w:rsidR="006A5393" w:rsidRPr="009E5D70">
        <w:rPr>
          <w:rFonts w:cs="Arial"/>
          <w:lang w:val="en-CA"/>
        </w:rPr>
        <w:t xml:space="preserve"> the podium height should be </w:t>
      </w:r>
      <w:r w:rsidR="00F03487">
        <w:rPr>
          <w:rFonts w:cs="Arial"/>
          <w:lang w:val="en-CA"/>
        </w:rPr>
        <w:t>one</w:t>
      </w:r>
      <w:r w:rsidR="006A5393" w:rsidRPr="009E5D70">
        <w:rPr>
          <w:rFonts w:cs="Arial"/>
          <w:lang w:val="en-CA"/>
        </w:rPr>
        <w:t xml:space="preserve"> </w:t>
      </w:r>
      <w:r w:rsidR="005F2977">
        <w:rPr>
          <w:rFonts w:cs="Arial"/>
          <w:lang w:val="en-CA"/>
        </w:rPr>
        <w:t>storey</w:t>
      </w:r>
      <w:r w:rsidR="006A5393" w:rsidRPr="009E5D70">
        <w:rPr>
          <w:rFonts w:cs="Arial"/>
          <w:lang w:val="en-CA"/>
        </w:rPr>
        <w:t xml:space="preserve">, </w:t>
      </w:r>
      <w:r w:rsidR="00CA3B1D" w:rsidRPr="009E5D70">
        <w:rPr>
          <w:rFonts w:cs="Arial"/>
          <w:lang w:val="en-CA"/>
        </w:rPr>
        <w:t>and where grade tra</w:t>
      </w:r>
      <w:r w:rsidR="00255D7D" w:rsidRPr="009E5D70">
        <w:rPr>
          <w:rFonts w:cs="Arial"/>
          <w:lang w:val="en-CA"/>
        </w:rPr>
        <w:t>ns</w:t>
      </w:r>
      <w:r w:rsidR="00CA3B1D" w:rsidRPr="009E5D70">
        <w:rPr>
          <w:rFonts w:cs="Arial"/>
          <w:lang w:val="en-CA"/>
        </w:rPr>
        <w:t xml:space="preserve">itions down to the south it is justified to be </w:t>
      </w:r>
      <w:r w:rsidR="00203031" w:rsidRPr="009E5D70">
        <w:rPr>
          <w:rFonts w:cs="Arial"/>
          <w:lang w:val="en-CA"/>
        </w:rPr>
        <w:t>two</w:t>
      </w:r>
      <w:r w:rsidR="00CA3B1D" w:rsidRPr="009E5D70">
        <w:rPr>
          <w:rFonts w:cs="Arial"/>
          <w:lang w:val="en-CA"/>
        </w:rPr>
        <w:t xml:space="preserve"> storeys in height. </w:t>
      </w:r>
      <w:r w:rsidR="00420BED" w:rsidRPr="009E5D70">
        <w:rPr>
          <w:rFonts w:cs="Arial"/>
          <w:lang w:val="en-CA"/>
        </w:rPr>
        <w:t xml:space="preserve"> These podium heights will allow for roof top patios to be positioned </w:t>
      </w:r>
      <w:r w:rsidR="009D59CF" w:rsidRPr="009E5D70">
        <w:rPr>
          <w:rFonts w:cs="Arial"/>
          <w:lang w:val="en-CA"/>
        </w:rPr>
        <w:t xml:space="preserve">west and south </w:t>
      </w:r>
      <w:r w:rsidR="00420BED" w:rsidRPr="009E5D70">
        <w:rPr>
          <w:rFonts w:cs="Arial"/>
          <w:lang w:val="en-CA"/>
        </w:rPr>
        <w:t>facing Spencer Smith Park</w:t>
      </w:r>
      <w:r w:rsidR="009D59CF" w:rsidRPr="009E5D70">
        <w:rPr>
          <w:rFonts w:cs="Arial"/>
          <w:lang w:val="en-CA"/>
        </w:rPr>
        <w:t>.</w:t>
      </w:r>
    </w:p>
    <w:p w14:paraId="643D20BE" w14:textId="77777777" w:rsidR="008B62B2" w:rsidRPr="008B62B2" w:rsidRDefault="008B62B2" w:rsidP="008B62B2">
      <w:pPr>
        <w:pStyle w:val="ListParagraph"/>
        <w:spacing w:before="0"/>
        <w:rPr>
          <w:rFonts w:cs="Arial"/>
          <w:lang w:val="en-CA"/>
        </w:rPr>
      </w:pPr>
    </w:p>
    <w:p w14:paraId="7960B105" w14:textId="529FAC14" w:rsidR="00A54339" w:rsidRPr="00B53313" w:rsidRDefault="007020D8" w:rsidP="00B53313">
      <w:pPr>
        <w:pStyle w:val="ListParagraph"/>
        <w:numPr>
          <w:ilvl w:val="0"/>
          <w:numId w:val="7"/>
        </w:numPr>
        <w:spacing w:before="0"/>
        <w:ind w:left="0" w:firstLine="0"/>
        <w:rPr>
          <w:rFonts w:cs="Arial"/>
          <w:lang w:val="en-CA"/>
        </w:rPr>
      </w:pPr>
      <w:r w:rsidRPr="00B53313">
        <w:rPr>
          <w:rFonts w:cs="Arial"/>
          <w:lang w:val="en-CA"/>
        </w:rPr>
        <w:t>The</w:t>
      </w:r>
      <w:r w:rsidR="006C6AF5" w:rsidRPr="00B53313">
        <w:rPr>
          <w:rFonts w:cs="Arial"/>
          <w:lang w:val="en-CA"/>
        </w:rPr>
        <w:t xml:space="preserve"> Tribunal is satisfied that two tall towers in the range of 25</w:t>
      </w:r>
      <w:r w:rsidR="00305027">
        <w:rPr>
          <w:rFonts w:cs="Arial"/>
          <w:lang w:val="en-CA"/>
        </w:rPr>
        <w:t xml:space="preserve"> </w:t>
      </w:r>
      <w:r w:rsidR="006C6AF5" w:rsidRPr="00B53313">
        <w:rPr>
          <w:rFonts w:cs="Arial"/>
          <w:lang w:val="en-CA"/>
        </w:rPr>
        <w:t>-</w:t>
      </w:r>
      <w:r w:rsidR="00305027">
        <w:rPr>
          <w:rFonts w:cs="Arial"/>
          <w:lang w:val="en-CA"/>
        </w:rPr>
        <w:t xml:space="preserve"> </w:t>
      </w:r>
      <w:r w:rsidR="006C6AF5" w:rsidRPr="00B53313">
        <w:rPr>
          <w:rFonts w:cs="Arial"/>
          <w:lang w:val="en-CA"/>
        </w:rPr>
        <w:t>27 storeys are</w:t>
      </w:r>
      <w:r w:rsidRPr="00B53313">
        <w:rPr>
          <w:rFonts w:cs="Arial"/>
          <w:lang w:val="en-CA"/>
        </w:rPr>
        <w:t xml:space="preserve"> appropriate on the Property.</w:t>
      </w:r>
    </w:p>
    <w:p w14:paraId="726622DA" w14:textId="33C60AB4" w:rsidR="000D3310" w:rsidRDefault="000D3310" w:rsidP="002E75AD">
      <w:pPr>
        <w:rPr>
          <w:rFonts w:cs="Arial"/>
          <w:b/>
          <w:bCs/>
          <w:i/>
          <w:iCs/>
          <w:lang w:val="en-CA"/>
        </w:rPr>
      </w:pPr>
      <w:r w:rsidRPr="00267822">
        <w:rPr>
          <w:rFonts w:cs="Arial"/>
          <w:b/>
          <w:bCs/>
          <w:i/>
          <w:iCs/>
          <w:lang w:val="en-CA"/>
        </w:rPr>
        <w:t>Parkland Dedication and Transitions in Grade</w:t>
      </w:r>
      <w:r w:rsidR="00655AE4" w:rsidRPr="00267822">
        <w:rPr>
          <w:rFonts w:cs="Arial"/>
          <w:b/>
          <w:bCs/>
          <w:i/>
          <w:iCs/>
          <w:lang w:val="en-CA"/>
        </w:rPr>
        <w:t xml:space="preserve"> </w:t>
      </w:r>
    </w:p>
    <w:p w14:paraId="2CEF4143" w14:textId="77777777" w:rsidR="0074212D" w:rsidRPr="003E121A" w:rsidRDefault="0074212D" w:rsidP="0030318B">
      <w:pPr>
        <w:pStyle w:val="ListParagraph"/>
        <w:spacing w:before="0"/>
        <w:rPr>
          <w:rFonts w:cs="Arial"/>
          <w:b/>
          <w:bCs/>
          <w:i/>
          <w:iCs/>
          <w:lang w:val="en-CA"/>
        </w:rPr>
      </w:pPr>
    </w:p>
    <w:p w14:paraId="0101128F" w14:textId="133BEF15" w:rsidR="006C7AE5" w:rsidRDefault="000D3310" w:rsidP="0030318B">
      <w:pPr>
        <w:pStyle w:val="ListParagraph"/>
        <w:numPr>
          <w:ilvl w:val="0"/>
          <w:numId w:val="7"/>
        </w:numPr>
        <w:spacing w:before="0"/>
        <w:ind w:left="0" w:firstLine="0"/>
        <w:rPr>
          <w:rFonts w:cs="Arial"/>
          <w:lang w:val="en-CA"/>
        </w:rPr>
      </w:pPr>
      <w:r>
        <w:rPr>
          <w:rFonts w:cs="Arial"/>
          <w:lang w:val="en-CA"/>
        </w:rPr>
        <w:t xml:space="preserve"> </w:t>
      </w:r>
      <w:r w:rsidRPr="000D3310">
        <w:rPr>
          <w:rFonts w:cs="Arial"/>
          <w:lang w:val="en-CA"/>
        </w:rPr>
        <w:t>The calculated amount for parkland dedication to the City has been agreed to, however the dispute pertains to the location and configuration of the dedication block(s)</w:t>
      </w:r>
      <w:r w:rsidR="0074212D">
        <w:rPr>
          <w:rFonts w:cs="Arial"/>
          <w:lang w:val="en-CA"/>
        </w:rPr>
        <w:t>.</w:t>
      </w:r>
    </w:p>
    <w:p w14:paraId="31068CCE" w14:textId="77777777" w:rsidR="0074212D" w:rsidRDefault="0074212D" w:rsidP="0074212D">
      <w:pPr>
        <w:pStyle w:val="ListParagraph"/>
        <w:spacing w:before="0"/>
        <w:rPr>
          <w:rFonts w:cs="Arial"/>
          <w:lang w:val="en-CA"/>
        </w:rPr>
      </w:pPr>
    </w:p>
    <w:p w14:paraId="32A761DC" w14:textId="0BBE1E80" w:rsidR="006C7AE5" w:rsidRDefault="000D3310" w:rsidP="0030318B">
      <w:pPr>
        <w:pStyle w:val="ListParagraph"/>
        <w:numPr>
          <w:ilvl w:val="0"/>
          <w:numId w:val="7"/>
        </w:numPr>
        <w:spacing w:before="0"/>
        <w:ind w:left="0" w:firstLine="0"/>
        <w:rPr>
          <w:rFonts w:cs="Arial"/>
          <w:lang w:val="en-CA"/>
        </w:rPr>
      </w:pPr>
      <w:r w:rsidRPr="000D3310">
        <w:rPr>
          <w:rFonts w:cs="Arial"/>
          <w:lang w:val="en-CA"/>
        </w:rPr>
        <w:t xml:space="preserve">The Applicant proposes to provide blocks on the west and south side of the </w:t>
      </w:r>
      <w:r w:rsidR="000F3916">
        <w:rPr>
          <w:rFonts w:cs="Arial"/>
          <w:lang w:val="en-CA"/>
        </w:rPr>
        <w:t>Property</w:t>
      </w:r>
      <w:r w:rsidRPr="000D3310">
        <w:rPr>
          <w:rFonts w:cs="Arial"/>
          <w:lang w:val="en-CA"/>
        </w:rPr>
        <w:t>, however based on the evidence in the Hearing, these block(s) are</w:t>
      </w:r>
      <w:r w:rsidR="00671F54">
        <w:rPr>
          <w:rFonts w:cs="Arial"/>
          <w:lang w:val="en-CA"/>
        </w:rPr>
        <w:t xml:space="preserve"> clearly</w:t>
      </w:r>
      <w:r w:rsidRPr="000D3310">
        <w:rPr>
          <w:rFonts w:cs="Arial"/>
          <w:lang w:val="en-CA"/>
        </w:rPr>
        <w:t xml:space="preserve"> proposed to be utilized to the benefit of the Proposed Development for “transition” in grade</w:t>
      </w:r>
      <w:r w:rsidR="002C3DD6">
        <w:rPr>
          <w:rFonts w:cs="Arial"/>
          <w:lang w:val="en-CA"/>
        </w:rPr>
        <w:t xml:space="preserve"> with ste</w:t>
      </w:r>
      <w:r w:rsidR="00E154BD">
        <w:rPr>
          <w:rFonts w:cs="Arial"/>
          <w:lang w:val="en-CA"/>
        </w:rPr>
        <w:t>ps and terraces</w:t>
      </w:r>
      <w:r w:rsidRPr="000D3310">
        <w:rPr>
          <w:rFonts w:cs="Arial"/>
          <w:lang w:val="en-CA"/>
        </w:rPr>
        <w:t>.</w:t>
      </w:r>
    </w:p>
    <w:p w14:paraId="73FDCCBA" w14:textId="77777777" w:rsidR="0074212D" w:rsidRDefault="0074212D" w:rsidP="0074212D">
      <w:pPr>
        <w:pStyle w:val="ListParagraph"/>
        <w:spacing w:before="0"/>
        <w:rPr>
          <w:rFonts w:cs="Arial"/>
          <w:lang w:val="en-CA"/>
        </w:rPr>
      </w:pPr>
    </w:p>
    <w:p w14:paraId="2D2AC210" w14:textId="42248427" w:rsidR="000D3310" w:rsidRDefault="000D3310" w:rsidP="0030318B">
      <w:pPr>
        <w:pStyle w:val="ListParagraph"/>
        <w:numPr>
          <w:ilvl w:val="0"/>
          <w:numId w:val="7"/>
        </w:numPr>
        <w:spacing w:before="0"/>
        <w:ind w:left="0" w:firstLine="0"/>
        <w:rPr>
          <w:rFonts w:cs="Arial"/>
          <w:lang w:val="en-CA"/>
        </w:rPr>
      </w:pPr>
      <w:r w:rsidRPr="000D3310">
        <w:rPr>
          <w:rFonts w:cs="Arial"/>
          <w:lang w:val="en-CA"/>
        </w:rPr>
        <w:t xml:space="preserve">It is the City’s position that the dedication block(s) should be in the location the </w:t>
      </w:r>
      <w:proofErr w:type="gramStart"/>
      <w:r w:rsidRPr="000D3310">
        <w:rPr>
          <w:rFonts w:cs="Arial"/>
          <w:lang w:val="en-CA"/>
        </w:rPr>
        <w:t>City</w:t>
      </w:r>
      <w:proofErr w:type="gramEnd"/>
      <w:r w:rsidRPr="000D3310">
        <w:rPr>
          <w:rFonts w:cs="Arial"/>
          <w:lang w:val="en-CA"/>
        </w:rPr>
        <w:t xml:space="preserve"> prefers</w:t>
      </w:r>
      <w:r w:rsidR="00E154BD">
        <w:rPr>
          <w:rFonts w:cs="Arial"/>
          <w:lang w:val="en-CA"/>
        </w:rPr>
        <w:t>,</w:t>
      </w:r>
      <w:r w:rsidRPr="000D3310">
        <w:rPr>
          <w:rFonts w:cs="Arial"/>
          <w:lang w:val="en-CA"/>
        </w:rPr>
        <w:t xml:space="preserve"> and should be unencumbered so as to be used for the City’s parkland programming purposes (as the City sees fit).</w:t>
      </w:r>
    </w:p>
    <w:p w14:paraId="30562CE1" w14:textId="77777777" w:rsidR="0074212D" w:rsidRDefault="0074212D" w:rsidP="0074212D">
      <w:pPr>
        <w:pStyle w:val="ListParagraph"/>
        <w:spacing w:before="0"/>
        <w:rPr>
          <w:rFonts w:cs="Arial"/>
          <w:lang w:val="en-CA"/>
        </w:rPr>
      </w:pPr>
    </w:p>
    <w:p w14:paraId="684C6143" w14:textId="121C0F83" w:rsidR="00287D18" w:rsidRPr="0074212D" w:rsidRDefault="00671F54" w:rsidP="0030318B">
      <w:pPr>
        <w:pStyle w:val="ListParagraph"/>
        <w:numPr>
          <w:ilvl w:val="0"/>
          <w:numId w:val="7"/>
        </w:numPr>
        <w:spacing w:before="0"/>
        <w:ind w:left="0" w:firstLine="0"/>
        <w:rPr>
          <w:rFonts w:cs="Arial"/>
          <w:lang w:val="en-CA"/>
        </w:rPr>
      </w:pPr>
      <w:r>
        <w:t xml:space="preserve">The opinion evidence of Ms. Jay, whom </w:t>
      </w:r>
      <w:r w:rsidR="00695E00">
        <w:t xml:space="preserve">has qualifications in </w:t>
      </w:r>
      <w:r w:rsidR="008E1E09">
        <w:t xml:space="preserve">both </w:t>
      </w:r>
      <w:r w:rsidR="00695E00">
        <w:t>urban design</w:t>
      </w:r>
      <w:r w:rsidR="008E1E09">
        <w:t xml:space="preserve"> and</w:t>
      </w:r>
      <w:r w:rsidR="00695E00">
        <w:t xml:space="preserve"> landscape architecture, </w:t>
      </w:r>
      <w:r w:rsidR="008C528F">
        <w:t>was that</w:t>
      </w:r>
      <w:r>
        <w:t xml:space="preserve"> “programming” of the park </w:t>
      </w:r>
      <w:r w:rsidR="008C528F">
        <w:t>should be the</w:t>
      </w:r>
      <w:r>
        <w:t xml:space="preserve"> determining factor </w:t>
      </w:r>
      <w:r w:rsidR="008C528F">
        <w:t>as to</w:t>
      </w:r>
      <w:r w:rsidR="00457EAD">
        <w:t xml:space="preserve"> </w:t>
      </w:r>
      <w:r>
        <w:t xml:space="preserve">what locations, sizes and </w:t>
      </w:r>
      <w:r w:rsidR="00457EAD">
        <w:t>configurations</w:t>
      </w:r>
      <w:r>
        <w:t xml:space="preserve"> </w:t>
      </w:r>
      <w:r w:rsidR="00457EAD">
        <w:t xml:space="preserve">of land(s) </w:t>
      </w:r>
      <w:r>
        <w:t xml:space="preserve">are </w:t>
      </w:r>
      <w:r w:rsidR="00457EAD">
        <w:t xml:space="preserve">appropriate, </w:t>
      </w:r>
      <w:r>
        <w:t xml:space="preserve">and </w:t>
      </w:r>
      <w:r w:rsidR="00457EAD">
        <w:t xml:space="preserve">that </w:t>
      </w:r>
      <w:r>
        <w:t xml:space="preserve">there should be no encumbrances </w:t>
      </w:r>
      <w:r w:rsidR="00457EAD">
        <w:t>on</w:t>
      </w:r>
      <w:r>
        <w:t xml:space="preserve"> these lands for functions </w:t>
      </w:r>
      <w:r>
        <w:lastRenderedPageBreak/>
        <w:t xml:space="preserve">required </w:t>
      </w:r>
      <w:r w:rsidR="00457EAD">
        <w:t xml:space="preserve">to be satisfied by the Proposed Development. </w:t>
      </w:r>
      <w:r w:rsidR="00CB2C55">
        <w:t xml:space="preserve"> Ms. J</w:t>
      </w:r>
      <w:r w:rsidR="00CB2C55" w:rsidRPr="00CB2C55">
        <w:t>ay</w:t>
      </w:r>
      <w:r w:rsidR="00CB2C55">
        <w:t>’s</w:t>
      </w:r>
      <w:r w:rsidR="00CB2C55" w:rsidRPr="00CB2C55">
        <w:t xml:space="preserve"> evidence </w:t>
      </w:r>
      <w:r w:rsidR="00CB2C55">
        <w:t xml:space="preserve">was that the </w:t>
      </w:r>
      <w:proofErr w:type="gramStart"/>
      <w:r w:rsidR="00CB2C55" w:rsidRPr="00CB2C55">
        <w:t>City</w:t>
      </w:r>
      <w:proofErr w:type="gramEnd"/>
      <w:r w:rsidR="00CB2C55" w:rsidRPr="00CB2C55">
        <w:t xml:space="preserve"> ha</w:t>
      </w:r>
      <w:r w:rsidR="00CB2C55">
        <w:t>d</w:t>
      </w:r>
      <w:r w:rsidR="00CB2C55" w:rsidRPr="00CB2C55">
        <w:t xml:space="preserve"> not determined what </w:t>
      </w:r>
      <w:r w:rsidR="00CB2C55">
        <w:t xml:space="preserve">the </w:t>
      </w:r>
      <w:r w:rsidR="00CB2C55" w:rsidRPr="00CB2C55">
        <w:t>programming should be</w:t>
      </w:r>
      <w:r w:rsidR="00144CB4">
        <w:t xml:space="preserve">, and that the </w:t>
      </w:r>
      <w:r w:rsidR="007C6D45">
        <w:t>WHPS</w:t>
      </w:r>
      <w:r w:rsidR="00144CB4">
        <w:t xml:space="preserve"> Preferred Concept showed conceptual parkland dedication locations only.</w:t>
      </w:r>
    </w:p>
    <w:p w14:paraId="6BCE1CE6" w14:textId="77777777" w:rsidR="0074212D" w:rsidRPr="00287D18" w:rsidRDefault="0074212D" w:rsidP="0074212D">
      <w:pPr>
        <w:pStyle w:val="ListParagraph"/>
        <w:spacing w:before="0"/>
        <w:rPr>
          <w:rFonts w:cs="Arial"/>
          <w:lang w:val="en-CA"/>
        </w:rPr>
      </w:pPr>
    </w:p>
    <w:p w14:paraId="3BB8822D" w14:textId="47DF7BED" w:rsidR="00CD1A83" w:rsidRPr="0074212D" w:rsidRDefault="00475973" w:rsidP="0030318B">
      <w:pPr>
        <w:pStyle w:val="ListParagraph"/>
        <w:numPr>
          <w:ilvl w:val="0"/>
          <w:numId w:val="7"/>
        </w:numPr>
        <w:spacing w:before="0"/>
        <w:ind w:left="0" w:firstLine="0"/>
        <w:rPr>
          <w:rFonts w:cs="Arial"/>
          <w:lang w:val="en-CA"/>
        </w:rPr>
      </w:pPr>
      <w:r>
        <w:t>T</w:t>
      </w:r>
      <w:r w:rsidR="00144CB4" w:rsidRPr="00144CB4">
        <w:t>here is a Proposed Development before the Tribunal</w:t>
      </w:r>
      <w:r w:rsidR="00B02C23">
        <w:t xml:space="preserve"> which illustrates three slive</w:t>
      </w:r>
      <w:r w:rsidR="003A4B95">
        <w:t>r</w:t>
      </w:r>
      <w:r w:rsidR="00B02C23">
        <w:t>s of land as proposed parkland</w:t>
      </w:r>
      <w:r w:rsidR="003A4B95">
        <w:t xml:space="preserve"> for which the Tribunal may make a finding as to whether they are acceptable or not. T</w:t>
      </w:r>
      <w:r w:rsidR="00287D18">
        <w:t>he Tribunal found that there was sufficient evidence in the Hearing</w:t>
      </w:r>
      <w:r w:rsidR="00140196">
        <w:t xml:space="preserve"> that</w:t>
      </w:r>
      <w:r w:rsidR="002C1E37">
        <w:t xml:space="preserve"> the parkland dedications could </w:t>
      </w:r>
      <w:r w:rsidR="003A4B95">
        <w:t xml:space="preserve">be used to </w:t>
      </w:r>
      <w:r w:rsidR="002C1E37">
        <w:t>enhance</w:t>
      </w:r>
      <w:r w:rsidR="006A0FD9">
        <w:t xml:space="preserve"> the entrance to the Spencer Smith Park off Brant Street, provide for spillover </w:t>
      </w:r>
      <w:r w:rsidR="00EF3DD2">
        <w:t xml:space="preserve">for </w:t>
      </w:r>
      <w:r w:rsidR="006A0FD9">
        <w:t>event planning</w:t>
      </w:r>
      <w:r w:rsidR="00067E6F">
        <w:t>, and a</w:t>
      </w:r>
      <w:r w:rsidR="003A4B95">
        <w:t xml:space="preserve">s a </w:t>
      </w:r>
      <w:r w:rsidR="00067E6F">
        <w:t>public gathering space</w:t>
      </w:r>
      <w:r w:rsidR="00140196">
        <w:t>.</w:t>
      </w:r>
      <w:r w:rsidR="003A4B95">
        <w:t xml:space="preserve"> </w:t>
      </w:r>
      <w:r w:rsidR="005F16DC">
        <w:t>I</w:t>
      </w:r>
      <w:r w:rsidR="00CD1A83">
        <w:t>t seems reasonable to the Tribunal that the purposes of the parkland dedications are known.</w:t>
      </w:r>
    </w:p>
    <w:p w14:paraId="40F4DF02" w14:textId="77777777" w:rsidR="0074212D" w:rsidRPr="00CD1A83" w:rsidRDefault="0074212D" w:rsidP="0074212D">
      <w:pPr>
        <w:pStyle w:val="ListParagraph"/>
        <w:spacing w:before="0"/>
        <w:rPr>
          <w:rFonts w:cs="Arial"/>
          <w:lang w:val="en-CA"/>
        </w:rPr>
      </w:pPr>
    </w:p>
    <w:p w14:paraId="4AA04D31" w14:textId="0E40C610" w:rsidR="0074212D" w:rsidRPr="0074212D" w:rsidRDefault="000A41A3" w:rsidP="0074212D">
      <w:pPr>
        <w:pStyle w:val="ListParagraph"/>
        <w:numPr>
          <w:ilvl w:val="0"/>
          <w:numId w:val="7"/>
        </w:numPr>
        <w:spacing w:before="0"/>
        <w:ind w:left="0" w:firstLine="0"/>
        <w:rPr>
          <w:rFonts w:cs="Arial"/>
          <w:lang w:val="en-CA"/>
        </w:rPr>
      </w:pPr>
      <w:r>
        <w:t xml:space="preserve">Based on the evidence, the </w:t>
      </w:r>
      <w:r w:rsidR="00CD1A83">
        <w:t xml:space="preserve">Tribunal </w:t>
      </w:r>
      <w:r>
        <w:t xml:space="preserve">is of the view </w:t>
      </w:r>
      <w:r w:rsidR="00CD1A83">
        <w:t>that there should be two areas for parkland dedication blocks</w:t>
      </w:r>
      <w:r w:rsidR="007F4EFC">
        <w:t>.  O</w:t>
      </w:r>
      <w:r>
        <w:t>ne</w:t>
      </w:r>
      <w:r w:rsidR="00CD1A83">
        <w:t xml:space="preserve"> </w:t>
      </w:r>
      <w:r w:rsidR="00C035A2">
        <w:t xml:space="preserve">area is </w:t>
      </w:r>
      <w:r w:rsidR="00CD1A83">
        <w:t xml:space="preserve">a strip along the west side </w:t>
      </w:r>
      <w:r>
        <w:t xml:space="preserve">extending </w:t>
      </w:r>
      <w:r w:rsidR="00CD1A83">
        <w:t xml:space="preserve">from Lakeshore </w:t>
      </w:r>
      <w:r>
        <w:t xml:space="preserve">Road </w:t>
      </w:r>
      <w:r w:rsidR="00CD1A83">
        <w:t xml:space="preserve">to the south limit </w:t>
      </w:r>
      <w:r>
        <w:t>of</w:t>
      </w:r>
      <w:r w:rsidR="006D4030">
        <w:t xml:space="preserve"> the </w:t>
      </w:r>
      <w:r w:rsidR="000F3916">
        <w:t>Property</w:t>
      </w:r>
      <w:r w:rsidR="006D4030">
        <w:t>,</w:t>
      </w:r>
      <w:r w:rsidR="00CD1A83">
        <w:t xml:space="preserve"> </w:t>
      </w:r>
      <w:r w:rsidR="006D4030">
        <w:t>at</w:t>
      </w:r>
      <w:r w:rsidR="00CD1A83">
        <w:t xml:space="preserve"> a width to be determined by the City</w:t>
      </w:r>
      <w:r w:rsidR="006D4030">
        <w:t xml:space="preserve">, and </w:t>
      </w:r>
      <w:r w:rsidR="00CD1A83">
        <w:t>t</w:t>
      </w:r>
      <w:r w:rsidR="006D4030">
        <w:t>o</w:t>
      </w:r>
      <w:r w:rsidR="00CD1A83">
        <w:t xml:space="preserve"> be used for improving/enhancing </w:t>
      </w:r>
      <w:r w:rsidR="006D4030">
        <w:t>the</w:t>
      </w:r>
      <w:r w:rsidR="00CD1A83">
        <w:t xml:space="preserve"> entrance </w:t>
      </w:r>
      <w:r w:rsidR="006D4030">
        <w:t xml:space="preserve">to the Spencer Smith Park </w:t>
      </w:r>
      <w:r w:rsidR="00CD1A83">
        <w:t>and providing the spillover for events</w:t>
      </w:r>
      <w:r w:rsidR="007F4EFC">
        <w:t>.  The other one</w:t>
      </w:r>
      <w:r w:rsidR="00DB420C">
        <w:t xml:space="preserve"> </w:t>
      </w:r>
      <w:r w:rsidR="007F4EFC">
        <w:t xml:space="preserve">to be along the </w:t>
      </w:r>
      <w:r w:rsidR="00CD1A83">
        <w:t>southeast p</w:t>
      </w:r>
      <w:r w:rsidR="007F4EFC">
        <w:t>o</w:t>
      </w:r>
      <w:r w:rsidR="00CD1A83">
        <w:t xml:space="preserve">rtion of the </w:t>
      </w:r>
      <w:r w:rsidR="000F3916">
        <w:t>Property</w:t>
      </w:r>
      <w:r w:rsidR="00CD1A83">
        <w:t xml:space="preserve"> to </w:t>
      </w:r>
      <w:r w:rsidR="00503365">
        <w:t xml:space="preserve">allow for easier access to and staging for the </w:t>
      </w:r>
      <w:r w:rsidR="00CD1A83">
        <w:t>special event space</w:t>
      </w:r>
      <w:r w:rsidR="006115BE">
        <w:t xml:space="preserve"> from Elizabeth Street</w:t>
      </w:r>
      <w:r w:rsidR="00503365">
        <w:t xml:space="preserve">. </w:t>
      </w:r>
    </w:p>
    <w:p w14:paraId="4DE2DF8E" w14:textId="77777777" w:rsidR="0074212D" w:rsidRPr="0074212D" w:rsidRDefault="0074212D" w:rsidP="0074212D">
      <w:pPr>
        <w:pStyle w:val="ListParagraph"/>
        <w:spacing w:before="0"/>
        <w:rPr>
          <w:rFonts w:cs="Arial"/>
          <w:lang w:val="en-CA"/>
        </w:rPr>
      </w:pPr>
    </w:p>
    <w:p w14:paraId="4F33E741" w14:textId="4E4870EF" w:rsidR="003120E6" w:rsidRPr="0074212D" w:rsidRDefault="00464BC6" w:rsidP="0030318B">
      <w:pPr>
        <w:pStyle w:val="ListParagraph"/>
        <w:numPr>
          <w:ilvl w:val="0"/>
          <w:numId w:val="7"/>
        </w:numPr>
        <w:spacing w:before="0"/>
        <w:ind w:left="0" w:firstLine="0"/>
        <w:rPr>
          <w:rFonts w:cs="Arial"/>
          <w:lang w:val="en-CA"/>
        </w:rPr>
      </w:pPr>
      <w:r>
        <w:t xml:space="preserve">The </w:t>
      </w:r>
      <w:r w:rsidRPr="00464BC6">
        <w:t>Tribunal finds that the location, size, and configuration of the parkland dedication</w:t>
      </w:r>
      <w:r>
        <w:t>(s)</w:t>
      </w:r>
      <w:r w:rsidRPr="00464BC6">
        <w:t xml:space="preserve"> should be to the City’s satisfaction</w:t>
      </w:r>
      <w:r w:rsidR="006E3F55">
        <w:t xml:space="preserve">.  </w:t>
      </w:r>
      <w:r>
        <w:t xml:space="preserve">In </w:t>
      </w:r>
      <w:r w:rsidR="00CD1A83">
        <w:t xml:space="preserve">absence of the </w:t>
      </w:r>
      <w:proofErr w:type="gramStart"/>
      <w:r w:rsidR="00CD1A83">
        <w:t>City</w:t>
      </w:r>
      <w:proofErr w:type="gramEnd"/>
      <w:r w:rsidR="00CD1A83">
        <w:t xml:space="preserve"> having provided specific definitive information</w:t>
      </w:r>
      <w:r w:rsidR="00D53160" w:rsidRPr="00D53160">
        <w:t xml:space="preserve"> as to </w:t>
      </w:r>
      <w:r w:rsidR="00CD1AE1">
        <w:t>where</w:t>
      </w:r>
      <w:r w:rsidR="00D53160" w:rsidRPr="00D53160">
        <w:t xml:space="preserve"> the agreed numeric amount of parkland</w:t>
      </w:r>
      <w:r w:rsidR="002F38A7">
        <w:t xml:space="preserve"> dedication</w:t>
      </w:r>
      <w:r w:rsidR="00D53160" w:rsidRPr="00D53160">
        <w:t xml:space="preserve"> should be located in the Hearing</w:t>
      </w:r>
      <w:r w:rsidR="006E3F55">
        <w:t xml:space="preserve">, </w:t>
      </w:r>
      <w:r w:rsidR="00CD1A83">
        <w:t xml:space="preserve">and in fairness to the Applicant to be able to </w:t>
      </w:r>
      <w:r w:rsidR="0014794D">
        <w:t xml:space="preserve">work on </w:t>
      </w:r>
      <w:r w:rsidR="006E3F55">
        <w:t>revised plan</w:t>
      </w:r>
      <w:r w:rsidR="0068752B">
        <w:t>s</w:t>
      </w:r>
      <w:r w:rsidR="006E3F55">
        <w:t>/drawings, the Tribunal</w:t>
      </w:r>
      <w:r w:rsidR="00F77CC8">
        <w:t xml:space="preserve"> encourages the City to make this determination as soon as possible</w:t>
      </w:r>
      <w:r w:rsidR="003F7FA7">
        <w:t xml:space="preserve">.  </w:t>
      </w:r>
    </w:p>
    <w:p w14:paraId="1F5E0F06" w14:textId="49AC4D1E" w:rsidR="00B526B2" w:rsidRDefault="00B526B2">
      <w:pPr>
        <w:rPr>
          <w:rFonts w:cs="Arial"/>
          <w:lang w:val="en-CA"/>
        </w:rPr>
      </w:pPr>
      <w:r>
        <w:rPr>
          <w:rFonts w:cs="Arial"/>
          <w:lang w:val="en-CA"/>
        </w:rPr>
        <w:br w:type="page"/>
      </w:r>
    </w:p>
    <w:p w14:paraId="72175016" w14:textId="77777777" w:rsidR="0074212D" w:rsidRPr="003120E6" w:rsidRDefault="0074212D" w:rsidP="0074212D">
      <w:pPr>
        <w:pStyle w:val="ListParagraph"/>
        <w:spacing w:before="0"/>
        <w:rPr>
          <w:rFonts w:cs="Arial"/>
          <w:lang w:val="en-CA"/>
        </w:rPr>
      </w:pPr>
    </w:p>
    <w:p w14:paraId="46AE64F7" w14:textId="07653647" w:rsidR="003120E6" w:rsidRDefault="00573F40" w:rsidP="0030318B">
      <w:pPr>
        <w:pStyle w:val="ListParagraph"/>
        <w:spacing w:before="0"/>
        <w:rPr>
          <w:b/>
          <w:bCs/>
          <w:i/>
          <w:iCs/>
        </w:rPr>
      </w:pPr>
      <w:r w:rsidRPr="00054BEF">
        <w:rPr>
          <w:b/>
          <w:bCs/>
          <w:i/>
          <w:iCs/>
        </w:rPr>
        <w:t>Integration with Adjacent Public Lands</w:t>
      </w:r>
      <w:r w:rsidR="003120E6" w:rsidRPr="00573F40">
        <w:rPr>
          <w:b/>
          <w:bCs/>
          <w:i/>
          <w:iCs/>
        </w:rPr>
        <w:t xml:space="preserve"> </w:t>
      </w:r>
    </w:p>
    <w:p w14:paraId="1E54ED16" w14:textId="77777777" w:rsidR="00143672" w:rsidRPr="00573F40" w:rsidRDefault="00143672" w:rsidP="0030318B">
      <w:pPr>
        <w:pStyle w:val="ListParagraph"/>
        <w:spacing w:before="0"/>
        <w:rPr>
          <w:rFonts w:cs="Arial"/>
          <w:b/>
          <w:bCs/>
          <w:i/>
          <w:iCs/>
          <w:lang w:val="en-CA"/>
        </w:rPr>
      </w:pPr>
    </w:p>
    <w:p w14:paraId="507EB1B1" w14:textId="77777777" w:rsidR="00F658FD" w:rsidRPr="0078746D" w:rsidRDefault="003120E6" w:rsidP="0030318B">
      <w:pPr>
        <w:pStyle w:val="ListParagraph"/>
        <w:numPr>
          <w:ilvl w:val="0"/>
          <w:numId w:val="7"/>
        </w:numPr>
        <w:spacing w:before="0"/>
        <w:ind w:left="0" w:firstLine="0"/>
        <w:rPr>
          <w:rFonts w:cs="Arial"/>
          <w:lang w:val="en-CA"/>
        </w:rPr>
      </w:pPr>
      <w:r>
        <w:t xml:space="preserve"> </w:t>
      </w:r>
      <w:r w:rsidR="0061274B">
        <w:t>In this section</w:t>
      </w:r>
      <w:r w:rsidR="00FD6898">
        <w:t>,</w:t>
      </w:r>
      <w:r w:rsidR="0061274B">
        <w:t xml:space="preserve"> the Tribunal will lay out its analysis and findings regarding the design of the Proposed Development</w:t>
      </w:r>
      <w:r w:rsidR="004C004A">
        <w:t>, including commenting on how it integrates with the adjacent public lands.</w:t>
      </w:r>
    </w:p>
    <w:p w14:paraId="1E7E68C9" w14:textId="1318DBBC" w:rsidR="004C004A" w:rsidRPr="004C004A" w:rsidRDefault="004C004A" w:rsidP="0078746D">
      <w:pPr>
        <w:pStyle w:val="ListParagraph"/>
        <w:spacing w:before="0"/>
        <w:rPr>
          <w:rFonts w:cs="Arial"/>
          <w:lang w:val="en-CA"/>
        </w:rPr>
      </w:pPr>
    </w:p>
    <w:p w14:paraId="285E6587" w14:textId="470FCD87" w:rsidR="000035BB" w:rsidRDefault="00351E67" w:rsidP="0030318B">
      <w:pPr>
        <w:pStyle w:val="ListParagraph"/>
        <w:numPr>
          <w:ilvl w:val="0"/>
          <w:numId w:val="7"/>
        </w:numPr>
        <w:spacing w:before="0"/>
        <w:ind w:left="0" w:firstLine="0"/>
        <w:rPr>
          <w:rFonts w:cs="Arial"/>
          <w:lang w:val="en-CA"/>
        </w:rPr>
      </w:pPr>
      <w:r>
        <w:t xml:space="preserve">After considering the opinion evidence of the experts in the Hearing, including a review of </w:t>
      </w:r>
      <w:r>
        <w:rPr>
          <w:rFonts w:cs="Arial"/>
          <w:lang w:val="en-CA"/>
        </w:rPr>
        <w:t>the plans/drawings filed as Exhibits, it is the Tribunal’s conclusion that</w:t>
      </w:r>
      <w:r w:rsidRPr="00BD0AD3">
        <w:rPr>
          <w:rFonts w:cs="Arial"/>
          <w:lang w:val="en-CA"/>
        </w:rPr>
        <w:t xml:space="preserve"> the</w:t>
      </w:r>
      <w:r>
        <w:rPr>
          <w:rFonts w:cs="Arial"/>
          <w:lang w:val="en-CA"/>
        </w:rPr>
        <w:t xml:space="preserve"> Proposed Development has been</w:t>
      </w:r>
      <w:r w:rsidRPr="00BD0AD3">
        <w:rPr>
          <w:rFonts w:cs="Arial"/>
          <w:lang w:val="en-CA"/>
        </w:rPr>
        <w:t xml:space="preserve"> design</w:t>
      </w:r>
      <w:r>
        <w:rPr>
          <w:rFonts w:cs="Arial"/>
          <w:lang w:val="en-CA"/>
        </w:rPr>
        <w:t>ed to “</w:t>
      </w:r>
      <w:r w:rsidRPr="00BD0AD3">
        <w:rPr>
          <w:rFonts w:cs="Arial"/>
          <w:lang w:val="en-CA"/>
        </w:rPr>
        <w:t>maximiz</w:t>
      </w:r>
      <w:r>
        <w:rPr>
          <w:rFonts w:cs="Arial"/>
          <w:lang w:val="en-CA"/>
        </w:rPr>
        <w:t>e”</w:t>
      </w:r>
      <w:r w:rsidRPr="00BD0AD3">
        <w:rPr>
          <w:rFonts w:cs="Arial"/>
          <w:lang w:val="en-CA"/>
        </w:rPr>
        <w:t xml:space="preserve"> the </w:t>
      </w:r>
      <w:r>
        <w:rPr>
          <w:rFonts w:cs="Arial"/>
          <w:lang w:val="en-CA"/>
        </w:rPr>
        <w:t xml:space="preserve">built form that could be accommodated on </w:t>
      </w:r>
      <w:r w:rsidRPr="00BD0AD3">
        <w:rPr>
          <w:rFonts w:cs="Arial"/>
          <w:lang w:val="en-CA"/>
        </w:rPr>
        <w:t xml:space="preserve">the </w:t>
      </w:r>
      <w:r>
        <w:rPr>
          <w:rFonts w:cs="Arial"/>
          <w:lang w:val="en-CA"/>
        </w:rPr>
        <w:t xml:space="preserve">Property.  </w:t>
      </w:r>
      <w:r w:rsidR="0092777D" w:rsidRPr="003A253B">
        <w:rPr>
          <w:rFonts w:cs="Arial"/>
          <w:lang w:val="en-CA"/>
        </w:rPr>
        <w:t>The relationship of the proposed built form to the Spencer Smith Park, Lakeshore Road streetscape and Elizabeth Street streetscape and their rights-of-way are reflective of the substantive issues the Tribunal found with the Proposed Development</w:t>
      </w:r>
      <w:r w:rsidR="0092777D">
        <w:rPr>
          <w:rFonts w:cs="Arial"/>
          <w:lang w:val="en-CA"/>
        </w:rPr>
        <w:t>.</w:t>
      </w:r>
    </w:p>
    <w:p w14:paraId="0FD3CA3B" w14:textId="77777777" w:rsidR="00143672" w:rsidRPr="00D85DCF" w:rsidRDefault="00143672" w:rsidP="00143672">
      <w:pPr>
        <w:pStyle w:val="ListParagraph"/>
        <w:spacing w:before="0"/>
        <w:rPr>
          <w:rFonts w:cs="Arial"/>
          <w:lang w:val="en-CA"/>
        </w:rPr>
      </w:pPr>
    </w:p>
    <w:p w14:paraId="47C28F6A" w14:textId="0708BE4D" w:rsidR="000E7653" w:rsidRDefault="00804F29" w:rsidP="0030318B">
      <w:pPr>
        <w:pStyle w:val="ListParagraph"/>
        <w:numPr>
          <w:ilvl w:val="0"/>
          <w:numId w:val="7"/>
        </w:numPr>
        <w:spacing w:before="0"/>
        <w:ind w:left="0" w:firstLine="0"/>
        <w:rPr>
          <w:rFonts w:cs="Arial"/>
          <w:lang w:val="en-CA"/>
        </w:rPr>
      </w:pPr>
      <w:r w:rsidRPr="00804F29">
        <w:rPr>
          <w:rFonts w:cs="Arial"/>
          <w:lang w:val="en-CA"/>
        </w:rPr>
        <w:t xml:space="preserve">The </w:t>
      </w:r>
      <w:r w:rsidR="0039162B">
        <w:rPr>
          <w:rFonts w:cs="Arial"/>
          <w:lang w:val="en-CA"/>
        </w:rPr>
        <w:t xml:space="preserve">Tribunal </w:t>
      </w:r>
      <w:r w:rsidR="0039162B" w:rsidRPr="0039162B">
        <w:rPr>
          <w:rFonts w:cs="Arial"/>
          <w:lang w:val="en-CA"/>
        </w:rPr>
        <w:t xml:space="preserve">prefers the opinion evidence provided by the City and Pearle’s experts </w:t>
      </w:r>
      <w:r w:rsidR="0039162B">
        <w:rPr>
          <w:rFonts w:cs="Arial"/>
          <w:lang w:val="en-CA"/>
        </w:rPr>
        <w:t>and concurs that the</w:t>
      </w:r>
      <w:r w:rsidR="0039162B" w:rsidRPr="0039162B">
        <w:rPr>
          <w:rFonts w:cs="Arial"/>
          <w:lang w:val="en-CA"/>
        </w:rPr>
        <w:t xml:space="preserve"> </w:t>
      </w:r>
      <w:r w:rsidR="00D97DAE">
        <w:rPr>
          <w:rFonts w:cs="Arial"/>
          <w:lang w:val="en-CA"/>
        </w:rPr>
        <w:t>P</w:t>
      </w:r>
      <w:r w:rsidRPr="00804F29">
        <w:rPr>
          <w:rFonts w:cs="Arial"/>
          <w:lang w:val="en-CA"/>
        </w:rPr>
        <w:t xml:space="preserve">roposed </w:t>
      </w:r>
      <w:r w:rsidR="00D97DAE">
        <w:rPr>
          <w:rFonts w:cs="Arial"/>
          <w:lang w:val="en-CA"/>
        </w:rPr>
        <w:t>D</w:t>
      </w:r>
      <w:r w:rsidRPr="00804F29">
        <w:rPr>
          <w:rFonts w:cs="Arial"/>
          <w:lang w:val="en-CA"/>
        </w:rPr>
        <w:t xml:space="preserve">evelopment disregards the need for it to provide for the associated functions related to parking, loading, access, drop off and pick up for the hotel use, outdoor amenity areas, </w:t>
      </w:r>
      <w:r w:rsidR="00CE556A">
        <w:rPr>
          <w:rFonts w:cs="Arial"/>
          <w:lang w:val="en-CA"/>
        </w:rPr>
        <w:t xml:space="preserve">and </w:t>
      </w:r>
      <w:r w:rsidRPr="00804F29">
        <w:rPr>
          <w:rFonts w:cs="Arial"/>
          <w:lang w:val="en-CA"/>
        </w:rPr>
        <w:t>the grade along the street frontages</w:t>
      </w:r>
      <w:r w:rsidR="00CE556A">
        <w:rPr>
          <w:rFonts w:cs="Arial"/>
          <w:lang w:val="en-CA"/>
        </w:rPr>
        <w:t>.</w:t>
      </w:r>
      <w:r w:rsidR="000E7653" w:rsidRPr="00804F29">
        <w:rPr>
          <w:rFonts w:cs="Arial"/>
          <w:lang w:val="en-CA"/>
        </w:rPr>
        <w:t xml:space="preserve">  </w:t>
      </w:r>
      <w:r w:rsidR="000E7653" w:rsidRPr="001070A2">
        <w:rPr>
          <w:rFonts w:cs="Arial"/>
          <w:lang w:val="en-CA"/>
        </w:rPr>
        <w:t xml:space="preserve">The </w:t>
      </w:r>
      <w:r w:rsidR="009148F8" w:rsidRPr="001070A2">
        <w:rPr>
          <w:rFonts w:cs="Arial"/>
          <w:lang w:val="en-CA"/>
        </w:rPr>
        <w:t xml:space="preserve">Proposed </w:t>
      </w:r>
      <w:r w:rsidR="000E7653" w:rsidRPr="001070A2">
        <w:rPr>
          <w:rFonts w:cs="Arial"/>
          <w:lang w:val="en-CA"/>
        </w:rPr>
        <w:t xml:space="preserve">Development </w:t>
      </w:r>
      <w:r w:rsidR="008C5448">
        <w:rPr>
          <w:rFonts w:cs="Arial"/>
          <w:lang w:val="en-CA"/>
        </w:rPr>
        <w:t xml:space="preserve">is predicated on an </w:t>
      </w:r>
      <w:r w:rsidR="000E7653" w:rsidRPr="001070A2">
        <w:rPr>
          <w:rFonts w:cs="Arial"/>
          <w:lang w:val="en-CA"/>
        </w:rPr>
        <w:t>assum</w:t>
      </w:r>
      <w:r w:rsidR="008C5448">
        <w:rPr>
          <w:rFonts w:cs="Arial"/>
          <w:lang w:val="en-CA"/>
        </w:rPr>
        <w:t>ption</w:t>
      </w:r>
      <w:r w:rsidR="000E7653" w:rsidRPr="001070A2">
        <w:rPr>
          <w:rFonts w:cs="Arial"/>
          <w:lang w:val="en-CA"/>
        </w:rPr>
        <w:t xml:space="preserve"> that those functions can all be accommodated on the surrounding lands owned by the </w:t>
      </w:r>
      <w:r w:rsidR="009148F8" w:rsidRPr="001070A2">
        <w:rPr>
          <w:rFonts w:cs="Arial"/>
          <w:lang w:val="en-CA"/>
        </w:rPr>
        <w:t>C</w:t>
      </w:r>
      <w:r w:rsidR="000E7653" w:rsidRPr="001070A2">
        <w:rPr>
          <w:rFonts w:cs="Arial"/>
          <w:lang w:val="en-CA"/>
        </w:rPr>
        <w:t>ity, namely the Lakeshore R</w:t>
      </w:r>
      <w:r w:rsidR="00BE12DA" w:rsidRPr="001070A2">
        <w:rPr>
          <w:rFonts w:cs="Arial"/>
          <w:lang w:val="en-CA"/>
        </w:rPr>
        <w:t xml:space="preserve">oad, </w:t>
      </w:r>
      <w:r w:rsidR="000E7653" w:rsidRPr="001070A2">
        <w:rPr>
          <w:rFonts w:cs="Arial"/>
          <w:lang w:val="en-CA"/>
        </w:rPr>
        <w:t>Elizabeth St</w:t>
      </w:r>
      <w:r w:rsidR="00BE12DA" w:rsidRPr="001070A2">
        <w:rPr>
          <w:rFonts w:cs="Arial"/>
          <w:lang w:val="en-CA"/>
        </w:rPr>
        <w:t xml:space="preserve">reet and </w:t>
      </w:r>
      <w:r w:rsidR="000E7653" w:rsidRPr="001070A2">
        <w:rPr>
          <w:rFonts w:cs="Arial"/>
          <w:lang w:val="en-CA"/>
        </w:rPr>
        <w:t xml:space="preserve">Spencer Smith </w:t>
      </w:r>
      <w:r w:rsidR="00BE12DA" w:rsidRPr="001070A2">
        <w:rPr>
          <w:rFonts w:cs="Arial"/>
          <w:lang w:val="en-CA"/>
        </w:rPr>
        <w:t>P</w:t>
      </w:r>
      <w:r w:rsidR="000E7653" w:rsidRPr="001070A2">
        <w:rPr>
          <w:rFonts w:cs="Arial"/>
          <w:lang w:val="en-CA"/>
        </w:rPr>
        <w:t>ark</w:t>
      </w:r>
      <w:r w:rsidR="00BE12DA" w:rsidRPr="001070A2">
        <w:rPr>
          <w:rFonts w:cs="Arial"/>
          <w:lang w:val="en-CA"/>
        </w:rPr>
        <w:t>, despite that these are public land</w:t>
      </w:r>
      <w:r w:rsidR="00D62D9D">
        <w:rPr>
          <w:rFonts w:cs="Arial"/>
          <w:lang w:val="en-CA"/>
        </w:rPr>
        <w:t>s</w:t>
      </w:r>
      <w:r w:rsidR="00BE12DA" w:rsidRPr="001070A2">
        <w:rPr>
          <w:rFonts w:cs="Arial"/>
          <w:lang w:val="en-CA"/>
        </w:rPr>
        <w:t xml:space="preserve"> and amenities that are intended to be for </w:t>
      </w:r>
      <w:r w:rsidR="00BE3B9E">
        <w:rPr>
          <w:rFonts w:cs="Arial"/>
          <w:lang w:val="en-CA"/>
        </w:rPr>
        <w:t xml:space="preserve">the </w:t>
      </w:r>
      <w:r w:rsidR="000E7653" w:rsidRPr="001070A2">
        <w:rPr>
          <w:rFonts w:cs="Arial"/>
          <w:lang w:val="en-CA"/>
        </w:rPr>
        <w:t xml:space="preserve">benefit of the whole of the </w:t>
      </w:r>
      <w:r w:rsidR="00BE12DA" w:rsidRPr="001070A2">
        <w:rPr>
          <w:rFonts w:cs="Arial"/>
          <w:lang w:val="en-CA"/>
        </w:rPr>
        <w:t>City</w:t>
      </w:r>
      <w:r w:rsidR="00C81B5A" w:rsidRPr="001070A2">
        <w:rPr>
          <w:rFonts w:cs="Arial"/>
          <w:lang w:val="en-CA"/>
        </w:rPr>
        <w:t xml:space="preserve">’s </w:t>
      </w:r>
      <w:r w:rsidR="000E7653" w:rsidRPr="001070A2">
        <w:rPr>
          <w:rFonts w:cs="Arial"/>
          <w:lang w:val="en-CA"/>
        </w:rPr>
        <w:t xml:space="preserve">residents and visitors. </w:t>
      </w:r>
    </w:p>
    <w:p w14:paraId="226C3EB9" w14:textId="77777777" w:rsidR="00143672" w:rsidRDefault="00143672" w:rsidP="00143672">
      <w:pPr>
        <w:pStyle w:val="ListParagraph"/>
        <w:spacing w:before="0"/>
        <w:rPr>
          <w:rFonts w:cs="Arial"/>
          <w:lang w:val="en-CA"/>
        </w:rPr>
      </w:pPr>
    </w:p>
    <w:p w14:paraId="180F37F5" w14:textId="4925D88D" w:rsidR="00D85DCF" w:rsidRDefault="00D85DCF" w:rsidP="0030318B">
      <w:pPr>
        <w:pStyle w:val="ListParagraph"/>
        <w:numPr>
          <w:ilvl w:val="0"/>
          <w:numId w:val="7"/>
        </w:numPr>
        <w:spacing w:before="0"/>
        <w:ind w:left="0" w:firstLine="0"/>
        <w:rPr>
          <w:rFonts w:cs="Arial"/>
          <w:lang w:val="en-CA"/>
        </w:rPr>
      </w:pPr>
      <w:r w:rsidRPr="00902453">
        <w:rPr>
          <w:rFonts w:cs="Arial"/>
          <w:lang w:val="en-CA"/>
        </w:rPr>
        <w:t xml:space="preserve">The Tribunal does not agree with the </w:t>
      </w:r>
      <w:r w:rsidR="002B0177" w:rsidRPr="00902453">
        <w:rPr>
          <w:rFonts w:cs="Arial"/>
          <w:lang w:val="en-CA"/>
        </w:rPr>
        <w:t>presumption</w:t>
      </w:r>
      <w:r w:rsidR="00A22453" w:rsidRPr="00381279">
        <w:rPr>
          <w:rFonts w:cs="Arial"/>
          <w:lang w:val="en-CA"/>
        </w:rPr>
        <w:t xml:space="preserve"> made on the part of the Applicant</w:t>
      </w:r>
      <w:r w:rsidR="002B0177" w:rsidRPr="00902453">
        <w:rPr>
          <w:rFonts w:cs="Arial"/>
          <w:lang w:val="en-CA"/>
        </w:rPr>
        <w:t xml:space="preserve"> that</w:t>
      </w:r>
      <w:r w:rsidRPr="00902453">
        <w:rPr>
          <w:rFonts w:cs="Arial"/>
          <w:lang w:val="en-CA"/>
        </w:rPr>
        <w:t xml:space="preserve"> the proposed transitions of grade</w:t>
      </w:r>
      <w:r w:rsidR="00A22453" w:rsidRPr="00381279">
        <w:rPr>
          <w:rFonts w:cs="Arial"/>
          <w:lang w:val="en-CA"/>
        </w:rPr>
        <w:t xml:space="preserve"> to accommodate the Proposed Development</w:t>
      </w:r>
      <w:r w:rsidRPr="00902453">
        <w:rPr>
          <w:rFonts w:cs="Arial"/>
          <w:lang w:val="en-CA"/>
        </w:rPr>
        <w:t xml:space="preserve"> </w:t>
      </w:r>
      <w:r w:rsidR="002B0177" w:rsidRPr="00902453">
        <w:rPr>
          <w:rFonts w:cs="Arial"/>
          <w:lang w:val="en-CA"/>
        </w:rPr>
        <w:t>are</w:t>
      </w:r>
      <w:r w:rsidRPr="00902453">
        <w:rPr>
          <w:rFonts w:cs="Arial"/>
          <w:lang w:val="en-CA"/>
        </w:rPr>
        <w:t xml:space="preserve"> </w:t>
      </w:r>
      <w:r w:rsidR="00A22453" w:rsidRPr="00381279">
        <w:rPr>
          <w:rFonts w:cs="Arial"/>
          <w:lang w:val="en-CA"/>
        </w:rPr>
        <w:t>appropriate</w:t>
      </w:r>
      <w:r w:rsidR="00A22453" w:rsidRPr="00902453">
        <w:rPr>
          <w:rFonts w:cs="Arial"/>
          <w:lang w:val="en-CA"/>
        </w:rPr>
        <w:t xml:space="preserve"> </w:t>
      </w:r>
      <w:r w:rsidRPr="00902453">
        <w:rPr>
          <w:rFonts w:cs="Arial"/>
          <w:lang w:val="en-CA"/>
        </w:rPr>
        <w:t xml:space="preserve">to be dealt with outside the limits of the </w:t>
      </w:r>
      <w:r w:rsidR="000F3916" w:rsidRPr="00902453">
        <w:rPr>
          <w:rFonts w:cs="Arial"/>
          <w:lang w:val="en-CA"/>
        </w:rPr>
        <w:t>Property</w:t>
      </w:r>
      <w:r w:rsidR="00736539" w:rsidRPr="00381279">
        <w:rPr>
          <w:rFonts w:cs="Arial"/>
          <w:lang w:val="en-CA"/>
        </w:rPr>
        <w:t>, particularly without permission of the adjacent owner of the lands, in this case the City</w:t>
      </w:r>
      <w:r w:rsidR="00CD7602" w:rsidRPr="00902453">
        <w:rPr>
          <w:rFonts w:cs="Arial"/>
          <w:lang w:val="en-CA"/>
        </w:rPr>
        <w:t xml:space="preserve">.  </w:t>
      </w:r>
      <w:r w:rsidR="00381E2B" w:rsidRPr="00381279">
        <w:rPr>
          <w:rFonts w:cs="Arial"/>
          <w:lang w:val="en-CA"/>
        </w:rPr>
        <w:t xml:space="preserve">Similarly, the presumption that lay-by parking will be allowed within the adjacent public </w:t>
      </w:r>
      <w:r w:rsidR="00381E2B" w:rsidRPr="00381279">
        <w:rPr>
          <w:rFonts w:cs="Arial"/>
          <w:lang w:val="en-CA"/>
        </w:rPr>
        <w:lastRenderedPageBreak/>
        <w:t>streets to accommodate</w:t>
      </w:r>
      <w:r w:rsidR="00703E44" w:rsidRPr="00381279">
        <w:rPr>
          <w:rFonts w:cs="Arial"/>
          <w:lang w:val="en-CA"/>
        </w:rPr>
        <w:t xml:space="preserve"> </w:t>
      </w:r>
      <w:r w:rsidR="00381E2B" w:rsidRPr="00381279">
        <w:rPr>
          <w:rFonts w:cs="Arial"/>
          <w:lang w:val="en-CA"/>
        </w:rPr>
        <w:t xml:space="preserve">the functions of the various uses within the Proposed Development </w:t>
      </w:r>
      <w:r w:rsidR="00891E32" w:rsidRPr="00902453">
        <w:rPr>
          <w:rFonts w:cs="Arial"/>
          <w:lang w:val="en-CA"/>
        </w:rPr>
        <w:t xml:space="preserve">(and make-up for a lack thereof on the Property), </w:t>
      </w:r>
      <w:r w:rsidR="00673099" w:rsidRPr="00381279">
        <w:rPr>
          <w:rFonts w:cs="Arial"/>
          <w:lang w:val="en-CA"/>
        </w:rPr>
        <w:t>and</w:t>
      </w:r>
      <w:r w:rsidR="00673099" w:rsidRPr="00902453">
        <w:t xml:space="preserve"> </w:t>
      </w:r>
      <w:r w:rsidR="00891E32" w:rsidRPr="00902453">
        <w:t xml:space="preserve">a presumption that the </w:t>
      </w:r>
      <w:r w:rsidR="00673099" w:rsidRPr="00902453">
        <w:rPr>
          <w:rFonts w:cs="Arial"/>
          <w:lang w:val="en-CA"/>
        </w:rPr>
        <w:t>truck turning maneuvers on the adjacent streets</w:t>
      </w:r>
      <w:r w:rsidR="00673099" w:rsidRPr="00902453">
        <w:t xml:space="preserve"> </w:t>
      </w:r>
      <w:r w:rsidR="00673099" w:rsidRPr="00902453">
        <w:rPr>
          <w:rFonts w:cs="Arial"/>
          <w:lang w:val="en-CA"/>
        </w:rPr>
        <w:t xml:space="preserve">are </w:t>
      </w:r>
      <w:r w:rsidR="00891E32" w:rsidRPr="00902453">
        <w:rPr>
          <w:rFonts w:cs="Arial"/>
          <w:lang w:val="en-CA"/>
        </w:rPr>
        <w:t xml:space="preserve">presumed to be </w:t>
      </w:r>
      <w:r w:rsidR="00673099" w:rsidRPr="00902453">
        <w:rPr>
          <w:rFonts w:cs="Arial"/>
          <w:lang w:val="en-CA"/>
        </w:rPr>
        <w:t xml:space="preserve">okay, </w:t>
      </w:r>
      <w:r w:rsidR="00891E32" w:rsidRPr="00902453">
        <w:rPr>
          <w:rFonts w:cs="Arial"/>
          <w:lang w:val="en-CA"/>
        </w:rPr>
        <w:t>are</w:t>
      </w:r>
      <w:r w:rsidR="00673099" w:rsidRPr="00902453">
        <w:rPr>
          <w:rFonts w:cs="Arial"/>
          <w:lang w:val="en-CA"/>
        </w:rPr>
        <w:t xml:space="preserve"> simply</w:t>
      </w:r>
      <w:r w:rsidR="00736539" w:rsidRPr="00902453">
        <w:rPr>
          <w:rFonts w:cs="Arial"/>
          <w:lang w:val="en-CA"/>
        </w:rPr>
        <w:t xml:space="preserve"> </w:t>
      </w:r>
      <w:r w:rsidR="00124742" w:rsidRPr="00381279">
        <w:rPr>
          <w:rFonts w:cs="Arial"/>
          <w:lang w:val="en-CA"/>
        </w:rPr>
        <w:t xml:space="preserve">flawed.  Little effort has been made to </w:t>
      </w:r>
      <w:r w:rsidR="00902453" w:rsidRPr="00381279">
        <w:rPr>
          <w:rFonts w:cs="Arial"/>
          <w:lang w:val="en-CA"/>
        </w:rPr>
        <w:t xml:space="preserve">resolve these </w:t>
      </w:r>
      <w:r w:rsidR="00124742" w:rsidRPr="00381279">
        <w:rPr>
          <w:rFonts w:cs="Arial"/>
          <w:lang w:val="en-CA"/>
        </w:rPr>
        <w:t>technical issues</w:t>
      </w:r>
      <w:r w:rsidR="00835776">
        <w:rPr>
          <w:rFonts w:cs="Arial"/>
          <w:lang w:val="en-CA"/>
        </w:rPr>
        <w:t xml:space="preserve">.  </w:t>
      </w:r>
      <w:r w:rsidR="006664DC">
        <w:rPr>
          <w:rFonts w:cs="Arial"/>
          <w:lang w:val="en-CA"/>
        </w:rPr>
        <w:t>T</w:t>
      </w:r>
      <w:r w:rsidRPr="00902453">
        <w:rPr>
          <w:rFonts w:cs="Arial"/>
          <w:lang w:val="en-CA"/>
        </w:rPr>
        <w:t>he evidence in the Hearing on these issues clearly demonstrated adverse impact</w:t>
      </w:r>
      <w:r w:rsidR="00674773" w:rsidRPr="00902453">
        <w:rPr>
          <w:rFonts w:cs="Arial"/>
          <w:lang w:val="en-CA"/>
        </w:rPr>
        <w:t>s</w:t>
      </w:r>
      <w:r w:rsidRPr="00902453">
        <w:rPr>
          <w:rFonts w:cs="Arial"/>
          <w:lang w:val="en-CA"/>
        </w:rPr>
        <w:t xml:space="preserve"> and led to the Tribunal concluding</w:t>
      </w:r>
      <w:r w:rsidRPr="000035BB">
        <w:rPr>
          <w:rFonts w:cs="Arial"/>
          <w:lang w:val="en-CA"/>
        </w:rPr>
        <w:t xml:space="preserve"> that the Proposed Development represented</w:t>
      </w:r>
      <w:r w:rsidR="00F40DC3">
        <w:rPr>
          <w:rFonts w:cs="Arial"/>
          <w:lang w:val="en-CA"/>
        </w:rPr>
        <w:t xml:space="preserve"> an</w:t>
      </w:r>
      <w:r w:rsidRPr="000035BB">
        <w:rPr>
          <w:rFonts w:cs="Arial"/>
          <w:lang w:val="en-CA"/>
        </w:rPr>
        <w:t xml:space="preserve"> “over-development” of the </w:t>
      </w:r>
      <w:r w:rsidR="000F3916">
        <w:rPr>
          <w:rFonts w:cs="Arial"/>
          <w:lang w:val="en-CA"/>
        </w:rPr>
        <w:t>Property</w:t>
      </w:r>
      <w:r>
        <w:rPr>
          <w:rFonts w:cs="Arial"/>
          <w:lang w:val="en-CA"/>
        </w:rPr>
        <w:t xml:space="preserve">. </w:t>
      </w:r>
    </w:p>
    <w:p w14:paraId="0A7BE6C0" w14:textId="77777777" w:rsidR="00143672" w:rsidRDefault="00143672" w:rsidP="00143672">
      <w:pPr>
        <w:pStyle w:val="ListParagraph"/>
        <w:spacing w:before="0"/>
        <w:rPr>
          <w:rFonts w:cs="Arial"/>
          <w:lang w:val="en-CA"/>
        </w:rPr>
      </w:pPr>
    </w:p>
    <w:p w14:paraId="1BBA17F5" w14:textId="6392624C" w:rsidR="000F6CF4" w:rsidRDefault="000F6CF4" w:rsidP="0030318B">
      <w:pPr>
        <w:pStyle w:val="ListParagraph"/>
        <w:numPr>
          <w:ilvl w:val="0"/>
          <w:numId w:val="7"/>
        </w:numPr>
        <w:spacing w:before="0"/>
        <w:ind w:left="0" w:firstLine="0"/>
        <w:rPr>
          <w:rFonts w:cs="Arial"/>
          <w:lang w:val="en-CA"/>
        </w:rPr>
      </w:pPr>
      <w:r w:rsidRPr="00B71F36">
        <w:rPr>
          <w:rFonts w:cs="Arial"/>
          <w:lang w:val="en-CA"/>
        </w:rPr>
        <w:t xml:space="preserve">The design leaves the impression that it was contemplated </w:t>
      </w:r>
      <w:r w:rsidR="008B12DC">
        <w:rPr>
          <w:rFonts w:cs="Arial"/>
          <w:lang w:val="en-CA"/>
        </w:rPr>
        <w:t>as an “infill”</w:t>
      </w:r>
      <w:r w:rsidRPr="00B71F36">
        <w:rPr>
          <w:rFonts w:cs="Arial"/>
          <w:lang w:val="en-CA"/>
        </w:rPr>
        <w:t xml:space="preserve"> within a typical dense urban city block,</w:t>
      </w:r>
      <w:r w:rsidRPr="001313C4">
        <w:rPr>
          <w:rFonts w:cs="Arial"/>
          <w:lang w:val="en-CA"/>
        </w:rPr>
        <w:t xml:space="preserve"> surrounded by existing similar developments, and the building footprint </w:t>
      </w:r>
      <w:r w:rsidR="008B12DC">
        <w:rPr>
          <w:rFonts w:cs="Arial"/>
          <w:lang w:val="en-CA"/>
        </w:rPr>
        <w:t>and</w:t>
      </w:r>
      <w:r w:rsidR="008B12DC" w:rsidRPr="001313C4">
        <w:rPr>
          <w:rFonts w:cs="Arial"/>
          <w:lang w:val="en-CA"/>
        </w:rPr>
        <w:t xml:space="preserve"> </w:t>
      </w:r>
      <w:r w:rsidRPr="001313C4">
        <w:rPr>
          <w:rFonts w:cs="Arial"/>
          <w:lang w:val="en-CA"/>
        </w:rPr>
        <w:t>massing is maximized</w:t>
      </w:r>
      <w:r>
        <w:rPr>
          <w:rFonts w:cs="Arial"/>
          <w:lang w:val="en-CA"/>
        </w:rPr>
        <w:t xml:space="preserve">.  </w:t>
      </w:r>
      <w:r w:rsidR="0084702A" w:rsidRPr="0084702A">
        <w:rPr>
          <w:rFonts w:cs="Arial"/>
          <w:lang w:val="en-CA"/>
        </w:rPr>
        <w:t>The Tribunal is not satisfied, based on the evidence in the hearing, that this is the context within which the Property is located</w:t>
      </w:r>
      <w:r w:rsidR="0084702A">
        <w:rPr>
          <w:rFonts w:cs="Arial"/>
          <w:lang w:val="en-CA"/>
        </w:rPr>
        <w:t xml:space="preserve">.  </w:t>
      </w:r>
      <w:r w:rsidRPr="001313C4">
        <w:rPr>
          <w:rFonts w:cs="Arial"/>
          <w:lang w:val="en-CA"/>
        </w:rPr>
        <w:t xml:space="preserve">The only difference in the case of the </w:t>
      </w:r>
      <w:r w:rsidR="0084702A">
        <w:rPr>
          <w:rFonts w:cs="Arial"/>
          <w:lang w:val="en-CA"/>
        </w:rPr>
        <w:t>Proposed D</w:t>
      </w:r>
      <w:r w:rsidRPr="001313C4">
        <w:rPr>
          <w:rFonts w:cs="Arial"/>
          <w:lang w:val="en-CA"/>
        </w:rPr>
        <w:t xml:space="preserve">evelopment is that the architectural styling depicted in the elevations would result in a </w:t>
      </w:r>
      <w:r>
        <w:rPr>
          <w:rFonts w:cs="Arial"/>
          <w:lang w:val="en-CA"/>
        </w:rPr>
        <w:t>“</w:t>
      </w:r>
      <w:r w:rsidRPr="001313C4">
        <w:rPr>
          <w:rFonts w:cs="Arial"/>
          <w:lang w:val="en-CA"/>
        </w:rPr>
        <w:t>sa</w:t>
      </w:r>
      <w:r>
        <w:rPr>
          <w:rFonts w:cs="Arial"/>
          <w:lang w:val="en-CA"/>
        </w:rPr>
        <w:t>il</w:t>
      </w:r>
      <w:r w:rsidRPr="001313C4">
        <w:rPr>
          <w:rFonts w:cs="Arial"/>
          <w:lang w:val="en-CA"/>
        </w:rPr>
        <w:t xml:space="preserve"> pattern</w:t>
      </w:r>
      <w:r>
        <w:rPr>
          <w:rFonts w:cs="Arial"/>
          <w:lang w:val="en-CA"/>
        </w:rPr>
        <w:t>”</w:t>
      </w:r>
      <w:r w:rsidRPr="001313C4">
        <w:rPr>
          <w:rFonts w:cs="Arial"/>
          <w:lang w:val="en-CA"/>
        </w:rPr>
        <w:t xml:space="preserve">, which </w:t>
      </w:r>
      <w:r w:rsidR="008B5F43">
        <w:rPr>
          <w:rFonts w:cs="Arial"/>
          <w:lang w:val="en-CA"/>
        </w:rPr>
        <w:t>c</w:t>
      </w:r>
      <w:r w:rsidR="008B5F43" w:rsidRPr="001313C4">
        <w:rPr>
          <w:rFonts w:cs="Arial"/>
          <w:lang w:val="en-CA"/>
        </w:rPr>
        <w:t xml:space="preserve">ould </w:t>
      </w:r>
      <w:r w:rsidRPr="001313C4">
        <w:rPr>
          <w:rFonts w:cs="Arial"/>
          <w:lang w:val="en-CA"/>
        </w:rPr>
        <w:t>provide the impression that the development is on or near the water</w:t>
      </w:r>
      <w:r>
        <w:rPr>
          <w:rFonts w:cs="Arial"/>
          <w:lang w:val="en-CA"/>
        </w:rPr>
        <w:t xml:space="preserve">. The Tribunal </w:t>
      </w:r>
      <w:r w:rsidR="00895023">
        <w:rPr>
          <w:rFonts w:cs="Arial"/>
          <w:lang w:val="en-CA"/>
        </w:rPr>
        <w:t xml:space="preserve">is persuaded by the opinion evidence of </w:t>
      </w:r>
      <w:r w:rsidR="00A15DA7">
        <w:rPr>
          <w:rFonts w:cs="Arial"/>
          <w:lang w:val="en-CA"/>
        </w:rPr>
        <w:t>the City’s urban design expert and</w:t>
      </w:r>
      <w:r w:rsidR="00895023">
        <w:rPr>
          <w:rFonts w:cs="Arial"/>
          <w:lang w:val="en-CA"/>
        </w:rPr>
        <w:t xml:space="preserve"> </w:t>
      </w:r>
      <w:r>
        <w:rPr>
          <w:rFonts w:cs="Arial"/>
          <w:lang w:val="en-CA"/>
        </w:rPr>
        <w:t>does not accept this is what is contemplated by the COP policy</w:t>
      </w:r>
      <w:r w:rsidR="009E165A">
        <w:rPr>
          <w:rFonts w:cs="Arial"/>
          <w:lang w:val="en-CA"/>
        </w:rPr>
        <w:t xml:space="preserve"> in terms of</w:t>
      </w:r>
      <w:r>
        <w:rPr>
          <w:rFonts w:cs="Arial"/>
          <w:lang w:val="en-CA"/>
        </w:rPr>
        <w:t xml:space="preserve"> “noteworthy aesthetic”.</w:t>
      </w:r>
    </w:p>
    <w:p w14:paraId="161ACF52" w14:textId="77777777" w:rsidR="00143672" w:rsidRDefault="00143672" w:rsidP="00143672">
      <w:pPr>
        <w:pStyle w:val="ListParagraph"/>
        <w:spacing w:before="0"/>
        <w:rPr>
          <w:rFonts w:cs="Arial"/>
          <w:lang w:val="en-CA"/>
        </w:rPr>
      </w:pPr>
    </w:p>
    <w:p w14:paraId="7DB1BCF5" w14:textId="5F57CDB2" w:rsidR="00A85045" w:rsidRDefault="00C13932" w:rsidP="0030318B">
      <w:pPr>
        <w:pStyle w:val="ListParagraph"/>
        <w:numPr>
          <w:ilvl w:val="0"/>
          <w:numId w:val="7"/>
        </w:numPr>
        <w:spacing w:before="0"/>
        <w:ind w:left="0" w:firstLine="0"/>
        <w:rPr>
          <w:rFonts w:cs="Arial"/>
          <w:lang w:val="en-CA"/>
        </w:rPr>
      </w:pPr>
      <w:r>
        <w:rPr>
          <w:rFonts w:cs="Arial"/>
          <w:lang w:val="en-CA"/>
        </w:rPr>
        <w:t>On the issue</w:t>
      </w:r>
      <w:r w:rsidR="00710DC9">
        <w:rPr>
          <w:rFonts w:cs="Arial"/>
          <w:lang w:val="en-CA"/>
        </w:rPr>
        <w:t xml:space="preserve"> of adverse </w:t>
      </w:r>
      <w:r w:rsidR="00586CE6">
        <w:rPr>
          <w:rFonts w:cs="Arial"/>
          <w:lang w:val="en-CA"/>
        </w:rPr>
        <w:t xml:space="preserve">impact on </w:t>
      </w:r>
      <w:r w:rsidR="00933A4F">
        <w:rPr>
          <w:rFonts w:cs="Arial"/>
          <w:lang w:val="en-CA"/>
        </w:rPr>
        <w:t xml:space="preserve">the </w:t>
      </w:r>
      <w:r w:rsidR="00160415" w:rsidRPr="00160415">
        <w:rPr>
          <w:rFonts w:cs="Arial"/>
          <w:lang w:val="en-CA"/>
        </w:rPr>
        <w:t xml:space="preserve">row of trees along </w:t>
      </w:r>
      <w:r w:rsidR="00933A4F">
        <w:rPr>
          <w:rFonts w:cs="Arial"/>
          <w:lang w:val="en-CA"/>
        </w:rPr>
        <w:t>L</w:t>
      </w:r>
      <w:r w:rsidR="00160415" w:rsidRPr="00160415">
        <w:rPr>
          <w:rFonts w:cs="Arial"/>
          <w:lang w:val="en-CA"/>
        </w:rPr>
        <w:t xml:space="preserve">akeshore Road and </w:t>
      </w:r>
      <w:r w:rsidR="00586CE6" w:rsidRPr="00160415">
        <w:rPr>
          <w:rFonts w:cs="Arial"/>
          <w:lang w:val="en-CA"/>
        </w:rPr>
        <w:t>se</w:t>
      </w:r>
      <w:r w:rsidR="00586CE6">
        <w:rPr>
          <w:rFonts w:cs="Arial"/>
          <w:lang w:val="en-CA"/>
        </w:rPr>
        <w:t>at</w:t>
      </w:r>
      <w:r w:rsidR="00586CE6" w:rsidRPr="00160415">
        <w:rPr>
          <w:rFonts w:cs="Arial"/>
          <w:lang w:val="en-CA"/>
        </w:rPr>
        <w:t>ing</w:t>
      </w:r>
      <w:r w:rsidR="00160415" w:rsidRPr="00160415">
        <w:rPr>
          <w:rFonts w:cs="Arial"/>
          <w:lang w:val="en-CA"/>
        </w:rPr>
        <w:t xml:space="preserve"> area along Elizabeth </w:t>
      </w:r>
      <w:r w:rsidR="00933A4F">
        <w:rPr>
          <w:rFonts w:cs="Arial"/>
          <w:lang w:val="en-CA"/>
        </w:rPr>
        <w:t>S</w:t>
      </w:r>
      <w:r w:rsidR="00160415" w:rsidRPr="00160415">
        <w:rPr>
          <w:rFonts w:cs="Arial"/>
          <w:lang w:val="en-CA"/>
        </w:rPr>
        <w:t>treet</w:t>
      </w:r>
      <w:r w:rsidR="00933A4F">
        <w:rPr>
          <w:rFonts w:cs="Arial"/>
          <w:lang w:val="en-CA"/>
        </w:rPr>
        <w:t xml:space="preserve">, </w:t>
      </w:r>
      <w:r w:rsidR="00710DC9">
        <w:rPr>
          <w:rFonts w:cs="Arial"/>
          <w:lang w:val="en-CA"/>
        </w:rPr>
        <w:t xml:space="preserve">the Tribunal </w:t>
      </w:r>
      <w:r w:rsidR="00422585">
        <w:rPr>
          <w:rFonts w:cs="Arial"/>
          <w:lang w:val="en-CA"/>
        </w:rPr>
        <w:t xml:space="preserve">is persuaded by the Applicant’s experts </w:t>
      </w:r>
      <w:r w:rsidR="006B1C9D">
        <w:rPr>
          <w:rFonts w:cs="Arial"/>
          <w:lang w:val="en-CA"/>
        </w:rPr>
        <w:t>that the</w:t>
      </w:r>
      <w:r w:rsidR="00452CAA">
        <w:rPr>
          <w:rFonts w:cs="Arial"/>
          <w:lang w:val="en-CA"/>
        </w:rPr>
        <w:t xml:space="preserve"> City’s guidelines for </w:t>
      </w:r>
      <w:r w:rsidR="00160415" w:rsidRPr="00160415">
        <w:rPr>
          <w:rFonts w:cs="Arial"/>
          <w:lang w:val="en-CA"/>
        </w:rPr>
        <w:t xml:space="preserve">tree preservation, </w:t>
      </w:r>
      <w:r w:rsidR="008A321E">
        <w:rPr>
          <w:rFonts w:cs="Arial"/>
          <w:lang w:val="en-CA"/>
        </w:rPr>
        <w:t xml:space="preserve">urban design, </w:t>
      </w:r>
      <w:proofErr w:type="gramStart"/>
      <w:r w:rsidR="00452CAA">
        <w:rPr>
          <w:rFonts w:cs="Arial"/>
          <w:lang w:val="en-CA"/>
        </w:rPr>
        <w:t>l</w:t>
      </w:r>
      <w:r w:rsidR="004C23EF">
        <w:rPr>
          <w:rFonts w:cs="Arial"/>
          <w:lang w:val="en-CA"/>
        </w:rPr>
        <w:t>andscape</w:t>
      </w:r>
      <w:proofErr w:type="gramEnd"/>
      <w:r w:rsidR="004C23EF">
        <w:rPr>
          <w:rFonts w:cs="Arial"/>
          <w:lang w:val="en-CA"/>
        </w:rPr>
        <w:t xml:space="preserve"> and </w:t>
      </w:r>
      <w:r w:rsidR="00160415" w:rsidRPr="00160415">
        <w:rPr>
          <w:rFonts w:cs="Arial"/>
          <w:lang w:val="en-CA"/>
        </w:rPr>
        <w:t>streetscape</w:t>
      </w:r>
      <w:r w:rsidR="008A321E">
        <w:rPr>
          <w:rFonts w:cs="Arial"/>
          <w:lang w:val="en-CA"/>
        </w:rPr>
        <w:t>s</w:t>
      </w:r>
      <w:r w:rsidR="00160415" w:rsidRPr="00160415">
        <w:rPr>
          <w:rFonts w:cs="Arial"/>
          <w:lang w:val="en-CA"/>
        </w:rPr>
        <w:t xml:space="preserve">, </w:t>
      </w:r>
      <w:r w:rsidR="004C23EF">
        <w:rPr>
          <w:rFonts w:cs="Arial"/>
          <w:lang w:val="en-CA"/>
        </w:rPr>
        <w:t>would</w:t>
      </w:r>
      <w:r w:rsidR="009B1F88">
        <w:rPr>
          <w:rFonts w:cs="Arial"/>
          <w:lang w:val="en-CA"/>
        </w:rPr>
        <w:t>,</w:t>
      </w:r>
      <w:r w:rsidR="004C23EF">
        <w:rPr>
          <w:rFonts w:cs="Arial"/>
          <w:lang w:val="en-CA"/>
        </w:rPr>
        <w:t xml:space="preserve"> </w:t>
      </w:r>
      <w:r w:rsidR="00160415" w:rsidRPr="00160415">
        <w:rPr>
          <w:rFonts w:cs="Arial"/>
          <w:lang w:val="en-CA"/>
        </w:rPr>
        <w:t xml:space="preserve">if applied through a </w:t>
      </w:r>
      <w:r w:rsidR="004C23EF">
        <w:rPr>
          <w:rFonts w:cs="Arial"/>
          <w:lang w:val="en-CA"/>
        </w:rPr>
        <w:t xml:space="preserve">future site plan approval </w:t>
      </w:r>
      <w:r w:rsidR="00160415" w:rsidRPr="00160415">
        <w:rPr>
          <w:rFonts w:cs="Arial"/>
          <w:lang w:val="en-CA"/>
        </w:rPr>
        <w:t>process</w:t>
      </w:r>
      <w:r w:rsidR="004C23EF">
        <w:rPr>
          <w:rFonts w:cs="Arial"/>
          <w:lang w:val="en-CA"/>
        </w:rPr>
        <w:t xml:space="preserve">, </w:t>
      </w:r>
      <w:r w:rsidR="00160415" w:rsidRPr="00160415">
        <w:rPr>
          <w:rFonts w:cs="Arial"/>
          <w:lang w:val="en-CA"/>
        </w:rPr>
        <w:t>be sufficient to address the concerns</w:t>
      </w:r>
      <w:r w:rsidR="004C23EF">
        <w:rPr>
          <w:rFonts w:cs="Arial"/>
          <w:lang w:val="en-CA"/>
        </w:rPr>
        <w:t>.</w:t>
      </w:r>
    </w:p>
    <w:p w14:paraId="56453081" w14:textId="77777777" w:rsidR="00143672" w:rsidRDefault="00143672" w:rsidP="00143672">
      <w:pPr>
        <w:pStyle w:val="ListParagraph"/>
        <w:spacing w:before="0"/>
        <w:rPr>
          <w:rFonts w:cs="Arial"/>
          <w:lang w:val="en-CA"/>
        </w:rPr>
      </w:pPr>
    </w:p>
    <w:p w14:paraId="6867EEEF" w14:textId="4BF17742" w:rsidR="00671F54" w:rsidRDefault="004C23EF" w:rsidP="0030318B">
      <w:pPr>
        <w:pStyle w:val="ListParagraph"/>
        <w:numPr>
          <w:ilvl w:val="0"/>
          <w:numId w:val="7"/>
        </w:numPr>
        <w:spacing w:before="0"/>
        <w:ind w:left="0" w:firstLine="0"/>
        <w:rPr>
          <w:rFonts w:cs="Arial"/>
          <w:lang w:val="en-CA"/>
        </w:rPr>
      </w:pPr>
      <w:r>
        <w:rPr>
          <w:rFonts w:cs="Arial"/>
          <w:lang w:val="en-CA"/>
        </w:rPr>
        <w:t>The</w:t>
      </w:r>
      <w:r w:rsidR="00506765">
        <w:rPr>
          <w:rFonts w:cs="Arial"/>
          <w:lang w:val="en-CA"/>
        </w:rPr>
        <w:t xml:space="preserve"> T</w:t>
      </w:r>
      <w:r w:rsidR="00160415" w:rsidRPr="00160415">
        <w:rPr>
          <w:rFonts w:cs="Arial"/>
          <w:lang w:val="en-CA"/>
        </w:rPr>
        <w:t>ribunal note</w:t>
      </w:r>
      <w:r w:rsidR="00506765">
        <w:rPr>
          <w:rFonts w:cs="Arial"/>
          <w:lang w:val="en-CA"/>
        </w:rPr>
        <w:t>s</w:t>
      </w:r>
      <w:r w:rsidR="00160415" w:rsidRPr="00160415">
        <w:rPr>
          <w:rFonts w:cs="Arial"/>
          <w:lang w:val="en-CA"/>
        </w:rPr>
        <w:t xml:space="preserve"> that intensification inherently brings about change, </w:t>
      </w:r>
      <w:r w:rsidR="00506765">
        <w:rPr>
          <w:rFonts w:cs="Arial"/>
          <w:lang w:val="en-CA"/>
        </w:rPr>
        <w:t xml:space="preserve">and </w:t>
      </w:r>
      <w:r w:rsidR="00160415" w:rsidRPr="00160415">
        <w:rPr>
          <w:rFonts w:cs="Arial"/>
          <w:lang w:val="en-CA"/>
        </w:rPr>
        <w:t>change has impacts, including to streetscapes and the feel</w:t>
      </w:r>
      <w:r w:rsidR="008F1C95">
        <w:rPr>
          <w:rFonts w:cs="Arial"/>
          <w:lang w:val="en-CA"/>
        </w:rPr>
        <w:t xml:space="preserve"> or </w:t>
      </w:r>
      <w:r w:rsidR="00160415" w:rsidRPr="00160415">
        <w:rPr>
          <w:rFonts w:cs="Arial"/>
          <w:lang w:val="en-CA"/>
        </w:rPr>
        <w:t>character of a neighbourhood</w:t>
      </w:r>
      <w:r w:rsidR="00506765">
        <w:rPr>
          <w:rFonts w:cs="Arial"/>
          <w:lang w:val="en-CA"/>
        </w:rPr>
        <w:t>.  G</w:t>
      </w:r>
      <w:r w:rsidR="00160415" w:rsidRPr="00160415">
        <w:rPr>
          <w:rFonts w:cs="Arial"/>
          <w:lang w:val="en-CA"/>
        </w:rPr>
        <w:t xml:space="preserve">ood planning is about balance and </w:t>
      </w:r>
      <w:r w:rsidR="008A7217">
        <w:rPr>
          <w:rFonts w:cs="Arial"/>
          <w:lang w:val="en-CA"/>
        </w:rPr>
        <w:t xml:space="preserve">negating </w:t>
      </w:r>
      <w:r w:rsidR="00160415" w:rsidRPr="00160415">
        <w:rPr>
          <w:rFonts w:cs="Arial"/>
          <w:lang w:val="en-CA"/>
        </w:rPr>
        <w:t>adverse impact</w:t>
      </w:r>
      <w:r w:rsidR="001211E4">
        <w:rPr>
          <w:rFonts w:cs="Arial"/>
          <w:lang w:val="en-CA"/>
        </w:rPr>
        <w:t>(s)</w:t>
      </w:r>
      <w:r w:rsidR="008A7217">
        <w:rPr>
          <w:rFonts w:cs="Arial"/>
          <w:lang w:val="en-CA"/>
        </w:rPr>
        <w:t xml:space="preserve">, perhaps by way of </w:t>
      </w:r>
      <w:r w:rsidR="008A7217" w:rsidRPr="00160415">
        <w:rPr>
          <w:rFonts w:cs="Arial"/>
          <w:lang w:val="en-CA"/>
        </w:rPr>
        <w:t>mitigation</w:t>
      </w:r>
      <w:r w:rsidR="00160415" w:rsidRPr="00160415">
        <w:rPr>
          <w:rFonts w:cs="Arial"/>
          <w:lang w:val="en-CA"/>
        </w:rPr>
        <w:t xml:space="preserve"> of the impact</w:t>
      </w:r>
      <w:r w:rsidR="008A7217">
        <w:rPr>
          <w:rFonts w:cs="Arial"/>
          <w:lang w:val="en-CA"/>
        </w:rPr>
        <w:t>.  In th</w:t>
      </w:r>
      <w:r w:rsidR="00423FF2">
        <w:rPr>
          <w:rFonts w:cs="Arial"/>
          <w:lang w:val="en-CA"/>
        </w:rPr>
        <w:t>is</w:t>
      </w:r>
      <w:r w:rsidR="00160415" w:rsidRPr="00160415">
        <w:rPr>
          <w:rFonts w:cs="Arial"/>
          <w:lang w:val="en-CA"/>
        </w:rPr>
        <w:t xml:space="preserve"> case</w:t>
      </w:r>
      <w:r w:rsidR="00423FF2">
        <w:rPr>
          <w:rFonts w:cs="Arial"/>
          <w:lang w:val="en-CA"/>
        </w:rPr>
        <w:t xml:space="preserve">, </w:t>
      </w:r>
      <w:r w:rsidR="008A7217">
        <w:rPr>
          <w:rFonts w:cs="Arial"/>
          <w:lang w:val="en-CA"/>
        </w:rPr>
        <w:t>there</w:t>
      </w:r>
      <w:r w:rsidR="00160415" w:rsidRPr="00160415">
        <w:rPr>
          <w:rFonts w:cs="Arial"/>
          <w:lang w:val="en-CA"/>
        </w:rPr>
        <w:t xml:space="preserve"> may be the removal of </w:t>
      </w:r>
      <w:r w:rsidR="006B6098">
        <w:rPr>
          <w:rFonts w:cs="Arial"/>
          <w:lang w:val="en-CA"/>
        </w:rPr>
        <w:t>some</w:t>
      </w:r>
      <w:r w:rsidR="00160415" w:rsidRPr="00160415">
        <w:rPr>
          <w:rFonts w:cs="Arial"/>
          <w:lang w:val="en-CA"/>
        </w:rPr>
        <w:t xml:space="preserve"> </w:t>
      </w:r>
      <w:r w:rsidR="006B6098" w:rsidRPr="00160415">
        <w:rPr>
          <w:rFonts w:cs="Arial"/>
          <w:lang w:val="en-CA"/>
        </w:rPr>
        <w:t>existing</w:t>
      </w:r>
      <w:r w:rsidR="00160415" w:rsidRPr="00160415">
        <w:rPr>
          <w:rFonts w:cs="Arial"/>
          <w:lang w:val="en-CA"/>
        </w:rPr>
        <w:t xml:space="preserve"> streetscape amenities and trees.  The change will also entail the replacement with enhanced amenities, </w:t>
      </w:r>
      <w:r w:rsidR="006B1451">
        <w:rPr>
          <w:rFonts w:cs="Arial"/>
          <w:lang w:val="en-CA"/>
        </w:rPr>
        <w:t xml:space="preserve">and </w:t>
      </w:r>
      <w:r w:rsidR="00160415" w:rsidRPr="00160415">
        <w:rPr>
          <w:rFonts w:cs="Arial"/>
          <w:lang w:val="en-CA"/>
        </w:rPr>
        <w:t xml:space="preserve">through the implementation of the City’s </w:t>
      </w:r>
      <w:r w:rsidR="00160415" w:rsidRPr="00160415">
        <w:rPr>
          <w:rFonts w:cs="Arial"/>
          <w:lang w:val="en-CA"/>
        </w:rPr>
        <w:lastRenderedPageBreak/>
        <w:t>guidelines</w:t>
      </w:r>
      <w:r w:rsidR="009874A1">
        <w:rPr>
          <w:rFonts w:cs="Arial"/>
          <w:lang w:val="en-CA"/>
        </w:rPr>
        <w:t>,</w:t>
      </w:r>
      <w:r w:rsidR="00160415" w:rsidRPr="00160415">
        <w:rPr>
          <w:rFonts w:cs="Arial"/>
          <w:lang w:val="en-CA"/>
        </w:rPr>
        <w:t xml:space="preserve"> there will be more trees (albeit perhaps not the same trees that exist today given the level of disturbance </w:t>
      </w:r>
      <w:proofErr w:type="gramStart"/>
      <w:r w:rsidR="00160415" w:rsidRPr="00160415">
        <w:rPr>
          <w:rFonts w:cs="Arial"/>
          <w:lang w:val="en-CA"/>
        </w:rPr>
        <w:t>as a result of</w:t>
      </w:r>
      <w:proofErr w:type="gramEnd"/>
      <w:r w:rsidR="00160415" w:rsidRPr="00160415">
        <w:rPr>
          <w:rFonts w:cs="Arial"/>
          <w:lang w:val="en-CA"/>
        </w:rPr>
        <w:t xml:space="preserve"> the magnitude of servicing and construction associated with) than exist today on the </w:t>
      </w:r>
      <w:r w:rsidR="00AD57FA">
        <w:rPr>
          <w:rFonts w:cs="Arial"/>
          <w:lang w:val="en-CA"/>
        </w:rPr>
        <w:t>Property</w:t>
      </w:r>
      <w:r w:rsidR="004F1B1F">
        <w:rPr>
          <w:rFonts w:cs="Arial"/>
          <w:lang w:val="en-CA"/>
        </w:rPr>
        <w:t xml:space="preserve">.  </w:t>
      </w:r>
      <w:proofErr w:type="gramStart"/>
      <w:r w:rsidR="004F1B1F">
        <w:rPr>
          <w:rFonts w:cs="Arial"/>
          <w:lang w:val="en-CA"/>
        </w:rPr>
        <w:t>I</w:t>
      </w:r>
      <w:r w:rsidR="00160415" w:rsidRPr="00160415">
        <w:rPr>
          <w:rFonts w:cs="Arial"/>
          <w:lang w:val="en-CA"/>
        </w:rPr>
        <w:t>n finding the right balance</w:t>
      </w:r>
      <w:r w:rsidR="004F1B1F">
        <w:rPr>
          <w:rFonts w:cs="Arial"/>
          <w:lang w:val="en-CA"/>
        </w:rPr>
        <w:t>, there</w:t>
      </w:r>
      <w:proofErr w:type="gramEnd"/>
      <w:r w:rsidR="004F1B1F">
        <w:rPr>
          <w:rFonts w:cs="Arial"/>
          <w:lang w:val="en-CA"/>
        </w:rPr>
        <w:t xml:space="preserve"> will be an</w:t>
      </w:r>
      <w:r w:rsidR="00160415" w:rsidRPr="00160415">
        <w:rPr>
          <w:rFonts w:cs="Arial"/>
          <w:lang w:val="en-CA"/>
        </w:rPr>
        <w:t xml:space="preserve"> opportunity to create new and improved streetscapes along both Lakeshore Road and Elizabeth Street </w:t>
      </w:r>
      <w:r w:rsidR="00444871">
        <w:rPr>
          <w:rFonts w:cs="Arial"/>
          <w:lang w:val="en-CA"/>
        </w:rPr>
        <w:t>(</w:t>
      </w:r>
      <w:r w:rsidR="00160415" w:rsidRPr="00160415">
        <w:rPr>
          <w:rFonts w:cs="Arial"/>
          <w:lang w:val="en-CA"/>
        </w:rPr>
        <w:t xml:space="preserve">as opposed to clinging </w:t>
      </w:r>
      <w:r w:rsidR="00AD57FA">
        <w:rPr>
          <w:rFonts w:cs="Arial"/>
          <w:lang w:val="en-CA"/>
        </w:rPr>
        <w:t>on</w:t>
      </w:r>
      <w:r w:rsidR="00160415" w:rsidRPr="00160415">
        <w:rPr>
          <w:rFonts w:cs="Arial"/>
          <w:lang w:val="en-CA"/>
        </w:rPr>
        <w:t>to what’s there today</w:t>
      </w:r>
      <w:r w:rsidR="00444871">
        <w:rPr>
          <w:rFonts w:cs="Arial"/>
          <w:lang w:val="en-CA"/>
        </w:rPr>
        <w:t>).</w:t>
      </w:r>
    </w:p>
    <w:p w14:paraId="0330B393" w14:textId="77777777" w:rsidR="00143672" w:rsidRPr="00014E52" w:rsidRDefault="00143672" w:rsidP="00143672">
      <w:pPr>
        <w:pStyle w:val="ListParagraph"/>
        <w:spacing w:before="0"/>
        <w:rPr>
          <w:rFonts w:cs="Arial"/>
          <w:lang w:val="en-CA"/>
        </w:rPr>
      </w:pPr>
    </w:p>
    <w:p w14:paraId="56188600" w14:textId="2D1239B8" w:rsidR="00B62104" w:rsidRDefault="00E57522" w:rsidP="0030318B">
      <w:pPr>
        <w:pStyle w:val="ListParagraph"/>
        <w:spacing w:before="0"/>
        <w:rPr>
          <w:rFonts w:cs="Arial"/>
          <w:b/>
          <w:bCs/>
          <w:i/>
          <w:iCs/>
          <w:lang w:val="en-CA"/>
        </w:rPr>
      </w:pPr>
      <w:r w:rsidRPr="00B62104">
        <w:rPr>
          <w:rFonts w:cs="Arial"/>
          <w:b/>
          <w:bCs/>
          <w:i/>
          <w:iCs/>
          <w:lang w:val="en-CA"/>
        </w:rPr>
        <w:t>View</w:t>
      </w:r>
      <w:r w:rsidR="00980EE2">
        <w:rPr>
          <w:rFonts w:cs="Arial"/>
          <w:b/>
          <w:bCs/>
          <w:i/>
          <w:iCs/>
          <w:lang w:val="en-CA"/>
        </w:rPr>
        <w:t xml:space="preserve"> Corridors of Lake Ontario </w:t>
      </w:r>
    </w:p>
    <w:p w14:paraId="7E2846EF" w14:textId="77777777" w:rsidR="00143672" w:rsidRPr="00B62104" w:rsidRDefault="00143672" w:rsidP="0030318B">
      <w:pPr>
        <w:pStyle w:val="ListParagraph"/>
        <w:spacing w:before="0"/>
        <w:rPr>
          <w:rFonts w:cs="Arial"/>
          <w:b/>
          <w:bCs/>
          <w:i/>
          <w:iCs/>
          <w:lang w:val="en-CA"/>
        </w:rPr>
      </w:pPr>
    </w:p>
    <w:p w14:paraId="104BA588" w14:textId="75331562" w:rsidR="00F448DC" w:rsidRDefault="001908EC" w:rsidP="0030318B">
      <w:pPr>
        <w:pStyle w:val="ListParagraph"/>
        <w:numPr>
          <w:ilvl w:val="0"/>
          <w:numId w:val="7"/>
        </w:numPr>
        <w:spacing w:before="0"/>
        <w:ind w:left="0" w:firstLine="0"/>
        <w:rPr>
          <w:rFonts w:cs="Arial"/>
          <w:lang w:val="en-CA"/>
        </w:rPr>
      </w:pPr>
      <w:r>
        <w:rPr>
          <w:rFonts w:cs="Arial"/>
          <w:lang w:val="en-CA"/>
        </w:rPr>
        <w:t xml:space="preserve">The </w:t>
      </w:r>
      <w:r w:rsidR="001B1880">
        <w:rPr>
          <w:rFonts w:cs="Arial"/>
          <w:lang w:val="en-CA"/>
        </w:rPr>
        <w:t xml:space="preserve">Tribunal finds based on the evidence in the Hearing that </w:t>
      </w:r>
      <w:r w:rsidR="006D45AB">
        <w:rPr>
          <w:rFonts w:cs="Arial"/>
          <w:lang w:val="en-CA"/>
        </w:rPr>
        <w:t>policy 5.5.13 (d) of the COP provides</w:t>
      </w:r>
      <w:r>
        <w:rPr>
          <w:rFonts w:cs="Arial"/>
          <w:lang w:val="en-CA"/>
        </w:rPr>
        <w:t xml:space="preserve"> for preservation of views </w:t>
      </w:r>
      <w:r w:rsidR="0042755C">
        <w:rPr>
          <w:rFonts w:cs="Arial"/>
          <w:lang w:val="en-CA"/>
        </w:rPr>
        <w:t xml:space="preserve">of Lake Ontario </w:t>
      </w:r>
      <w:r>
        <w:rPr>
          <w:rFonts w:cs="Arial"/>
          <w:lang w:val="en-CA"/>
        </w:rPr>
        <w:t>from the public realm</w:t>
      </w:r>
      <w:r w:rsidR="0042755C">
        <w:rPr>
          <w:rFonts w:cs="Arial"/>
          <w:lang w:val="en-CA"/>
        </w:rPr>
        <w:t xml:space="preserve">, along Elizabeth Street, John Street and Brant Street.  </w:t>
      </w:r>
      <w:r w:rsidR="001B1880">
        <w:rPr>
          <w:rFonts w:cs="Arial"/>
          <w:lang w:val="en-CA"/>
        </w:rPr>
        <w:t>Further, t</w:t>
      </w:r>
      <w:r w:rsidR="0042755C">
        <w:rPr>
          <w:rFonts w:cs="Arial"/>
          <w:lang w:val="en-CA"/>
        </w:rPr>
        <w:t>he</w:t>
      </w:r>
      <w:r w:rsidR="00467187">
        <w:rPr>
          <w:rFonts w:cs="Arial"/>
          <w:lang w:val="en-CA"/>
        </w:rPr>
        <w:t xml:space="preserve"> Tribunal accepts the</w:t>
      </w:r>
      <w:r w:rsidR="000366CA">
        <w:rPr>
          <w:rFonts w:cs="Arial"/>
          <w:lang w:val="en-CA"/>
        </w:rPr>
        <w:t xml:space="preserve"> evidence in the Hearing that the proposed centrally located POP</w:t>
      </w:r>
      <w:r w:rsidR="00AB2D7D">
        <w:rPr>
          <w:rFonts w:cs="Arial"/>
          <w:lang w:val="en-CA"/>
        </w:rPr>
        <w:t>S</w:t>
      </w:r>
      <w:r w:rsidR="000366CA">
        <w:rPr>
          <w:rFonts w:cs="Arial"/>
          <w:lang w:val="en-CA"/>
        </w:rPr>
        <w:t xml:space="preserve"> satisfies the intent for </w:t>
      </w:r>
      <w:r w:rsidR="00AB2D7D">
        <w:rPr>
          <w:rFonts w:cs="Arial"/>
          <w:lang w:val="en-CA"/>
        </w:rPr>
        <w:t xml:space="preserve">the </w:t>
      </w:r>
      <w:r w:rsidR="000366CA">
        <w:rPr>
          <w:rFonts w:cs="Arial"/>
          <w:lang w:val="en-CA"/>
        </w:rPr>
        <w:t>John Street</w:t>
      </w:r>
      <w:r w:rsidR="00076BE6">
        <w:rPr>
          <w:rFonts w:cs="Arial"/>
          <w:lang w:val="en-CA"/>
        </w:rPr>
        <w:t xml:space="preserve"> </w:t>
      </w:r>
      <w:r w:rsidR="00467187">
        <w:rPr>
          <w:rFonts w:cs="Arial"/>
          <w:lang w:val="en-CA"/>
        </w:rPr>
        <w:t xml:space="preserve">view </w:t>
      </w:r>
      <w:r w:rsidR="00C8227B">
        <w:rPr>
          <w:rFonts w:cs="Arial"/>
          <w:lang w:val="en-CA"/>
        </w:rPr>
        <w:t>corridor.</w:t>
      </w:r>
      <w:r w:rsidR="00403C5C">
        <w:rPr>
          <w:rFonts w:cs="Arial"/>
          <w:lang w:val="en-CA"/>
        </w:rPr>
        <w:t xml:space="preserve">  </w:t>
      </w:r>
    </w:p>
    <w:p w14:paraId="5166227A" w14:textId="7BA95566" w:rsidR="00F84A5F" w:rsidRPr="009920E8" w:rsidRDefault="00F84A5F" w:rsidP="009920E8">
      <w:pPr>
        <w:rPr>
          <w:rFonts w:cs="Arial"/>
          <w:lang w:val="en-CA"/>
        </w:rPr>
      </w:pPr>
      <w:r w:rsidRPr="00F84A5F">
        <w:rPr>
          <w:rFonts w:cs="Arial"/>
          <w:b/>
          <w:bCs/>
          <w:i/>
          <w:iCs/>
          <w:lang w:val="en-CA"/>
        </w:rPr>
        <w:t>Wind Impacts on Pedestrians</w:t>
      </w:r>
    </w:p>
    <w:p w14:paraId="31E1E0E4" w14:textId="77777777" w:rsidR="00143672" w:rsidRPr="00F84A5F" w:rsidRDefault="00143672" w:rsidP="0030318B">
      <w:pPr>
        <w:pStyle w:val="ListParagraph"/>
        <w:spacing w:before="0"/>
        <w:rPr>
          <w:rFonts w:cs="Arial"/>
          <w:b/>
          <w:bCs/>
          <w:i/>
          <w:iCs/>
          <w:lang w:val="en-CA"/>
        </w:rPr>
      </w:pPr>
    </w:p>
    <w:p w14:paraId="1CF7CDBA" w14:textId="6AA08E1A" w:rsidR="00F84A5F" w:rsidRDefault="00F84A5F" w:rsidP="0030318B">
      <w:pPr>
        <w:pStyle w:val="ListParagraph"/>
        <w:numPr>
          <w:ilvl w:val="0"/>
          <w:numId w:val="7"/>
        </w:numPr>
        <w:spacing w:before="0"/>
        <w:ind w:left="0" w:firstLine="0"/>
        <w:rPr>
          <w:rFonts w:cs="Arial"/>
          <w:lang w:val="en-CA"/>
        </w:rPr>
      </w:pPr>
      <w:r w:rsidRPr="00F84A5F">
        <w:rPr>
          <w:rFonts w:cs="Arial"/>
          <w:lang w:val="en-CA"/>
        </w:rPr>
        <w:t xml:space="preserve">The </w:t>
      </w:r>
      <w:r w:rsidR="00792987">
        <w:rPr>
          <w:rFonts w:cs="Arial"/>
          <w:lang w:val="en-CA"/>
        </w:rPr>
        <w:t xml:space="preserve">Tribunal found that the </w:t>
      </w:r>
      <w:r w:rsidRPr="00F84A5F">
        <w:rPr>
          <w:rFonts w:cs="Arial"/>
          <w:lang w:val="en-CA"/>
        </w:rPr>
        <w:t xml:space="preserve">evidence in the </w:t>
      </w:r>
      <w:r w:rsidR="00031DBF">
        <w:rPr>
          <w:rFonts w:cs="Arial"/>
          <w:lang w:val="en-CA"/>
        </w:rPr>
        <w:t>H</w:t>
      </w:r>
      <w:r w:rsidRPr="00F84A5F">
        <w:rPr>
          <w:rFonts w:cs="Arial"/>
          <w:lang w:val="en-CA"/>
        </w:rPr>
        <w:t xml:space="preserve">earing demonstrated that there are wind impacts that need to be assessed to inform proposed building siting and tower heights to ensure that there are no adverse impacts on </w:t>
      </w:r>
      <w:r w:rsidR="000A459D">
        <w:rPr>
          <w:rFonts w:cs="Arial"/>
          <w:lang w:val="en-CA"/>
        </w:rPr>
        <w:t xml:space="preserve">pedestrians using </w:t>
      </w:r>
      <w:r w:rsidRPr="00F84A5F">
        <w:rPr>
          <w:rFonts w:cs="Arial"/>
          <w:lang w:val="en-CA"/>
        </w:rPr>
        <w:t xml:space="preserve">the adjacent Spencer Smith Park and </w:t>
      </w:r>
      <w:r w:rsidR="000A459D">
        <w:rPr>
          <w:rFonts w:cs="Arial"/>
          <w:lang w:val="en-CA"/>
        </w:rPr>
        <w:t xml:space="preserve">the </w:t>
      </w:r>
      <w:r w:rsidRPr="00F84A5F">
        <w:rPr>
          <w:rFonts w:cs="Arial"/>
          <w:lang w:val="en-CA"/>
        </w:rPr>
        <w:t>boulevards of the Elizabeth Street</w:t>
      </w:r>
      <w:r w:rsidR="000A459D">
        <w:rPr>
          <w:rFonts w:cs="Arial"/>
          <w:lang w:val="en-CA"/>
        </w:rPr>
        <w:t xml:space="preserve"> and </w:t>
      </w:r>
      <w:r w:rsidRPr="00F84A5F">
        <w:rPr>
          <w:rFonts w:cs="Arial"/>
          <w:lang w:val="en-CA"/>
        </w:rPr>
        <w:t xml:space="preserve">Lakeshore Road, and on the main entrance to the Pearle.  </w:t>
      </w:r>
      <w:r w:rsidR="00E20F1C" w:rsidRPr="00F84A5F">
        <w:rPr>
          <w:rFonts w:cs="Arial"/>
          <w:lang w:val="en-CA"/>
        </w:rPr>
        <w:t>Mr. Bacon acknowledged that there is “more work to do” in looking at the wind impacts.</w:t>
      </w:r>
      <w:r w:rsidR="00E20F1C">
        <w:rPr>
          <w:rFonts w:cs="Arial"/>
          <w:lang w:val="en-CA"/>
        </w:rPr>
        <w:t xml:space="preserve">  </w:t>
      </w:r>
      <w:r w:rsidR="003469A2">
        <w:rPr>
          <w:rFonts w:cs="Arial"/>
          <w:lang w:val="en-CA"/>
        </w:rPr>
        <w:t xml:space="preserve">Additionally, </w:t>
      </w:r>
      <w:r w:rsidR="00E20F1C" w:rsidRPr="00E20F1C">
        <w:rPr>
          <w:rFonts w:cs="Arial"/>
          <w:lang w:val="en-CA"/>
        </w:rPr>
        <w:t>Mr. Smith</w:t>
      </w:r>
      <w:r w:rsidR="003469A2">
        <w:rPr>
          <w:rFonts w:cs="Arial"/>
          <w:lang w:val="en-CA"/>
        </w:rPr>
        <w:t xml:space="preserve">, </w:t>
      </w:r>
      <w:r w:rsidR="00E20F1C" w:rsidRPr="00E20F1C">
        <w:rPr>
          <w:rFonts w:cs="Arial"/>
          <w:lang w:val="en-CA"/>
        </w:rPr>
        <w:t xml:space="preserve">Ms. Jay </w:t>
      </w:r>
      <w:r w:rsidR="003469A2">
        <w:rPr>
          <w:rFonts w:cs="Arial"/>
          <w:lang w:val="en-CA"/>
        </w:rPr>
        <w:t xml:space="preserve">and Mr. Lo </w:t>
      </w:r>
      <w:r w:rsidR="00E20F1C" w:rsidRPr="00E20F1C">
        <w:rPr>
          <w:rFonts w:cs="Arial"/>
          <w:lang w:val="en-CA"/>
        </w:rPr>
        <w:t xml:space="preserve">believed that additional work should be </w:t>
      </w:r>
      <w:r w:rsidR="003469A2">
        <w:rPr>
          <w:rFonts w:cs="Arial"/>
          <w:lang w:val="en-CA"/>
        </w:rPr>
        <w:t>don</w:t>
      </w:r>
      <w:r w:rsidR="00B83A4B">
        <w:rPr>
          <w:rFonts w:cs="Arial"/>
          <w:lang w:val="en-CA"/>
        </w:rPr>
        <w:t xml:space="preserve">e to look at </w:t>
      </w:r>
      <w:r w:rsidR="00E20F1C" w:rsidRPr="00E20F1C">
        <w:rPr>
          <w:rFonts w:cs="Arial"/>
          <w:lang w:val="en-CA"/>
        </w:rPr>
        <w:t>wind impacts to determine the design of the buildings.</w:t>
      </w:r>
    </w:p>
    <w:p w14:paraId="6A4A262A" w14:textId="77777777" w:rsidR="00143672" w:rsidRPr="00E20F1C" w:rsidRDefault="00143672" w:rsidP="00143672">
      <w:pPr>
        <w:pStyle w:val="ListParagraph"/>
        <w:spacing w:before="0"/>
        <w:rPr>
          <w:rFonts w:cs="Arial"/>
          <w:lang w:val="en-CA"/>
        </w:rPr>
      </w:pPr>
    </w:p>
    <w:p w14:paraId="562030A2" w14:textId="522C6029" w:rsidR="00E57522" w:rsidRDefault="00F84A5F" w:rsidP="0030318B">
      <w:pPr>
        <w:pStyle w:val="ListParagraph"/>
        <w:numPr>
          <w:ilvl w:val="0"/>
          <w:numId w:val="7"/>
        </w:numPr>
        <w:spacing w:before="0"/>
        <w:ind w:left="0" w:firstLine="0"/>
        <w:rPr>
          <w:rFonts w:cs="Arial"/>
          <w:lang w:val="en-CA"/>
        </w:rPr>
      </w:pPr>
      <w:r w:rsidRPr="00F84A5F">
        <w:rPr>
          <w:rFonts w:cs="Arial"/>
          <w:lang w:val="en-CA"/>
        </w:rPr>
        <w:t xml:space="preserve">The Tribunal </w:t>
      </w:r>
      <w:r w:rsidR="00031DBF">
        <w:rPr>
          <w:rFonts w:cs="Arial"/>
          <w:lang w:val="en-CA"/>
        </w:rPr>
        <w:t>concludes</w:t>
      </w:r>
      <w:r w:rsidR="00031DBF" w:rsidRPr="00F84A5F">
        <w:rPr>
          <w:rFonts w:cs="Arial"/>
          <w:lang w:val="en-CA"/>
        </w:rPr>
        <w:t xml:space="preserve"> </w:t>
      </w:r>
      <w:r w:rsidRPr="00F84A5F">
        <w:rPr>
          <w:rFonts w:cs="Arial"/>
          <w:lang w:val="en-CA"/>
        </w:rPr>
        <w:t xml:space="preserve">that </w:t>
      </w:r>
      <w:r w:rsidR="00E11401">
        <w:rPr>
          <w:rFonts w:cs="Arial"/>
          <w:lang w:val="en-CA"/>
        </w:rPr>
        <w:t xml:space="preserve">the </w:t>
      </w:r>
      <w:r w:rsidRPr="00F84A5F">
        <w:rPr>
          <w:rFonts w:cs="Arial"/>
          <w:lang w:val="en-CA"/>
        </w:rPr>
        <w:t>additional study, including a wind tunnel model is required to be undertaken to ensure that wind impacts are minimized and mitigated for all comfort of pedestrians 12 months of the year on the site and the adjacent lands</w:t>
      </w:r>
      <w:r w:rsidR="00442E76">
        <w:rPr>
          <w:rFonts w:cs="Arial"/>
          <w:lang w:val="en-CA"/>
        </w:rPr>
        <w:t xml:space="preserve"> because of the </w:t>
      </w:r>
      <w:r w:rsidR="00784AF0">
        <w:rPr>
          <w:rFonts w:cs="Arial"/>
          <w:lang w:val="en-CA"/>
        </w:rPr>
        <w:t>year-round</w:t>
      </w:r>
      <w:r w:rsidR="00442E76">
        <w:rPr>
          <w:rFonts w:cs="Arial"/>
          <w:lang w:val="en-CA"/>
        </w:rPr>
        <w:t xml:space="preserve"> usage of Spencer Smith Park</w:t>
      </w:r>
      <w:r w:rsidRPr="00F84A5F">
        <w:rPr>
          <w:rFonts w:cs="Arial"/>
          <w:lang w:val="en-CA"/>
        </w:rPr>
        <w:t xml:space="preserve">.  It is recommended that this requirement </w:t>
      </w:r>
      <w:r w:rsidR="00C55C10">
        <w:rPr>
          <w:rFonts w:cs="Arial"/>
          <w:lang w:val="en-CA"/>
        </w:rPr>
        <w:t xml:space="preserve">be fulfilled </w:t>
      </w:r>
      <w:r w:rsidRPr="00F84A5F">
        <w:rPr>
          <w:rFonts w:cs="Arial"/>
          <w:lang w:val="en-CA"/>
        </w:rPr>
        <w:t>prior to approval of an amendment to the ZBL</w:t>
      </w:r>
      <w:r w:rsidR="00813BD0">
        <w:rPr>
          <w:rFonts w:cs="Arial"/>
          <w:lang w:val="en-CA"/>
        </w:rPr>
        <w:t xml:space="preserve"> so that specific </w:t>
      </w:r>
      <w:r w:rsidR="00813BD0">
        <w:rPr>
          <w:rFonts w:cs="Arial"/>
          <w:lang w:val="en-CA"/>
        </w:rPr>
        <w:lastRenderedPageBreak/>
        <w:t xml:space="preserve">setback and </w:t>
      </w:r>
      <w:proofErr w:type="spellStart"/>
      <w:r w:rsidR="00813BD0">
        <w:rPr>
          <w:rFonts w:cs="Arial"/>
          <w:lang w:val="en-CA"/>
        </w:rPr>
        <w:t>stepbacks</w:t>
      </w:r>
      <w:proofErr w:type="spellEnd"/>
      <w:r w:rsidR="00813BD0">
        <w:rPr>
          <w:rFonts w:cs="Arial"/>
          <w:lang w:val="en-CA"/>
        </w:rPr>
        <w:t xml:space="preserve"> can be established and set out clearly for </w:t>
      </w:r>
      <w:r w:rsidR="00A35C1F">
        <w:rPr>
          <w:rFonts w:cs="Arial"/>
          <w:lang w:val="en-CA"/>
        </w:rPr>
        <w:t xml:space="preserve">the </w:t>
      </w:r>
      <w:r w:rsidR="00813BD0">
        <w:rPr>
          <w:rFonts w:cs="Arial"/>
          <w:lang w:val="en-CA"/>
        </w:rPr>
        <w:t xml:space="preserve">purposes of </w:t>
      </w:r>
      <w:r w:rsidR="0056662C">
        <w:rPr>
          <w:rFonts w:cs="Arial"/>
          <w:lang w:val="en-CA"/>
        </w:rPr>
        <w:t xml:space="preserve">review of </w:t>
      </w:r>
      <w:r w:rsidR="00813BD0">
        <w:rPr>
          <w:rFonts w:cs="Arial"/>
          <w:lang w:val="en-CA"/>
        </w:rPr>
        <w:t>a future</w:t>
      </w:r>
      <w:r w:rsidR="0056662C">
        <w:rPr>
          <w:rFonts w:cs="Arial"/>
          <w:lang w:val="en-CA"/>
        </w:rPr>
        <w:t xml:space="preserve"> building permit application</w:t>
      </w:r>
      <w:r w:rsidR="00E2313B">
        <w:rPr>
          <w:rFonts w:cs="Arial"/>
          <w:lang w:val="en-CA"/>
        </w:rPr>
        <w:t>.</w:t>
      </w:r>
    </w:p>
    <w:p w14:paraId="39D225BF" w14:textId="77777777" w:rsidR="00143672" w:rsidRPr="00276703" w:rsidRDefault="00143672" w:rsidP="00143672">
      <w:pPr>
        <w:pStyle w:val="ListParagraph"/>
        <w:spacing w:before="0"/>
        <w:rPr>
          <w:rFonts w:cs="Arial"/>
          <w:lang w:val="en-CA"/>
        </w:rPr>
      </w:pPr>
    </w:p>
    <w:p w14:paraId="0EFEB303" w14:textId="2A3E2BC2" w:rsidR="00517C5A" w:rsidRDefault="0005293D" w:rsidP="0030318B">
      <w:pPr>
        <w:pStyle w:val="ListParagraph"/>
        <w:spacing w:before="0"/>
        <w:rPr>
          <w:rFonts w:cs="Arial"/>
          <w:b/>
          <w:bCs/>
          <w:i/>
          <w:iCs/>
          <w:lang w:val="en-CA"/>
        </w:rPr>
      </w:pPr>
      <w:r w:rsidRPr="001F5140">
        <w:rPr>
          <w:rFonts w:cs="Arial"/>
          <w:b/>
          <w:bCs/>
          <w:i/>
          <w:iCs/>
          <w:lang w:val="en-CA"/>
        </w:rPr>
        <w:t>Impacts on Pearle</w:t>
      </w:r>
      <w:r w:rsidR="00CF4E49" w:rsidRPr="001F5140">
        <w:rPr>
          <w:rFonts w:cs="Arial"/>
          <w:b/>
          <w:bCs/>
          <w:i/>
          <w:iCs/>
          <w:lang w:val="en-CA"/>
        </w:rPr>
        <w:t xml:space="preserve">, </w:t>
      </w:r>
      <w:r w:rsidR="005837AF" w:rsidRPr="001F5140">
        <w:rPr>
          <w:rFonts w:cs="Arial"/>
          <w:b/>
          <w:bCs/>
          <w:i/>
          <w:iCs/>
          <w:lang w:val="en-CA"/>
        </w:rPr>
        <w:t>Views, Traffic and Parkin</w:t>
      </w:r>
      <w:r w:rsidR="00CF4E49" w:rsidRPr="001F5140">
        <w:rPr>
          <w:rFonts w:cs="Arial"/>
          <w:b/>
          <w:bCs/>
          <w:i/>
          <w:iCs/>
          <w:lang w:val="en-CA"/>
        </w:rPr>
        <w:t>g</w:t>
      </w:r>
    </w:p>
    <w:p w14:paraId="06E72933" w14:textId="77777777" w:rsidR="00143672" w:rsidRPr="00517C5A" w:rsidRDefault="00143672" w:rsidP="0030318B">
      <w:pPr>
        <w:pStyle w:val="ListParagraph"/>
        <w:spacing w:before="0"/>
        <w:rPr>
          <w:rFonts w:cs="Arial"/>
          <w:b/>
          <w:bCs/>
          <w:i/>
          <w:iCs/>
          <w:lang w:val="en-CA"/>
        </w:rPr>
      </w:pPr>
    </w:p>
    <w:p w14:paraId="39A09569" w14:textId="262A26D1" w:rsidR="00143672" w:rsidRDefault="0005293D" w:rsidP="00143672">
      <w:pPr>
        <w:pStyle w:val="ListParagraph"/>
        <w:numPr>
          <w:ilvl w:val="0"/>
          <w:numId w:val="7"/>
        </w:numPr>
        <w:spacing w:before="0"/>
        <w:ind w:left="0" w:firstLine="0"/>
        <w:rPr>
          <w:rFonts w:cs="Arial"/>
          <w:lang w:val="en-CA"/>
        </w:rPr>
      </w:pPr>
      <w:r w:rsidRPr="0005293D">
        <w:rPr>
          <w:rFonts w:cs="Arial"/>
          <w:lang w:val="en-CA"/>
        </w:rPr>
        <w:t>Th</w:t>
      </w:r>
      <w:r w:rsidR="00EC68AD">
        <w:rPr>
          <w:rFonts w:cs="Arial"/>
          <w:lang w:val="en-CA"/>
        </w:rPr>
        <w:t xml:space="preserve">e impacts </w:t>
      </w:r>
      <w:r w:rsidR="005837AF">
        <w:rPr>
          <w:rFonts w:cs="Arial"/>
          <w:lang w:val="en-CA"/>
        </w:rPr>
        <w:t>regarding views, wind, traffic</w:t>
      </w:r>
      <w:r w:rsidR="001F73C5">
        <w:rPr>
          <w:rFonts w:cs="Arial"/>
          <w:lang w:val="en-CA"/>
        </w:rPr>
        <w:t xml:space="preserve"> conflicts</w:t>
      </w:r>
      <w:r w:rsidR="005837AF">
        <w:rPr>
          <w:rFonts w:cs="Arial"/>
          <w:lang w:val="en-CA"/>
        </w:rPr>
        <w:t>, and parkin</w:t>
      </w:r>
      <w:r w:rsidR="00BA7E1F">
        <w:rPr>
          <w:rFonts w:cs="Arial"/>
          <w:lang w:val="en-CA"/>
        </w:rPr>
        <w:t>g</w:t>
      </w:r>
      <w:r w:rsidR="00243F60">
        <w:rPr>
          <w:rFonts w:cs="Arial"/>
          <w:lang w:val="en-CA"/>
        </w:rPr>
        <w:t xml:space="preserve"> </w:t>
      </w:r>
      <w:r w:rsidR="005837AF">
        <w:rPr>
          <w:rFonts w:cs="Arial"/>
          <w:lang w:val="en-CA"/>
        </w:rPr>
        <w:t>are</w:t>
      </w:r>
      <w:r w:rsidRPr="0005293D">
        <w:rPr>
          <w:rFonts w:cs="Arial"/>
          <w:lang w:val="en-CA"/>
        </w:rPr>
        <w:t xml:space="preserve"> well articulated in Mr. Lo’s Witness Statement </w:t>
      </w:r>
      <w:r w:rsidR="00D34FD9">
        <w:rPr>
          <w:rFonts w:cs="Arial"/>
          <w:lang w:val="en-CA"/>
        </w:rPr>
        <w:t xml:space="preserve">found in </w:t>
      </w:r>
      <w:r w:rsidR="00D34FD9" w:rsidRPr="0078746D">
        <w:rPr>
          <w:rFonts w:cs="Arial"/>
          <w:b/>
          <w:bCs/>
          <w:lang w:val="en-CA"/>
        </w:rPr>
        <w:t>Exhibit 2</w:t>
      </w:r>
      <w:r w:rsidR="00D34FD9">
        <w:rPr>
          <w:rFonts w:cs="Arial"/>
          <w:lang w:val="en-CA"/>
        </w:rPr>
        <w:t>, at Tab 16</w:t>
      </w:r>
      <w:r w:rsidR="00790208">
        <w:rPr>
          <w:rFonts w:cs="Arial"/>
          <w:lang w:val="en-CA"/>
        </w:rPr>
        <w:t xml:space="preserve"> and Reply Witness Statement found in </w:t>
      </w:r>
      <w:r w:rsidR="00790208" w:rsidRPr="0078746D">
        <w:rPr>
          <w:rFonts w:cs="Arial"/>
          <w:b/>
          <w:bCs/>
          <w:lang w:val="en-CA"/>
        </w:rPr>
        <w:t>E</w:t>
      </w:r>
      <w:r w:rsidR="00DC553D" w:rsidRPr="0078746D">
        <w:rPr>
          <w:rFonts w:cs="Arial"/>
          <w:b/>
          <w:bCs/>
          <w:lang w:val="en-CA"/>
        </w:rPr>
        <w:t>x</w:t>
      </w:r>
      <w:r w:rsidR="00790208" w:rsidRPr="0078746D">
        <w:rPr>
          <w:rFonts w:cs="Arial"/>
          <w:b/>
          <w:bCs/>
          <w:lang w:val="en-CA"/>
        </w:rPr>
        <w:t>hibit 2</w:t>
      </w:r>
      <w:r w:rsidR="00790208">
        <w:rPr>
          <w:rFonts w:cs="Arial"/>
          <w:lang w:val="en-CA"/>
        </w:rPr>
        <w:t xml:space="preserve"> at Tab 17</w:t>
      </w:r>
      <w:r w:rsidR="00621D1A">
        <w:rPr>
          <w:rFonts w:cs="Arial"/>
          <w:lang w:val="en-CA"/>
        </w:rPr>
        <w:t>,</w:t>
      </w:r>
      <w:r w:rsidR="00BD6083">
        <w:rPr>
          <w:rFonts w:cs="Arial"/>
          <w:lang w:val="en-CA"/>
        </w:rPr>
        <w:t xml:space="preserve"> including in respect of the preservation of views, traffic conflicts</w:t>
      </w:r>
      <w:r w:rsidR="00A04E6C">
        <w:rPr>
          <w:rFonts w:cs="Arial"/>
          <w:lang w:val="en-CA"/>
        </w:rPr>
        <w:t xml:space="preserve"> </w:t>
      </w:r>
      <w:r w:rsidR="000361FB">
        <w:rPr>
          <w:rFonts w:cs="Arial"/>
          <w:lang w:val="en-CA"/>
        </w:rPr>
        <w:t>such as  the</w:t>
      </w:r>
      <w:r w:rsidR="00326EB5">
        <w:rPr>
          <w:rFonts w:cs="Arial"/>
          <w:lang w:val="en-CA"/>
        </w:rPr>
        <w:t xml:space="preserve"> proposal to remove the</w:t>
      </w:r>
      <w:r w:rsidR="00A04E6C">
        <w:rPr>
          <w:rFonts w:cs="Arial"/>
          <w:lang w:val="en-CA"/>
        </w:rPr>
        <w:t xml:space="preserve"> northbound Elizabeth left turn lane queuing</w:t>
      </w:r>
      <w:r w:rsidR="00592409">
        <w:rPr>
          <w:rFonts w:cs="Arial"/>
          <w:lang w:val="en-CA"/>
        </w:rPr>
        <w:t>, truck turning</w:t>
      </w:r>
      <w:r w:rsidR="00110A19">
        <w:rPr>
          <w:rFonts w:cs="Arial"/>
          <w:lang w:val="en-CA"/>
        </w:rPr>
        <w:t xml:space="preserve"> movement conflicts,</w:t>
      </w:r>
      <w:r w:rsidR="00BD6083">
        <w:rPr>
          <w:rFonts w:cs="Arial"/>
          <w:lang w:val="en-CA"/>
        </w:rPr>
        <w:t xml:space="preserve"> parking</w:t>
      </w:r>
      <w:r w:rsidR="00353497">
        <w:rPr>
          <w:rFonts w:cs="Arial"/>
          <w:lang w:val="en-CA"/>
        </w:rPr>
        <w:t xml:space="preserve"> supply issues</w:t>
      </w:r>
      <w:r w:rsidR="00110A19">
        <w:rPr>
          <w:rFonts w:cs="Arial"/>
          <w:lang w:val="en-CA"/>
        </w:rPr>
        <w:t xml:space="preserve"> including </w:t>
      </w:r>
      <w:r w:rsidR="00E460E4">
        <w:rPr>
          <w:rFonts w:cs="Arial"/>
          <w:lang w:val="en-CA"/>
        </w:rPr>
        <w:t xml:space="preserve">the notion of relying on street layby parking for short-term drop-offs and pick-ups of visitors and guests, and </w:t>
      </w:r>
      <w:r w:rsidR="00731C1B">
        <w:rPr>
          <w:rFonts w:cs="Arial"/>
          <w:lang w:val="en-CA"/>
        </w:rPr>
        <w:t>deliveries</w:t>
      </w:r>
      <w:r w:rsidR="00353497">
        <w:rPr>
          <w:rFonts w:cs="Arial"/>
          <w:lang w:val="en-CA"/>
        </w:rPr>
        <w:t xml:space="preserve">, </w:t>
      </w:r>
      <w:r w:rsidR="00621D1A">
        <w:rPr>
          <w:rFonts w:cs="Arial"/>
          <w:lang w:val="en-CA"/>
        </w:rPr>
        <w:t>and wind impacts on pedestrians.</w:t>
      </w:r>
    </w:p>
    <w:p w14:paraId="639551C8" w14:textId="77777777" w:rsidR="00143672" w:rsidRPr="00143672" w:rsidRDefault="00143672" w:rsidP="00143672">
      <w:pPr>
        <w:pStyle w:val="ListParagraph"/>
        <w:spacing w:before="0"/>
        <w:rPr>
          <w:rFonts w:cs="Arial"/>
          <w:lang w:val="en-CA"/>
        </w:rPr>
      </w:pPr>
    </w:p>
    <w:p w14:paraId="043C764B" w14:textId="77777777" w:rsidR="00B30501" w:rsidRDefault="00A050DB" w:rsidP="0030318B">
      <w:pPr>
        <w:pStyle w:val="ListParagraph"/>
        <w:numPr>
          <w:ilvl w:val="0"/>
          <w:numId w:val="7"/>
        </w:numPr>
        <w:spacing w:before="0"/>
        <w:ind w:left="0" w:firstLine="0"/>
        <w:rPr>
          <w:rFonts w:cs="Arial"/>
          <w:lang w:val="en-CA"/>
        </w:rPr>
      </w:pPr>
      <w:r>
        <w:rPr>
          <w:rFonts w:cs="Arial"/>
          <w:lang w:val="en-CA"/>
        </w:rPr>
        <w:t>The</w:t>
      </w:r>
      <w:r w:rsidR="00123621">
        <w:rPr>
          <w:rFonts w:cs="Arial"/>
          <w:lang w:val="en-CA"/>
        </w:rPr>
        <w:t xml:space="preserve"> Tribunal </w:t>
      </w:r>
      <w:r w:rsidR="00731C1B">
        <w:rPr>
          <w:rFonts w:cs="Arial"/>
          <w:lang w:val="en-CA"/>
        </w:rPr>
        <w:t xml:space="preserve">finds that </w:t>
      </w:r>
      <w:r>
        <w:rPr>
          <w:rFonts w:cs="Arial"/>
          <w:lang w:val="en-CA"/>
        </w:rPr>
        <w:t>Mr. Lo has raised some legitimate concerns</w:t>
      </w:r>
      <w:r w:rsidR="00647B43">
        <w:rPr>
          <w:rFonts w:cs="Arial"/>
          <w:lang w:val="en-CA"/>
        </w:rPr>
        <w:t xml:space="preserve"> that could </w:t>
      </w:r>
      <w:r w:rsidR="006A3A44">
        <w:rPr>
          <w:rFonts w:cs="Arial"/>
          <w:lang w:val="en-CA"/>
        </w:rPr>
        <w:t>reasonabl</w:t>
      </w:r>
      <w:r w:rsidR="00647B43">
        <w:rPr>
          <w:rFonts w:cs="Arial"/>
          <w:lang w:val="en-CA"/>
        </w:rPr>
        <w:t>y have negative</w:t>
      </w:r>
      <w:r w:rsidR="00CE61AD">
        <w:rPr>
          <w:rFonts w:cs="Arial"/>
          <w:lang w:val="en-CA"/>
        </w:rPr>
        <w:t xml:space="preserve"> impacts</w:t>
      </w:r>
      <w:r w:rsidR="00297265">
        <w:rPr>
          <w:rFonts w:cs="Arial"/>
          <w:lang w:val="en-CA"/>
        </w:rPr>
        <w:t xml:space="preserve"> on </w:t>
      </w:r>
      <w:r w:rsidR="00CC02E7">
        <w:rPr>
          <w:rFonts w:cs="Arial"/>
          <w:lang w:val="en-CA"/>
        </w:rPr>
        <w:t>Pearle’s operations</w:t>
      </w:r>
      <w:r w:rsidR="00297265">
        <w:rPr>
          <w:rFonts w:cs="Arial"/>
          <w:lang w:val="en-CA"/>
        </w:rPr>
        <w:t xml:space="preserve">, </w:t>
      </w:r>
      <w:r w:rsidR="003B0487">
        <w:rPr>
          <w:rFonts w:cs="Arial"/>
          <w:lang w:val="en-CA"/>
        </w:rPr>
        <w:t xml:space="preserve">that would lead to a question as to compatibility of the Proposed </w:t>
      </w:r>
      <w:r w:rsidR="008B5CFE">
        <w:rPr>
          <w:rFonts w:cs="Arial"/>
          <w:lang w:val="en-CA"/>
        </w:rPr>
        <w:t>D</w:t>
      </w:r>
      <w:r w:rsidR="003B0487">
        <w:rPr>
          <w:rFonts w:cs="Arial"/>
          <w:lang w:val="en-CA"/>
        </w:rPr>
        <w:t>evelopment with the existing land uses on the east side of Elizabeth Street</w:t>
      </w:r>
      <w:r w:rsidR="00783813">
        <w:rPr>
          <w:rFonts w:cs="Arial"/>
          <w:lang w:val="en-CA"/>
        </w:rPr>
        <w:t>,</w:t>
      </w:r>
      <w:r w:rsidR="003B0487">
        <w:rPr>
          <w:rFonts w:cs="Arial"/>
          <w:lang w:val="en-CA"/>
        </w:rPr>
        <w:t xml:space="preserve"> </w:t>
      </w:r>
      <w:r w:rsidR="00CC02E7">
        <w:rPr>
          <w:rFonts w:cs="Arial"/>
          <w:lang w:val="en-CA"/>
        </w:rPr>
        <w:t>and</w:t>
      </w:r>
      <w:r w:rsidR="00783813">
        <w:rPr>
          <w:rFonts w:cs="Arial"/>
          <w:lang w:val="en-CA"/>
        </w:rPr>
        <w:t xml:space="preserve"> compatibility issues with the City’s </w:t>
      </w:r>
      <w:r w:rsidR="00AB5A96">
        <w:rPr>
          <w:rFonts w:cs="Arial"/>
          <w:lang w:val="en-CA"/>
        </w:rPr>
        <w:t xml:space="preserve">use of the Elizabeth Street access to Spencer Smith Park.  </w:t>
      </w:r>
      <w:r w:rsidR="00C32932">
        <w:rPr>
          <w:rFonts w:cs="Arial"/>
          <w:lang w:val="en-CA"/>
        </w:rPr>
        <w:t>At a minimum</w:t>
      </w:r>
      <w:r w:rsidR="004125BE">
        <w:rPr>
          <w:rFonts w:cs="Arial"/>
          <w:lang w:val="en-CA"/>
        </w:rPr>
        <w:t>,</w:t>
      </w:r>
      <w:r w:rsidR="00C32932">
        <w:rPr>
          <w:rFonts w:cs="Arial"/>
          <w:lang w:val="en-CA"/>
        </w:rPr>
        <w:t xml:space="preserve"> it would</w:t>
      </w:r>
      <w:r w:rsidR="00C32932" w:rsidRPr="00C32932">
        <w:rPr>
          <w:rFonts w:cs="Arial"/>
          <w:lang w:val="en-CA"/>
        </w:rPr>
        <w:t xml:space="preserve"> be appropriate </w:t>
      </w:r>
      <w:r w:rsidR="00C32932">
        <w:rPr>
          <w:rFonts w:cs="Arial"/>
          <w:lang w:val="en-CA"/>
        </w:rPr>
        <w:t xml:space="preserve">for further </w:t>
      </w:r>
      <w:r w:rsidR="00C32932" w:rsidRPr="00C32932">
        <w:rPr>
          <w:rFonts w:cs="Arial"/>
          <w:lang w:val="en-CA"/>
        </w:rPr>
        <w:t>investigations</w:t>
      </w:r>
      <w:r w:rsidR="00936416">
        <w:rPr>
          <w:rFonts w:cs="Arial"/>
          <w:lang w:val="en-CA"/>
        </w:rPr>
        <w:t xml:space="preserve"> to be undertaken </w:t>
      </w:r>
      <w:r w:rsidR="00C32932" w:rsidRPr="00C32932">
        <w:rPr>
          <w:rFonts w:cs="Arial"/>
          <w:lang w:val="en-CA"/>
        </w:rPr>
        <w:t>particularly in respect of traffic and wind.</w:t>
      </w:r>
      <w:r w:rsidR="006042F6">
        <w:rPr>
          <w:rFonts w:cs="Arial"/>
          <w:lang w:val="en-CA"/>
        </w:rPr>
        <w:t xml:space="preserve">  </w:t>
      </w:r>
    </w:p>
    <w:p w14:paraId="31B23342" w14:textId="77777777" w:rsidR="00B30501" w:rsidRDefault="00B30501" w:rsidP="0078746D">
      <w:pPr>
        <w:pStyle w:val="ListParagraph"/>
        <w:spacing w:before="0"/>
        <w:rPr>
          <w:rFonts w:cs="Arial"/>
          <w:lang w:val="en-CA"/>
        </w:rPr>
      </w:pPr>
    </w:p>
    <w:p w14:paraId="17ACC735" w14:textId="263F924C" w:rsidR="00C07D2B" w:rsidRDefault="006042F6" w:rsidP="0030318B">
      <w:pPr>
        <w:pStyle w:val="ListParagraph"/>
        <w:numPr>
          <w:ilvl w:val="0"/>
          <w:numId w:val="7"/>
        </w:numPr>
        <w:spacing w:before="0"/>
        <w:ind w:left="0" w:firstLine="0"/>
        <w:rPr>
          <w:rFonts w:cs="Arial"/>
          <w:lang w:val="en-CA"/>
        </w:rPr>
      </w:pPr>
      <w:r>
        <w:rPr>
          <w:rFonts w:cs="Arial"/>
          <w:lang w:val="en-CA"/>
        </w:rPr>
        <w:t>The Tribunal encourages the City to re-visit opportunities for vehicular access</w:t>
      </w:r>
      <w:r w:rsidR="00AE05BE">
        <w:rPr>
          <w:rFonts w:cs="Arial"/>
          <w:lang w:val="en-CA"/>
        </w:rPr>
        <w:t xml:space="preserve"> in and out of the Property </w:t>
      </w:r>
      <w:r w:rsidR="005A1F3F">
        <w:rPr>
          <w:rFonts w:cs="Arial"/>
          <w:lang w:val="en-CA"/>
        </w:rPr>
        <w:t xml:space="preserve">from both Lakeshore Road and Elizabeth Street </w:t>
      </w:r>
      <w:r w:rsidR="00AE05BE">
        <w:rPr>
          <w:rFonts w:cs="Arial"/>
          <w:lang w:val="en-CA"/>
        </w:rPr>
        <w:t>in the context of a revised proposal</w:t>
      </w:r>
      <w:r w:rsidR="00AE3B84">
        <w:rPr>
          <w:rFonts w:cs="Arial"/>
          <w:lang w:val="en-CA"/>
        </w:rPr>
        <w:t xml:space="preserve">, </w:t>
      </w:r>
      <w:proofErr w:type="gramStart"/>
      <w:r w:rsidR="00AE3B84">
        <w:rPr>
          <w:rFonts w:cs="Arial"/>
          <w:lang w:val="en-CA"/>
        </w:rPr>
        <w:t>in order to</w:t>
      </w:r>
      <w:proofErr w:type="gramEnd"/>
      <w:r w:rsidR="00AE3B84">
        <w:rPr>
          <w:rFonts w:cs="Arial"/>
          <w:lang w:val="en-CA"/>
        </w:rPr>
        <w:t xml:space="preserve"> </w:t>
      </w:r>
      <w:r w:rsidR="00DE75FE">
        <w:rPr>
          <w:rFonts w:cs="Arial"/>
          <w:lang w:val="en-CA"/>
        </w:rPr>
        <w:t xml:space="preserve">both </w:t>
      </w:r>
      <w:r w:rsidR="005A1F3F">
        <w:rPr>
          <w:rFonts w:cs="Arial"/>
          <w:lang w:val="en-CA"/>
        </w:rPr>
        <w:t xml:space="preserve">maximize </w:t>
      </w:r>
      <w:r w:rsidR="00DE75FE">
        <w:rPr>
          <w:rFonts w:cs="Arial"/>
          <w:lang w:val="en-CA"/>
        </w:rPr>
        <w:t xml:space="preserve">the </w:t>
      </w:r>
      <w:r w:rsidR="005A1F3F">
        <w:rPr>
          <w:rFonts w:cs="Arial"/>
          <w:lang w:val="en-CA"/>
        </w:rPr>
        <w:t xml:space="preserve">efficient </w:t>
      </w:r>
      <w:r w:rsidR="00DE75FE">
        <w:rPr>
          <w:rFonts w:cs="Arial"/>
          <w:lang w:val="en-CA"/>
        </w:rPr>
        <w:t xml:space="preserve">use of the Property and to </w:t>
      </w:r>
      <w:r w:rsidR="00AE3B84">
        <w:rPr>
          <w:rFonts w:cs="Arial"/>
          <w:lang w:val="en-CA"/>
        </w:rPr>
        <w:t>minimize adverse impacts</w:t>
      </w:r>
      <w:r w:rsidR="00DE75FE">
        <w:rPr>
          <w:rFonts w:cs="Arial"/>
          <w:lang w:val="en-CA"/>
        </w:rPr>
        <w:t xml:space="preserve"> on all forms of traffic</w:t>
      </w:r>
      <w:r w:rsidR="004F4580">
        <w:rPr>
          <w:rFonts w:cs="Arial"/>
          <w:lang w:val="en-CA"/>
        </w:rPr>
        <w:t xml:space="preserve"> in the immediate area of the Property.</w:t>
      </w:r>
    </w:p>
    <w:p w14:paraId="40320344" w14:textId="77777777" w:rsidR="00CE6BB7" w:rsidRDefault="00CE6BB7" w:rsidP="00CE6BB7">
      <w:pPr>
        <w:pStyle w:val="ListParagraph"/>
        <w:spacing w:before="0"/>
        <w:rPr>
          <w:rFonts w:cs="Arial"/>
          <w:lang w:val="en-CA"/>
        </w:rPr>
      </w:pPr>
    </w:p>
    <w:p w14:paraId="22712FEB" w14:textId="09B93228" w:rsidR="0074014A" w:rsidRDefault="00621D1A" w:rsidP="0030318B">
      <w:pPr>
        <w:pStyle w:val="ListParagraph"/>
        <w:numPr>
          <w:ilvl w:val="0"/>
          <w:numId w:val="7"/>
        </w:numPr>
        <w:spacing w:before="0"/>
        <w:ind w:left="0" w:firstLine="0"/>
        <w:rPr>
          <w:rFonts w:cs="Arial"/>
          <w:lang w:val="en-CA"/>
        </w:rPr>
      </w:pPr>
      <w:r>
        <w:rPr>
          <w:rFonts w:cs="Arial"/>
          <w:lang w:val="en-CA"/>
        </w:rPr>
        <w:t xml:space="preserve"> </w:t>
      </w:r>
      <w:r w:rsidR="00040735">
        <w:rPr>
          <w:rFonts w:cs="Arial"/>
          <w:lang w:val="en-CA"/>
        </w:rPr>
        <w:t>The Tribunal found the</w:t>
      </w:r>
      <w:r w:rsidR="00523C08">
        <w:rPr>
          <w:rFonts w:cs="Arial"/>
          <w:lang w:val="en-CA"/>
        </w:rPr>
        <w:t xml:space="preserve"> visual </w:t>
      </w:r>
      <w:r w:rsidR="00040735">
        <w:rPr>
          <w:rFonts w:cs="Arial"/>
          <w:lang w:val="en-CA"/>
        </w:rPr>
        <w:t>impact assessment completed by Mr. Lo</w:t>
      </w:r>
      <w:r w:rsidR="00853A14">
        <w:rPr>
          <w:rFonts w:cs="Arial"/>
          <w:lang w:val="en-CA"/>
        </w:rPr>
        <w:t xml:space="preserve"> </w:t>
      </w:r>
      <w:r w:rsidR="00B937D9">
        <w:rPr>
          <w:rFonts w:cs="Arial"/>
          <w:lang w:val="en-CA"/>
        </w:rPr>
        <w:t>to be more</w:t>
      </w:r>
      <w:r w:rsidR="00523C08">
        <w:rPr>
          <w:rFonts w:cs="Arial"/>
          <w:lang w:val="en-CA"/>
        </w:rPr>
        <w:t xml:space="preserve"> credible</w:t>
      </w:r>
      <w:r w:rsidR="00B937D9">
        <w:rPr>
          <w:rFonts w:cs="Arial"/>
          <w:lang w:val="en-CA"/>
        </w:rPr>
        <w:t xml:space="preserve"> than that provided by the Applicant</w:t>
      </w:r>
      <w:r w:rsidR="00C13B52">
        <w:rPr>
          <w:rFonts w:cs="Arial"/>
          <w:lang w:val="en-CA"/>
        </w:rPr>
        <w:t>, and on this basis</w:t>
      </w:r>
      <w:r w:rsidR="004125BE">
        <w:rPr>
          <w:rFonts w:cs="Arial"/>
          <w:lang w:val="en-CA"/>
        </w:rPr>
        <w:t>,</w:t>
      </w:r>
      <w:r w:rsidR="00C13B52">
        <w:rPr>
          <w:rFonts w:cs="Arial"/>
          <w:lang w:val="en-CA"/>
        </w:rPr>
        <w:t xml:space="preserve"> </w:t>
      </w:r>
      <w:r w:rsidR="004125BE">
        <w:rPr>
          <w:rFonts w:cs="Arial"/>
          <w:lang w:val="en-CA"/>
        </w:rPr>
        <w:t>the Tribunal</w:t>
      </w:r>
      <w:r w:rsidR="00C13B52">
        <w:rPr>
          <w:rFonts w:cs="Arial"/>
          <w:lang w:val="en-CA"/>
        </w:rPr>
        <w:t xml:space="preserve"> agrees </w:t>
      </w:r>
      <w:r w:rsidR="004125BE">
        <w:rPr>
          <w:rFonts w:cs="Arial"/>
          <w:lang w:val="en-CA"/>
        </w:rPr>
        <w:t>that the</w:t>
      </w:r>
      <w:r w:rsidR="000D3D19">
        <w:rPr>
          <w:rFonts w:cs="Arial"/>
          <w:lang w:val="en-CA"/>
        </w:rPr>
        <w:t xml:space="preserve"> Proposed Development would h</w:t>
      </w:r>
      <w:r w:rsidR="00DB695C">
        <w:rPr>
          <w:rFonts w:cs="Arial"/>
          <w:lang w:val="en-CA"/>
        </w:rPr>
        <w:t xml:space="preserve">ave a negative impact on </w:t>
      </w:r>
      <w:r w:rsidR="000D3D19">
        <w:rPr>
          <w:rFonts w:cs="Arial"/>
          <w:lang w:val="en-CA"/>
        </w:rPr>
        <w:t>Pearle</w:t>
      </w:r>
      <w:r w:rsidR="00DB695C">
        <w:rPr>
          <w:rFonts w:cs="Arial"/>
          <w:lang w:val="en-CA"/>
        </w:rPr>
        <w:t>.</w:t>
      </w:r>
    </w:p>
    <w:p w14:paraId="73119FD6" w14:textId="77777777" w:rsidR="00CE6BB7" w:rsidRDefault="00CE6BB7" w:rsidP="00CE6BB7">
      <w:pPr>
        <w:pStyle w:val="ListParagraph"/>
        <w:spacing w:before="0"/>
        <w:rPr>
          <w:rFonts w:cs="Arial"/>
          <w:lang w:val="en-CA"/>
        </w:rPr>
      </w:pPr>
    </w:p>
    <w:p w14:paraId="1C00C687" w14:textId="6F41BE08" w:rsidR="00B52E2C" w:rsidRDefault="004F1E59" w:rsidP="0030318B">
      <w:pPr>
        <w:pStyle w:val="ListParagraph"/>
        <w:numPr>
          <w:ilvl w:val="0"/>
          <w:numId w:val="7"/>
        </w:numPr>
        <w:spacing w:before="0"/>
        <w:ind w:left="0" w:firstLine="0"/>
        <w:rPr>
          <w:rFonts w:cs="Arial"/>
          <w:lang w:val="en-CA"/>
        </w:rPr>
      </w:pPr>
      <w:r>
        <w:rPr>
          <w:rFonts w:cs="Arial"/>
          <w:lang w:val="en-CA"/>
        </w:rPr>
        <w:lastRenderedPageBreak/>
        <w:t xml:space="preserve">While Mr. </w:t>
      </w:r>
      <w:proofErr w:type="spellStart"/>
      <w:r w:rsidRPr="004F1E59">
        <w:rPr>
          <w:rFonts w:cs="Arial"/>
          <w:lang w:val="en-CA"/>
        </w:rPr>
        <w:t>Kas</w:t>
      </w:r>
      <w:r>
        <w:rPr>
          <w:rFonts w:cs="Arial"/>
          <w:lang w:val="en-CA"/>
        </w:rPr>
        <w:t>przak</w:t>
      </w:r>
      <w:r w:rsidR="008E66A8">
        <w:rPr>
          <w:rFonts w:cs="Arial"/>
          <w:lang w:val="en-CA"/>
        </w:rPr>
        <w:t>’s</w:t>
      </w:r>
      <w:proofErr w:type="spellEnd"/>
      <w:r w:rsidR="008E66A8">
        <w:rPr>
          <w:rFonts w:cs="Arial"/>
          <w:lang w:val="en-CA"/>
        </w:rPr>
        <w:t xml:space="preserve"> </w:t>
      </w:r>
      <w:r w:rsidRPr="004F1E59">
        <w:rPr>
          <w:rFonts w:cs="Arial"/>
          <w:lang w:val="en-CA"/>
        </w:rPr>
        <w:t xml:space="preserve">opinion </w:t>
      </w:r>
      <w:r w:rsidR="008E66A8">
        <w:rPr>
          <w:rFonts w:cs="Arial"/>
          <w:lang w:val="en-CA"/>
        </w:rPr>
        <w:t xml:space="preserve">was that it was </w:t>
      </w:r>
      <w:r w:rsidRPr="004F1E59">
        <w:rPr>
          <w:rFonts w:cs="Arial"/>
          <w:lang w:val="en-CA"/>
        </w:rPr>
        <w:t xml:space="preserve">more </w:t>
      </w:r>
      <w:r w:rsidR="008E66A8">
        <w:rPr>
          <w:rFonts w:cs="Arial"/>
          <w:lang w:val="en-CA"/>
        </w:rPr>
        <w:t>in the public interest</w:t>
      </w:r>
      <w:r w:rsidR="00AE04C6">
        <w:rPr>
          <w:rFonts w:cs="Arial"/>
          <w:lang w:val="en-CA"/>
        </w:rPr>
        <w:t xml:space="preserve"> to not adversely </w:t>
      </w:r>
      <w:r w:rsidRPr="004F1E59">
        <w:rPr>
          <w:rFonts w:cs="Arial"/>
          <w:lang w:val="en-CA"/>
        </w:rPr>
        <w:t xml:space="preserve">impact </w:t>
      </w:r>
      <w:r w:rsidR="00AE04C6">
        <w:rPr>
          <w:rFonts w:cs="Arial"/>
          <w:lang w:val="en-CA"/>
        </w:rPr>
        <w:t>the view for the r</w:t>
      </w:r>
      <w:r w:rsidR="00AE04C6" w:rsidRPr="004F1E59">
        <w:rPr>
          <w:rFonts w:cs="Arial"/>
          <w:lang w:val="en-CA"/>
        </w:rPr>
        <w:t>esidents</w:t>
      </w:r>
      <w:r w:rsidRPr="004F1E59">
        <w:rPr>
          <w:rFonts w:cs="Arial"/>
          <w:lang w:val="en-CA"/>
        </w:rPr>
        <w:t xml:space="preserve"> of Bridgewater</w:t>
      </w:r>
      <w:r w:rsidR="00AE04C6">
        <w:rPr>
          <w:rFonts w:cs="Arial"/>
          <w:lang w:val="en-CA"/>
        </w:rPr>
        <w:t xml:space="preserve"> Residences, it was the opinion of Mr. </w:t>
      </w:r>
      <w:r w:rsidRPr="004F1E59">
        <w:rPr>
          <w:rFonts w:cs="Arial"/>
          <w:lang w:val="en-CA"/>
        </w:rPr>
        <w:t>Lo that</w:t>
      </w:r>
      <w:r w:rsidR="00AE04C6">
        <w:rPr>
          <w:rFonts w:cs="Arial"/>
          <w:lang w:val="en-CA"/>
        </w:rPr>
        <w:t xml:space="preserve"> the</w:t>
      </w:r>
      <w:r w:rsidRPr="004F1E59">
        <w:rPr>
          <w:rFonts w:cs="Arial"/>
          <w:lang w:val="en-CA"/>
        </w:rPr>
        <w:t xml:space="preserve"> “public” </w:t>
      </w:r>
      <w:r w:rsidR="0020645B">
        <w:rPr>
          <w:rFonts w:cs="Arial"/>
          <w:lang w:val="en-CA"/>
        </w:rPr>
        <w:t xml:space="preserve">who is </w:t>
      </w:r>
      <w:r w:rsidRPr="004F1E59">
        <w:rPr>
          <w:rFonts w:cs="Arial"/>
          <w:lang w:val="en-CA"/>
        </w:rPr>
        <w:t xml:space="preserve">adversely impacted </w:t>
      </w:r>
      <w:r w:rsidR="00AE04C6">
        <w:rPr>
          <w:rFonts w:cs="Arial"/>
          <w:lang w:val="en-CA"/>
        </w:rPr>
        <w:t xml:space="preserve">is </w:t>
      </w:r>
      <w:proofErr w:type="gramStart"/>
      <w:r w:rsidR="00A917A6">
        <w:rPr>
          <w:rFonts w:cs="Arial"/>
          <w:lang w:val="en-CA"/>
        </w:rPr>
        <w:t xml:space="preserve">actually </w:t>
      </w:r>
      <w:r w:rsidR="00AE04C6">
        <w:rPr>
          <w:rFonts w:cs="Arial"/>
          <w:lang w:val="en-CA"/>
        </w:rPr>
        <w:t>from</w:t>
      </w:r>
      <w:proofErr w:type="gramEnd"/>
      <w:r w:rsidR="00AE04C6">
        <w:rPr>
          <w:rFonts w:cs="Arial"/>
          <w:lang w:val="en-CA"/>
        </w:rPr>
        <w:t xml:space="preserve"> the</w:t>
      </w:r>
      <w:r w:rsidRPr="004F1E59">
        <w:rPr>
          <w:rFonts w:cs="Arial"/>
          <w:lang w:val="en-CA"/>
        </w:rPr>
        <w:t xml:space="preserve"> Pearle</w:t>
      </w:r>
      <w:r w:rsidR="00AE04C6">
        <w:rPr>
          <w:rFonts w:cs="Arial"/>
          <w:lang w:val="en-CA"/>
        </w:rPr>
        <w:t>’s</w:t>
      </w:r>
      <w:r w:rsidRPr="004F1E59">
        <w:rPr>
          <w:rFonts w:cs="Arial"/>
          <w:lang w:val="en-CA"/>
        </w:rPr>
        <w:t xml:space="preserve"> restaurants/banquet facilities</w:t>
      </w:r>
      <w:r w:rsidR="001E474F">
        <w:rPr>
          <w:rFonts w:cs="Arial"/>
          <w:lang w:val="en-CA"/>
        </w:rPr>
        <w:t>.  Both</w:t>
      </w:r>
      <w:r w:rsidRPr="004F1E59">
        <w:rPr>
          <w:rFonts w:cs="Arial"/>
          <w:lang w:val="en-CA"/>
        </w:rPr>
        <w:t xml:space="preserve"> </w:t>
      </w:r>
      <w:r w:rsidR="0074014A" w:rsidRPr="004F1E59">
        <w:rPr>
          <w:rFonts w:cs="Arial"/>
          <w:lang w:val="en-CA"/>
        </w:rPr>
        <w:t>experts</w:t>
      </w:r>
      <w:r w:rsidRPr="004F1E59">
        <w:rPr>
          <w:rFonts w:cs="Arial"/>
          <w:lang w:val="en-CA"/>
        </w:rPr>
        <w:t xml:space="preserve"> </w:t>
      </w:r>
      <w:r w:rsidR="0074014A" w:rsidRPr="004F1E59">
        <w:rPr>
          <w:rFonts w:cs="Arial"/>
          <w:lang w:val="en-CA"/>
        </w:rPr>
        <w:t>acknowledged</w:t>
      </w:r>
      <w:r w:rsidRPr="004F1E59">
        <w:rPr>
          <w:rFonts w:cs="Arial"/>
          <w:lang w:val="en-CA"/>
        </w:rPr>
        <w:t xml:space="preserve"> there </w:t>
      </w:r>
      <w:r w:rsidR="0074014A" w:rsidRPr="004F1E59">
        <w:rPr>
          <w:rFonts w:cs="Arial"/>
          <w:lang w:val="en-CA"/>
        </w:rPr>
        <w:t>will</w:t>
      </w:r>
      <w:r w:rsidRPr="004F1E59">
        <w:rPr>
          <w:rFonts w:cs="Arial"/>
          <w:lang w:val="en-CA"/>
        </w:rPr>
        <w:t xml:space="preserve"> </w:t>
      </w:r>
      <w:r w:rsidR="0074014A">
        <w:rPr>
          <w:rFonts w:cs="Arial"/>
          <w:lang w:val="en-CA"/>
        </w:rPr>
        <w:t>be</w:t>
      </w:r>
      <w:r w:rsidRPr="004F1E59">
        <w:rPr>
          <w:rFonts w:cs="Arial"/>
          <w:lang w:val="en-CA"/>
        </w:rPr>
        <w:t xml:space="preserve"> adverse impact</w:t>
      </w:r>
      <w:r w:rsidR="001C3189">
        <w:rPr>
          <w:rFonts w:cs="Arial"/>
          <w:lang w:val="en-CA"/>
        </w:rPr>
        <w:t xml:space="preserve"> on views</w:t>
      </w:r>
      <w:r w:rsidR="0074014A">
        <w:rPr>
          <w:rFonts w:cs="Arial"/>
          <w:lang w:val="en-CA"/>
        </w:rPr>
        <w:t xml:space="preserve">.  </w:t>
      </w:r>
      <w:r w:rsidR="001C3189">
        <w:rPr>
          <w:rFonts w:cs="Arial"/>
          <w:lang w:val="en-CA"/>
        </w:rPr>
        <w:t>The Tribunal accept</w:t>
      </w:r>
      <w:r w:rsidR="00F15985">
        <w:rPr>
          <w:rFonts w:cs="Arial"/>
          <w:lang w:val="en-CA"/>
        </w:rPr>
        <w:t>e</w:t>
      </w:r>
      <w:r w:rsidR="001C3189">
        <w:rPr>
          <w:rFonts w:cs="Arial"/>
          <w:lang w:val="en-CA"/>
        </w:rPr>
        <w:t>d the opinion evidence that the COP policies provide for preservation of views</w:t>
      </w:r>
      <w:r w:rsidR="00F15985">
        <w:rPr>
          <w:rFonts w:cs="Arial"/>
          <w:lang w:val="en-CA"/>
        </w:rPr>
        <w:t>, namely</w:t>
      </w:r>
      <w:r w:rsidR="00FF41B0">
        <w:rPr>
          <w:rFonts w:cs="Arial"/>
          <w:lang w:val="en-CA"/>
        </w:rPr>
        <w:t xml:space="preserve"> those set out in polic</w:t>
      </w:r>
      <w:r w:rsidR="00BD6DFD">
        <w:rPr>
          <w:rFonts w:cs="Arial"/>
          <w:lang w:val="en-CA"/>
        </w:rPr>
        <w:t xml:space="preserve">ies 5.5.1 (j), </w:t>
      </w:r>
      <w:r w:rsidR="005548F0">
        <w:rPr>
          <w:rFonts w:cs="Arial"/>
          <w:lang w:val="en-CA"/>
        </w:rPr>
        <w:t xml:space="preserve">5.5.9.2 (g), </w:t>
      </w:r>
      <w:r w:rsidR="00FF41B0">
        <w:rPr>
          <w:rFonts w:cs="Arial"/>
          <w:lang w:val="en-CA"/>
        </w:rPr>
        <w:t>5.5.12 (e ) and 5.5.13</w:t>
      </w:r>
      <w:r w:rsidR="001E31F3">
        <w:rPr>
          <w:rFonts w:cs="Arial"/>
          <w:lang w:val="en-CA"/>
        </w:rPr>
        <w:t xml:space="preserve"> (d)</w:t>
      </w:r>
      <w:r w:rsidR="001C3189">
        <w:rPr>
          <w:rFonts w:cs="Arial"/>
          <w:lang w:val="en-CA"/>
        </w:rPr>
        <w:t xml:space="preserve">.  </w:t>
      </w:r>
      <w:r w:rsidR="0074014A">
        <w:rPr>
          <w:rFonts w:cs="Arial"/>
          <w:lang w:val="en-CA"/>
        </w:rPr>
        <w:t>On this, the Tribunal finds that</w:t>
      </w:r>
      <w:r w:rsidR="00B52E2C">
        <w:rPr>
          <w:rFonts w:cs="Arial"/>
          <w:lang w:val="en-CA"/>
        </w:rPr>
        <w:t xml:space="preserve"> the “</w:t>
      </w:r>
      <w:r w:rsidRPr="004F1E59">
        <w:rPr>
          <w:rFonts w:cs="Arial"/>
          <w:lang w:val="en-CA"/>
        </w:rPr>
        <w:t>right balance</w:t>
      </w:r>
      <w:r w:rsidR="00B52E2C">
        <w:rPr>
          <w:rFonts w:cs="Arial"/>
          <w:lang w:val="en-CA"/>
        </w:rPr>
        <w:t>”</w:t>
      </w:r>
      <w:r w:rsidRPr="004F1E59">
        <w:rPr>
          <w:rFonts w:cs="Arial"/>
          <w:lang w:val="en-CA"/>
        </w:rPr>
        <w:t xml:space="preserve"> is </w:t>
      </w:r>
      <w:r w:rsidR="005548F0">
        <w:rPr>
          <w:rFonts w:cs="Arial"/>
          <w:lang w:val="en-CA"/>
        </w:rPr>
        <w:t xml:space="preserve">for the redevelopment of the </w:t>
      </w:r>
      <w:r w:rsidR="000F3916">
        <w:rPr>
          <w:rFonts w:cs="Arial"/>
          <w:lang w:val="en-CA"/>
        </w:rPr>
        <w:t>Property</w:t>
      </w:r>
      <w:r w:rsidR="005548F0">
        <w:rPr>
          <w:rFonts w:cs="Arial"/>
          <w:lang w:val="en-CA"/>
        </w:rPr>
        <w:t xml:space="preserve"> </w:t>
      </w:r>
      <w:r w:rsidRPr="004F1E59">
        <w:rPr>
          <w:rFonts w:cs="Arial"/>
          <w:lang w:val="en-CA"/>
        </w:rPr>
        <w:t>to</w:t>
      </w:r>
      <w:r w:rsidR="001A2157">
        <w:rPr>
          <w:rFonts w:cs="Arial"/>
          <w:lang w:val="en-CA"/>
        </w:rPr>
        <w:t xml:space="preserve"> </w:t>
      </w:r>
      <w:proofErr w:type="gramStart"/>
      <w:r w:rsidR="001A2157">
        <w:rPr>
          <w:rFonts w:cs="Arial"/>
          <w:lang w:val="en-CA"/>
        </w:rPr>
        <w:t>take into account</w:t>
      </w:r>
      <w:proofErr w:type="gramEnd"/>
      <w:r w:rsidR="001A2157">
        <w:rPr>
          <w:rFonts w:cs="Arial"/>
          <w:lang w:val="en-CA"/>
        </w:rPr>
        <w:t xml:space="preserve"> these policies intended to work towards </w:t>
      </w:r>
      <w:r w:rsidR="005548F0">
        <w:rPr>
          <w:rFonts w:cs="Arial"/>
          <w:lang w:val="en-CA"/>
        </w:rPr>
        <w:t>preserv</w:t>
      </w:r>
      <w:r w:rsidR="001A2157">
        <w:rPr>
          <w:rFonts w:cs="Arial"/>
          <w:lang w:val="en-CA"/>
        </w:rPr>
        <w:t>ing</w:t>
      </w:r>
      <w:r w:rsidR="005548F0">
        <w:rPr>
          <w:rFonts w:cs="Arial"/>
          <w:lang w:val="en-CA"/>
        </w:rPr>
        <w:t xml:space="preserve"> the views of </w:t>
      </w:r>
      <w:r w:rsidR="001A2157">
        <w:rPr>
          <w:rFonts w:cs="Arial"/>
          <w:lang w:val="en-CA"/>
        </w:rPr>
        <w:t>La</w:t>
      </w:r>
      <w:r w:rsidR="005548F0">
        <w:rPr>
          <w:rFonts w:cs="Arial"/>
          <w:lang w:val="en-CA"/>
        </w:rPr>
        <w:t>ke On</w:t>
      </w:r>
      <w:r w:rsidR="001A2157">
        <w:rPr>
          <w:rFonts w:cs="Arial"/>
          <w:lang w:val="en-CA"/>
        </w:rPr>
        <w:t xml:space="preserve">tario </w:t>
      </w:r>
      <w:r w:rsidR="005548F0">
        <w:rPr>
          <w:rFonts w:cs="Arial"/>
          <w:lang w:val="en-CA"/>
        </w:rPr>
        <w:t xml:space="preserve">from the public </w:t>
      </w:r>
      <w:r w:rsidR="00E2679E">
        <w:rPr>
          <w:rFonts w:cs="Arial"/>
          <w:lang w:val="en-CA"/>
        </w:rPr>
        <w:t>realm</w:t>
      </w:r>
      <w:r w:rsidR="005548F0">
        <w:rPr>
          <w:rFonts w:cs="Arial"/>
          <w:lang w:val="en-CA"/>
        </w:rPr>
        <w:t xml:space="preserve"> </w:t>
      </w:r>
      <w:r w:rsidR="00E2679E">
        <w:rPr>
          <w:rFonts w:cs="Arial"/>
          <w:lang w:val="en-CA"/>
        </w:rPr>
        <w:t>including</w:t>
      </w:r>
      <w:r w:rsidR="005548F0">
        <w:rPr>
          <w:rFonts w:cs="Arial"/>
          <w:lang w:val="en-CA"/>
        </w:rPr>
        <w:t xml:space="preserve"> the development to the east (Pearle and Bridgewater Residences)</w:t>
      </w:r>
      <w:r w:rsidR="00E2679E">
        <w:rPr>
          <w:rFonts w:cs="Arial"/>
          <w:lang w:val="en-CA"/>
        </w:rPr>
        <w:t xml:space="preserve">, and to </w:t>
      </w:r>
      <w:r w:rsidRPr="004F1E59">
        <w:rPr>
          <w:rFonts w:cs="Arial"/>
          <w:lang w:val="en-CA"/>
        </w:rPr>
        <w:t xml:space="preserve">mitigate </w:t>
      </w:r>
      <w:r w:rsidR="00B52E2C">
        <w:rPr>
          <w:rFonts w:cs="Arial"/>
          <w:lang w:val="en-CA"/>
        </w:rPr>
        <w:t xml:space="preserve">any </w:t>
      </w:r>
      <w:r w:rsidR="00B52E2C" w:rsidRPr="004F1E59">
        <w:rPr>
          <w:rFonts w:cs="Arial"/>
          <w:lang w:val="en-CA"/>
        </w:rPr>
        <w:t>adverse</w:t>
      </w:r>
      <w:r w:rsidRPr="004F1E59">
        <w:rPr>
          <w:rFonts w:cs="Arial"/>
          <w:lang w:val="en-CA"/>
        </w:rPr>
        <w:t xml:space="preserve"> impacts where</w:t>
      </w:r>
      <w:r w:rsidR="00E2679E">
        <w:rPr>
          <w:rFonts w:cs="Arial"/>
          <w:lang w:val="en-CA"/>
        </w:rPr>
        <w:t xml:space="preserve"> possible through the siting of the new building(s)</w:t>
      </w:r>
      <w:r w:rsidR="00B52E2C">
        <w:rPr>
          <w:rFonts w:cs="Arial"/>
          <w:lang w:val="en-CA"/>
        </w:rPr>
        <w:t>.</w:t>
      </w:r>
    </w:p>
    <w:p w14:paraId="7CB3D5D0" w14:textId="77777777" w:rsidR="00CE6BB7" w:rsidRDefault="00CE6BB7" w:rsidP="00CE6BB7">
      <w:pPr>
        <w:pStyle w:val="ListParagraph"/>
        <w:spacing w:before="0"/>
        <w:rPr>
          <w:rFonts w:cs="Arial"/>
          <w:lang w:val="en-CA"/>
        </w:rPr>
      </w:pPr>
    </w:p>
    <w:p w14:paraId="59B5C69B" w14:textId="63296C8C" w:rsidR="00BA7E1F" w:rsidRDefault="00A16AA7" w:rsidP="0030318B">
      <w:pPr>
        <w:pStyle w:val="ListParagraph"/>
        <w:numPr>
          <w:ilvl w:val="0"/>
          <w:numId w:val="7"/>
        </w:numPr>
        <w:spacing w:before="0"/>
        <w:ind w:left="0" w:firstLine="0"/>
        <w:rPr>
          <w:rFonts w:cs="Arial"/>
          <w:lang w:val="en-CA"/>
        </w:rPr>
      </w:pPr>
      <w:r>
        <w:rPr>
          <w:rFonts w:cs="Arial"/>
          <w:lang w:val="en-CA"/>
        </w:rPr>
        <w:t xml:space="preserve">The Tribunal </w:t>
      </w:r>
      <w:r w:rsidR="00747F55">
        <w:rPr>
          <w:rFonts w:cs="Arial"/>
          <w:lang w:val="en-CA"/>
        </w:rPr>
        <w:t xml:space="preserve">also </w:t>
      </w:r>
      <w:r>
        <w:rPr>
          <w:rFonts w:cs="Arial"/>
          <w:lang w:val="en-CA"/>
        </w:rPr>
        <w:t xml:space="preserve">accepts </w:t>
      </w:r>
      <w:r w:rsidR="00747F55">
        <w:rPr>
          <w:rFonts w:cs="Arial"/>
          <w:lang w:val="en-CA"/>
        </w:rPr>
        <w:t xml:space="preserve">Mr. Lo’s </w:t>
      </w:r>
      <w:r w:rsidR="00853A14">
        <w:rPr>
          <w:rFonts w:cs="Arial"/>
          <w:lang w:val="en-CA"/>
        </w:rPr>
        <w:t xml:space="preserve">opinion </w:t>
      </w:r>
      <w:r w:rsidR="00040735">
        <w:rPr>
          <w:rFonts w:cs="Arial"/>
          <w:lang w:val="en-CA"/>
        </w:rPr>
        <w:t xml:space="preserve">evidence </w:t>
      </w:r>
      <w:r w:rsidR="00853A14">
        <w:rPr>
          <w:rFonts w:cs="Arial"/>
          <w:lang w:val="en-CA"/>
        </w:rPr>
        <w:t xml:space="preserve">that the </w:t>
      </w:r>
      <w:r w:rsidR="00040735">
        <w:rPr>
          <w:rFonts w:cs="Arial"/>
          <w:lang w:val="en-CA"/>
        </w:rPr>
        <w:t>positioning of the building mass is particularly impactful</w:t>
      </w:r>
      <w:r w:rsidR="00853A14">
        <w:rPr>
          <w:rFonts w:cs="Arial"/>
          <w:lang w:val="en-CA"/>
        </w:rPr>
        <w:t xml:space="preserve"> on the </w:t>
      </w:r>
      <w:r w:rsidR="0020645B">
        <w:rPr>
          <w:rFonts w:cs="Arial"/>
          <w:lang w:val="en-CA"/>
        </w:rPr>
        <w:t>Pearle and</w:t>
      </w:r>
      <w:r w:rsidR="003A09DC">
        <w:rPr>
          <w:rFonts w:cs="Arial"/>
          <w:lang w:val="en-CA"/>
        </w:rPr>
        <w:t xml:space="preserve"> is </w:t>
      </w:r>
      <w:r w:rsidR="0034169D">
        <w:rPr>
          <w:rFonts w:cs="Arial"/>
          <w:lang w:val="en-CA"/>
        </w:rPr>
        <w:t>contrary to the preservation of some of the views from the Pearle</w:t>
      </w:r>
      <w:r w:rsidR="00754A78">
        <w:rPr>
          <w:rFonts w:cs="Arial"/>
          <w:lang w:val="en-CA"/>
        </w:rPr>
        <w:t xml:space="preserve"> guest spaces</w:t>
      </w:r>
      <w:r w:rsidR="00245C2D">
        <w:rPr>
          <w:rFonts w:cs="Arial"/>
          <w:lang w:val="en-CA"/>
        </w:rPr>
        <w:t>.  The</w:t>
      </w:r>
      <w:r w:rsidR="00936F2D">
        <w:rPr>
          <w:rFonts w:cs="Arial"/>
          <w:lang w:val="en-CA"/>
        </w:rPr>
        <w:t xml:space="preserve"> Tribunal agrees</w:t>
      </w:r>
      <w:r w:rsidR="0048392C">
        <w:rPr>
          <w:rFonts w:cs="Arial"/>
          <w:lang w:val="en-CA"/>
        </w:rPr>
        <w:t xml:space="preserve"> with Mr. Lo</w:t>
      </w:r>
      <w:r w:rsidR="00936F2D">
        <w:rPr>
          <w:rFonts w:cs="Arial"/>
          <w:lang w:val="en-CA"/>
        </w:rPr>
        <w:t xml:space="preserve"> that the East tower</w:t>
      </w:r>
      <w:r w:rsidR="00CA3E69">
        <w:rPr>
          <w:rFonts w:cs="Arial"/>
          <w:lang w:val="en-CA"/>
        </w:rPr>
        <w:t>, where prop</w:t>
      </w:r>
      <w:r w:rsidR="00394544">
        <w:rPr>
          <w:rFonts w:cs="Arial"/>
          <w:lang w:val="en-CA"/>
        </w:rPr>
        <w:t>os</w:t>
      </w:r>
      <w:r w:rsidR="00CA3E69">
        <w:rPr>
          <w:rFonts w:cs="Arial"/>
          <w:lang w:val="en-CA"/>
        </w:rPr>
        <w:t>ed, should be moved further away from Lake</w:t>
      </w:r>
      <w:r w:rsidR="00AC5B68">
        <w:rPr>
          <w:rFonts w:cs="Arial"/>
          <w:lang w:val="en-CA"/>
        </w:rPr>
        <w:t xml:space="preserve"> Ontario and</w:t>
      </w:r>
      <w:r w:rsidR="00CC40B4">
        <w:rPr>
          <w:rFonts w:cs="Arial"/>
          <w:lang w:val="en-CA"/>
        </w:rPr>
        <w:t xml:space="preserve"> </w:t>
      </w:r>
      <w:r w:rsidR="00CA3E69">
        <w:rPr>
          <w:rFonts w:cs="Arial"/>
          <w:lang w:val="en-CA"/>
        </w:rPr>
        <w:t xml:space="preserve">Spencer Smith </w:t>
      </w:r>
      <w:r w:rsidR="002756D8">
        <w:rPr>
          <w:rFonts w:cs="Arial"/>
          <w:lang w:val="en-CA"/>
        </w:rPr>
        <w:t>P</w:t>
      </w:r>
      <w:r w:rsidR="00CA3E69">
        <w:rPr>
          <w:rFonts w:cs="Arial"/>
          <w:lang w:val="en-CA"/>
        </w:rPr>
        <w:t>ark</w:t>
      </w:r>
      <w:r w:rsidR="0051316F">
        <w:rPr>
          <w:rFonts w:cs="Arial"/>
          <w:lang w:val="en-CA"/>
        </w:rPr>
        <w:t xml:space="preserve"> to minimize the impacts on the Pearle</w:t>
      </w:r>
      <w:r w:rsidR="00AC5B68">
        <w:rPr>
          <w:rFonts w:cs="Arial"/>
          <w:lang w:val="en-CA"/>
        </w:rPr>
        <w:t>.</w:t>
      </w:r>
    </w:p>
    <w:p w14:paraId="0E8B9E67" w14:textId="77777777" w:rsidR="00CE6BB7" w:rsidRDefault="00CE6BB7" w:rsidP="00CE6BB7">
      <w:pPr>
        <w:pStyle w:val="ListParagraph"/>
        <w:spacing w:before="0"/>
        <w:rPr>
          <w:rFonts w:cs="Arial"/>
          <w:lang w:val="en-CA"/>
        </w:rPr>
      </w:pPr>
    </w:p>
    <w:p w14:paraId="7AF9F786" w14:textId="58BB3201" w:rsidR="001F73C5" w:rsidRDefault="00BA7E1F" w:rsidP="0030318B">
      <w:pPr>
        <w:pStyle w:val="ListParagraph"/>
        <w:numPr>
          <w:ilvl w:val="0"/>
          <w:numId w:val="7"/>
        </w:numPr>
        <w:spacing w:before="0"/>
        <w:ind w:left="0" w:firstLine="0"/>
        <w:rPr>
          <w:rFonts w:cs="Arial"/>
          <w:lang w:val="en-CA"/>
        </w:rPr>
      </w:pPr>
      <w:r>
        <w:rPr>
          <w:rFonts w:cs="Arial"/>
          <w:lang w:val="en-CA"/>
        </w:rPr>
        <w:t>On parking supply, opinion evidence was provided by the Applicant’s experts that</w:t>
      </w:r>
      <w:r w:rsidR="00D13BC0">
        <w:rPr>
          <w:rFonts w:cs="Arial"/>
          <w:lang w:val="en-CA"/>
        </w:rPr>
        <w:t xml:space="preserve"> they are relying on a </w:t>
      </w:r>
      <w:r w:rsidR="00D13BC0" w:rsidRPr="00D13BC0">
        <w:rPr>
          <w:rFonts w:cs="Arial"/>
          <w:lang w:val="en-CA"/>
        </w:rPr>
        <w:t>parking by</w:t>
      </w:r>
      <w:r w:rsidR="005D55A0">
        <w:rPr>
          <w:rFonts w:cs="Arial"/>
          <w:lang w:val="en-CA"/>
        </w:rPr>
        <w:t>-</w:t>
      </w:r>
      <w:r w:rsidR="00D13BC0" w:rsidRPr="00D13BC0">
        <w:rPr>
          <w:rFonts w:cs="Arial"/>
          <w:lang w:val="en-CA"/>
        </w:rPr>
        <w:t xml:space="preserve">law for the </w:t>
      </w:r>
      <w:r w:rsidR="00D13BC0">
        <w:rPr>
          <w:rFonts w:cs="Arial"/>
          <w:lang w:val="en-CA"/>
        </w:rPr>
        <w:t>C</w:t>
      </w:r>
      <w:r w:rsidR="00D13BC0" w:rsidRPr="00D13BC0">
        <w:rPr>
          <w:rFonts w:cs="Arial"/>
          <w:lang w:val="en-CA"/>
        </w:rPr>
        <w:t xml:space="preserve">ity of Burlington that exempts parking to be provided for non residential uses in the </w:t>
      </w:r>
      <w:r w:rsidR="00152F6C">
        <w:rPr>
          <w:rFonts w:cs="Arial"/>
          <w:lang w:val="en-CA"/>
        </w:rPr>
        <w:t>D</w:t>
      </w:r>
      <w:r w:rsidR="00D13BC0" w:rsidRPr="00D13BC0">
        <w:rPr>
          <w:rFonts w:cs="Arial"/>
          <w:lang w:val="en-CA"/>
        </w:rPr>
        <w:t>owntown</w:t>
      </w:r>
      <w:r w:rsidR="00D13BC0">
        <w:rPr>
          <w:rFonts w:cs="Arial"/>
          <w:lang w:val="en-CA"/>
        </w:rPr>
        <w:t xml:space="preserve">.  On the other hand, Mr. </w:t>
      </w:r>
      <w:r w:rsidR="00D13BC0" w:rsidRPr="00D13BC0">
        <w:rPr>
          <w:rFonts w:cs="Arial"/>
          <w:lang w:val="en-CA"/>
        </w:rPr>
        <w:t>Smith</w:t>
      </w:r>
      <w:r w:rsidR="00D13BC0">
        <w:rPr>
          <w:rFonts w:cs="Arial"/>
          <w:lang w:val="en-CA"/>
        </w:rPr>
        <w:t xml:space="preserve"> </w:t>
      </w:r>
      <w:r w:rsidR="00D13BC0" w:rsidRPr="00D13BC0">
        <w:rPr>
          <w:rFonts w:cs="Arial"/>
          <w:lang w:val="en-CA"/>
        </w:rPr>
        <w:t>points to the</w:t>
      </w:r>
      <w:r w:rsidR="00D13BC0">
        <w:rPr>
          <w:rFonts w:cs="Arial"/>
          <w:lang w:val="en-CA"/>
        </w:rPr>
        <w:t xml:space="preserve"> City’s</w:t>
      </w:r>
      <w:r w:rsidR="00D13BC0" w:rsidRPr="00D13BC0">
        <w:rPr>
          <w:rFonts w:cs="Arial"/>
          <w:lang w:val="en-CA"/>
        </w:rPr>
        <w:t xml:space="preserve"> </w:t>
      </w:r>
      <w:r w:rsidR="0029070B">
        <w:rPr>
          <w:rFonts w:cs="Arial"/>
          <w:lang w:val="en-CA"/>
        </w:rPr>
        <w:t>ZBL</w:t>
      </w:r>
      <w:r w:rsidR="00D13BC0" w:rsidRPr="00D13BC0">
        <w:rPr>
          <w:rFonts w:cs="Arial"/>
          <w:lang w:val="en-CA"/>
        </w:rPr>
        <w:t xml:space="preserve"> and the existence of a standard rate of parking spaces per hotel room</w:t>
      </w:r>
      <w:r w:rsidR="00D13BC0">
        <w:rPr>
          <w:rFonts w:cs="Arial"/>
          <w:lang w:val="en-CA"/>
        </w:rPr>
        <w:t xml:space="preserve">.  </w:t>
      </w:r>
      <w:r w:rsidR="001E6F21">
        <w:rPr>
          <w:rFonts w:cs="Arial"/>
          <w:lang w:val="en-CA"/>
        </w:rPr>
        <w:t xml:space="preserve">The </w:t>
      </w:r>
      <w:r w:rsidR="003C63EC">
        <w:rPr>
          <w:rFonts w:cs="Arial"/>
          <w:lang w:val="en-CA"/>
        </w:rPr>
        <w:t xml:space="preserve">Tribunal preferred the opinion evidence of </w:t>
      </w:r>
      <w:r w:rsidR="0052326A">
        <w:rPr>
          <w:rFonts w:cs="Arial"/>
          <w:lang w:val="en-CA"/>
        </w:rPr>
        <w:t xml:space="preserve">Mr. </w:t>
      </w:r>
      <w:proofErr w:type="spellStart"/>
      <w:r w:rsidR="0052326A">
        <w:rPr>
          <w:rFonts w:cs="Arial"/>
          <w:lang w:val="en-CA"/>
        </w:rPr>
        <w:t>Seegobin</w:t>
      </w:r>
      <w:proofErr w:type="spellEnd"/>
      <w:r w:rsidR="0052326A">
        <w:rPr>
          <w:rFonts w:cs="Arial"/>
          <w:lang w:val="en-CA"/>
        </w:rPr>
        <w:t xml:space="preserve"> </w:t>
      </w:r>
      <w:r w:rsidR="0052326A" w:rsidRPr="0052326A">
        <w:rPr>
          <w:rFonts w:cs="Arial"/>
          <w:lang w:val="en-CA"/>
        </w:rPr>
        <w:t xml:space="preserve">that parking for the </w:t>
      </w:r>
      <w:r w:rsidR="0052326A">
        <w:rPr>
          <w:rFonts w:cs="Arial"/>
          <w:lang w:val="en-CA"/>
        </w:rPr>
        <w:t xml:space="preserve">proposed </w:t>
      </w:r>
      <w:r w:rsidR="0052326A" w:rsidRPr="0052326A">
        <w:rPr>
          <w:rFonts w:cs="Arial"/>
          <w:lang w:val="en-CA"/>
        </w:rPr>
        <w:t xml:space="preserve">residential units is sufficient as proposed </w:t>
      </w:r>
      <w:r w:rsidR="003C63EC">
        <w:rPr>
          <w:rFonts w:cs="Arial"/>
          <w:lang w:val="en-CA"/>
        </w:rPr>
        <w:t>(</w:t>
      </w:r>
      <w:r w:rsidR="0052326A" w:rsidRPr="0052326A">
        <w:rPr>
          <w:rFonts w:cs="Arial"/>
          <w:lang w:val="en-CA"/>
        </w:rPr>
        <w:t xml:space="preserve">as is set out in the </w:t>
      </w:r>
      <w:r w:rsidR="00EF6CD6">
        <w:rPr>
          <w:rFonts w:cs="Arial"/>
          <w:lang w:val="en-CA"/>
        </w:rPr>
        <w:t>A</w:t>
      </w:r>
      <w:r w:rsidR="0052326A" w:rsidRPr="0052326A">
        <w:rPr>
          <w:rFonts w:cs="Arial"/>
          <w:lang w:val="en-CA"/>
        </w:rPr>
        <w:t xml:space="preserve">greed </w:t>
      </w:r>
      <w:r w:rsidR="00EF6CD6">
        <w:rPr>
          <w:rFonts w:cs="Arial"/>
          <w:lang w:val="en-CA"/>
        </w:rPr>
        <w:t>S</w:t>
      </w:r>
      <w:r w:rsidR="0052326A" w:rsidRPr="0052326A">
        <w:rPr>
          <w:rFonts w:cs="Arial"/>
          <w:lang w:val="en-CA"/>
        </w:rPr>
        <w:t xml:space="preserve">tatement of </w:t>
      </w:r>
      <w:r w:rsidR="00EF6CD6">
        <w:rPr>
          <w:rFonts w:cs="Arial"/>
          <w:lang w:val="en-CA"/>
        </w:rPr>
        <w:t>F</w:t>
      </w:r>
      <w:r w:rsidR="0052326A" w:rsidRPr="0052326A">
        <w:rPr>
          <w:rFonts w:cs="Arial"/>
          <w:lang w:val="en-CA"/>
        </w:rPr>
        <w:t>acts</w:t>
      </w:r>
      <w:r w:rsidR="003C63EC">
        <w:rPr>
          <w:rFonts w:cs="Arial"/>
          <w:lang w:val="en-CA"/>
        </w:rPr>
        <w:t>)</w:t>
      </w:r>
      <w:r w:rsidR="0052326A" w:rsidRPr="0052326A">
        <w:rPr>
          <w:rFonts w:cs="Arial"/>
          <w:lang w:val="en-CA"/>
        </w:rPr>
        <w:t xml:space="preserve">, but </w:t>
      </w:r>
      <w:r w:rsidR="00E4165B">
        <w:rPr>
          <w:rFonts w:cs="Arial"/>
          <w:lang w:val="en-CA"/>
        </w:rPr>
        <w:t>that in his opinion</w:t>
      </w:r>
      <w:r w:rsidR="0029070B">
        <w:rPr>
          <w:rFonts w:cs="Arial"/>
          <w:lang w:val="en-CA"/>
        </w:rPr>
        <w:t>,</w:t>
      </w:r>
      <w:r w:rsidR="00E4165B">
        <w:rPr>
          <w:rFonts w:cs="Arial"/>
          <w:lang w:val="en-CA"/>
        </w:rPr>
        <w:t xml:space="preserve"> </w:t>
      </w:r>
      <w:r w:rsidR="0052326A" w:rsidRPr="0052326A">
        <w:rPr>
          <w:rFonts w:cs="Arial"/>
          <w:lang w:val="en-CA"/>
        </w:rPr>
        <w:t xml:space="preserve">parking is </w:t>
      </w:r>
      <w:r w:rsidR="00E4165B">
        <w:rPr>
          <w:rFonts w:cs="Arial"/>
          <w:lang w:val="en-CA"/>
        </w:rPr>
        <w:t xml:space="preserve">also </w:t>
      </w:r>
      <w:r w:rsidR="0052326A" w:rsidRPr="0052326A">
        <w:rPr>
          <w:rFonts w:cs="Arial"/>
          <w:lang w:val="en-CA"/>
        </w:rPr>
        <w:t>needed to be provided for the hotel and office uses</w:t>
      </w:r>
      <w:r w:rsidR="00E4165B">
        <w:rPr>
          <w:rFonts w:cs="Arial"/>
          <w:lang w:val="en-CA"/>
        </w:rPr>
        <w:t xml:space="preserve">.  </w:t>
      </w:r>
      <w:r w:rsidR="00D13BC0" w:rsidRPr="00291689">
        <w:rPr>
          <w:rFonts w:cs="Arial"/>
          <w:lang w:val="en-CA"/>
        </w:rPr>
        <w:t xml:space="preserve">The Tribunal </w:t>
      </w:r>
      <w:r w:rsidR="00C638BA" w:rsidRPr="00291689">
        <w:rPr>
          <w:rFonts w:cs="Arial"/>
          <w:lang w:val="en-CA"/>
        </w:rPr>
        <w:t xml:space="preserve">prefers Mr. </w:t>
      </w:r>
      <w:proofErr w:type="spellStart"/>
      <w:r w:rsidR="00C638BA" w:rsidRPr="00291689">
        <w:rPr>
          <w:rFonts w:cs="Arial"/>
          <w:lang w:val="en-CA"/>
        </w:rPr>
        <w:t>Seegobin’s</w:t>
      </w:r>
      <w:proofErr w:type="spellEnd"/>
      <w:r w:rsidR="00C638BA" w:rsidRPr="00291689">
        <w:rPr>
          <w:rFonts w:cs="Arial"/>
          <w:lang w:val="en-CA"/>
        </w:rPr>
        <w:t xml:space="preserve"> opinion and finds that </w:t>
      </w:r>
      <w:r w:rsidR="0029070B" w:rsidRPr="00291689">
        <w:rPr>
          <w:rFonts w:cs="Arial"/>
          <w:lang w:val="en-CA"/>
        </w:rPr>
        <w:t xml:space="preserve">the </w:t>
      </w:r>
      <w:r w:rsidR="0029070B">
        <w:rPr>
          <w:rFonts w:cs="Arial"/>
          <w:lang w:val="en-CA"/>
        </w:rPr>
        <w:t>Proposed</w:t>
      </w:r>
      <w:r w:rsidR="003C63EC">
        <w:rPr>
          <w:rFonts w:cs="Arial"/>
          <w:lang w:val="en-CA"/>
        </w:rPr>
        <w:t xml:space="preserve"> Development is deficient in this regard</w:t>
      </w:r>
      <w:r w:rsidR="00B56709" w:rsidRPr="00291689">
        <w:rPr>
          <w:rFonts w:cs="Arial"/>
          <w:lang w:val="en-CA"/>
        </w:rPr>
        <w:t>.</w:t>
      </w:r>
    </w:p>
    <w:p w14:paraId="63A137F0" w14:textId="77777777" w:rsidR="00CE6BB7" w:rsidRPr="001A2A87" w:rsidRDefault="00CE6BB7" w:rsidP="00CE6BB7">
      <w:pPr>
        <w:pStyle w:val="ListParagraph"/>
        <w:spacing w:before="0"/>
        <w:rPr>
          <w:rFonts w:cs="Arial"/>
          <w:lang w:val="en-CA"/>
        </w:rPr>
      </w:pPr>
    </w:p>
    <w:p w14:paraId="21CB4D5F" w14:textId="110E4F46" w:rsidR="00F60FEC" w:rsidRDefault="00621D1A" w:rsidP="0030318B">
      <w:pPr>
        <w:pStyle w:val="ListParagraph"/>
        <w:numPr>
          <w:ilvl w:val="0"/>
          <w:numId w:val="7"/>
        </w:numPr>
        <w:spacing w:before="0"/>
        <w:ind w:left="0" w:firstLine="0"/>
        <w:rPr>
          <w:rFonts w:cs="Arial"/>
          <w:lang w:val="en-CA"/>
        </w:rPr>
      </w:pPr>
      <w:r>
        <w:rPr>
          <w:rFonts w:cs="Arial"/>
          <w:lang w:val="en-CA"/>
        </w:rPr>
        <w:t>The</w:t>
      </w:r>
      <w:r w:rsidR="005B5016">
        <w:rPr>
          <w:rFonts w:cs="Arial"/>
          <w:lang w:val="en-CA"/>
        </w:rPr>
        <w:t xml:space="preserve"> Tribunal accepts Mr. Lo’s opinion evidence</w:t>
      </w:r>
      <w:r w:rsidR="00D948D4">
        <w:rPr>
          <w:rFonts w:cs="Arial"/>
          <w:lang w:val="en-CA"/>
        </w:rPr>
        <w:t xml:space="preserve"> as set out therein</w:t>
      </w:r>
      <w:r w:rsidR="00144247">
        <w:rPr>
          <w:rFonts w:cs="Arial"/>
          <w:lang w:val="en-CA"/>
        </w:rPr>
        <w:t xml:space="preserve"> in its entirety</w:t>
      </w:r>
      <w:r w:rsidR="005B5016">
        <w:rPr>
          <w:rFonts w:cs="Arial"/>
          <w:lang w:val="en-CA"/>
        </w:rPr>
        <w:t xml:space="preserve"> and finds that </w:t>
      </w:r>
      <w:r w:rsidR="009C6772">
        <w:rPr>
          <w:rFonts w:cs="Arial"/>
          <w:lang w:val="en-CA"/>
        </w:rPr>
        <w:t>the Proposed Development does not have proper regard for</w:t>
      </w:r>
      <w:r w:rsidR="0072306C">
        <w:rPr>
          <w:rFonts w:cs="Arial"/>
          <w:lang w:val="en-CA"/>
        </w:rPr>
        <w:t xml:space="preserve"> parking, </w:t>
      </w:r>
      <w:r w:rsidR="0072306C">
        <w:rPr>
          <w:rFonts w:cs="Arial"/>
          <w:lang w:val="en-CA"/>
        </w:rPr>
        <w:lastRenderedPageBreak/>
        <w:t xml:space="preserve">short-term </w:t>
      </w:r>
      <w:proofErr w:type="gramStart"/>
      <w:r w:rsidR="0072306C">
        <w:rPr>
          <w:rFonts w:cs="Arial"/>
          <w:lang w:val="en-CA"/>
        </w:rPr>
        <w:t>parking</w:t>
      </w:r>
      <w:proofErr w:type="gramEnd"/>
      <w:r w:rsidR="0072306C">
        <w:rPr>
          <w:rFonts w:cs="Arial"/>
          <w:lang w:val="en-CA"/>
        </w:rPr>
        <w:t xml:space="preserve"> and designated areas for drop-off and pick-up</w:t>
      </w:r>
      <w:r w:rsidR="00547C63">
        <w:rPr>
          <w:rFonts w:cs="Arial"/>
          <w:lang w:val="en-CA"/>
        </w:rPr>
        <w:t xml:space="preserve"> or deliveries within the site</w:t>
      </w:r>
      <w:r w:rsidR="007D480B">
        <w:rPr>
          <w:rFonts w:cs="Arial"/>
          <w:lang w:val="en-CA"/>
        </w:rPr>
        <w:t>.</w:t>
      </w:r>
    </w:p>
    <w:p w14:paraId="48572B03" w14:textId="77777777" w:rsidR="00CE6BB7" w:rsidRDefault="00CE6BB7" w:rsidP="00CE6BB7">
      <w:pPr>
        <w:pStyle w:val="ListParagraph"/>
        <w:spacing w:before="0"/>
        <w:rPr>
          <w:rFonts w:cs="Arial"/>
          <w:lang w:val="en-CA"/>
        </w:rPr>
      </w:pPr>
    </w:p>
    <w:p w14:paraId="532F4AF1" w14:textId="6C311F34" w:rsidR="001A2A87" w:rsidRDefault="00345988" w:rsidP="0030318B">
      <w:pPr>
        <w:pStyle w:val="ListParagraph"/>
        <w:spacing w:before="0"/>
        <w:rPr>
          <w:rFonts w:cs="Arial"/>
          <w:b/>
          <w:bCs/>
          <w:i/>
          <w:iCs/>
          <w:lang w:val="en-CA"/>
        </w:rPr>
      </w:pPr>
      <w:r>
        <w:rPr>
          <w:rFonts w:cs="Arial"/>
          <w:b/>
          <w:bCs/>
          <w:i/>
          <w:iCs/>
          <w:lang w:val="en-CA"/>
        </w:rPr>
        <w:t>Transportation</w:t>
      </w:r>
      <w:r w:rsidR="00890EEF">
        <w:rPr>
          <w:rFonts w:cs="Arial"/>
          <w:b/>
          <w:bCs/>
          <w:i/>
          <w:iCs/>
          <w:lang w:val="en-CA"/>
        </w:rPr>
        <w:t xml:space="preserve"> Matters / </w:t>
      </w:r>
      <w:r w:rsidR="001A2A87" w:rsidRPr="001A2A87">
        <w:rPr>
          <w:rFonts w:cs="Arial"/>
          <w:b/>
          <w:bCs/>
          <w:i/>
          <w:iCs/>
          <w:lang w:val="en-CA"/>
        </w:rPr>
        <w:t xml:space="preserve">Access Points </w:t>
      </w:r>
    </w:p>
    <w:p w14:paraId="5DECD017" w14:textId="77777777" w:rsidR="00CE6BB7" w:rsidRPr="001A2A87" w:rsidRDefault="00CE6BB7" w:rsidP="0030318B">
      <w:pPr>
        <w:pStyle w:val="ListParagraph"/>
        <w:spacing w:before="0"/>
        <w:rPr>
          <w:rFonts w:cs="Arial"/>
          <w:b/>
          <w:bCs/>
          <w:i/>
          <w:iCs/>
          <w:lang w:val="en-CA"/>
        </w:rPr>
      </w:pPr>
    </w:p>
    <w:p w14:paraId="67160F59" w14:textId="33D84A25" w:rsidR="00890EEF" w:rsidRPr="0078746D" w:rsidRDefault="001A2A87" w:rsidP="0030318B">
      <w:pPr>
        <w:pStyle w:val="ListParagraph"/>
        <w:numPr>
          <w:ilvl w:val="0"/>
          <w:numId w:val="7"/>
        </w:numPr>
        <w:spacing w:before="0"/>
        <w:ind w:left="0" w:firstLine="0"/>
        <w:rPr>
          <w:rFonts w:cs="Arial"/>
          <w:b/>
          <w:bCs/>
          <w:lang w:val="en-CA"/>
        </w:rPr>
      </w:pPr>
      <w:r w:rsidRPr="00E02C17">
        <w:rPr>
          <w:rFonts w:cs="Arial"/>
          <w:lang w:val="en-CA"/>
        </w:rPr>
        <w:t xml:space="preserve">In the Hearing, Mr. Lo raised an issue with respect to the function of Elizabeth Street and the loss of the dedicated right-turn lane as a problem which </w:t>
      </w:r>
      <w:r w:rsidR="00DB3672">
        <w:rPr>
          <w:rFonts w:cs="Arial"/>
          <w:lang w:val="en-CA"/>
        </w:rPr>
        <w:t>c</w:t>
      </w:r>
      <w:r w:rsidRPr="00E02C17">
        <w:rPr>
          <w:rFonts w:cs="Arial"/>
          <w:lang w:val="en-CA"/>
        </w:rPr>
        <w:t xml:space="preserve">ould result in adverse impact on existing traffic from Bridgewater Residences and the Pearle.  He opined that the </w:t>
      </w:r>
      <w:r w:rsidR="000F3916">
        <w:rPr>
          <w:rFonts w:cs="Arial"/>
          <w:lang w:val="en-CA"/>
        </w:rPr>
        <w:t>Property</w:t>
      </w:r>
      <w:r w:rsidRPr="00E02C17">
        <w:rPr>
          <w:rFonts w:cs="Arial"/>
          <w:lang w:val="en-CA"/>
        </w:rPr>
        <w:t xml:space="preserve"> today has three access </w:t>
      </w:r>
      <w:r w:rsidR="00C62C01" w:rsidRPr="00E02C17">
        <w:rPr>
          <w:rFonts w:cs="Arial"/>
          <w:lang w:val="en-CA"/>
        </w:rPr>
        <w:t>points,</w:t>
      </w:r>
      <w:r w:rsidRPr="00E02C17">
        <w:rPr>
          <w:rFonts w:cs="Arial"/>
          <w:lang w:val="en-CA"/>
        </w:rPr>
        <w:t xml:space="preserve"> and that the City should not preclude exploring an opportunity for two vehicular access points</w:t>
      </w:r>
      <w:r w:rsidRPr="00307C7D">
        <w:t xml:space="preserve"> </w:t>
      </w:r>
      <w:proofErr w:type="gramStart"/>
      <w:r w:rsidRPr="00E02C17">
        <w:rPr>
          <w:rFonts w:cs="Arial"/>
          <w:lang w:val="en-CA"/>
        </w:rPr>
        <w:t>in order to</w:t>
      </w:r>
      <w:proofErr w:type="gramEnd"/>
      <w:r w:rsidRPr="00E02C17">
        <w:rPr>
          <w:rFonts w:cs="Arial"/>
          <w:lang w:val="en-CA"/>
        </w:rPr>
        <w:t xml:space="preserve"> save some street trees</w:t>
      </w:r>
      <w:r w:rsidR="00C17540">
        <w:rPr>
          <w:rFonts w:cs="Arial"/>
          <w:lang w:val="en-CA"/>
        </w:rPr>
        <w:t xml:space="preserve"> along Lakeshore Road</w:t>
      </w:r>
      <w:r w:rsidRPr="00E02C17">
        <w:rPr>
          <w:rFonts w:cs="Arial"/>
          <w:lang w:val="en-CA"/>
        </w:rPr>
        <w:t xml:space="preserve">.  He suggested that </w:t>
      </w:r>
      <w:r w:rsidR="00C62C01">
        <w:rPr>
          <w:rFonts w:cs="Arial"/>
          <w:lang w:val="en-CA"/>
        </w:rPr>
        <w:t xml:space="preserve">a </w:t>
      </w:r>
      <w:r w:rsidRPr="00E02C17">
        <w:rPr>
          <w:rFonts w:cs="Arial"/>
          <w:lang w:val="en-CA"/>
        </w:rPr>
        <w:t xml:space="preserve">study be undertaken to look at one </w:t>
      </w:r>
      <w:r w:rsidR="00C17540">
        <w:rPr>
          <w:rFonts w:cs="Arial"/>
          <w:lang w:val="en-CA"/>
        </w:rPr>
        <w:t xml:space="preserve">access </w:t>
      </w:r>
      <w:r w:rsidRPr="00E02C17">
        <w:rPr>
          <w:rFonts w:cs="Arial"/>
          <w:lang w:val="en-CA"/>
        </w:rPr>
        <w:t>with restricted movements (right-in/right-out) from Lakeshore Road and one</w:t>
      </w:r>
      <w:r w:rsidR="00C17540">
        <w:rPr>
          <w:rFonts w:cs="Arial"/>
          <w:lang w:val="en-CA"/>
        </w:rPr>
        <w:t xml:space="preserve"> access with</w:t>
      </w:r>
      <w:r w:rsidRPr="00E02C17">
        <w:rPr>
          <w:rFonts w:cs="Arial"/>
          <w:lang w:val="en-CA"/>
        </w:rPr>
        <w:t xml:space="preserve"> full movements </w:t>
      </w:r>
      <w:r w:rsidR="00C17540">
        <w:rPr>
          <w:rFonts w:cs="Arial"/>
          <w:lang w:val="en-CA"/>
        </w:rPr>
        <w:t>from</w:t>
      </w:r>
      <w:r w:rsidRPr="00E02C17">
        <w:rPr>
          <w:rFonts w:cs="Arial"/>
          <w:lang w:val="en-CA"/>
        </w:rPr>
        <w:t xml:space="preserve"> Elizabeth Street to better distribute the traffic generated from the intensification on the </w:t>
      </w:r>
      <w:r w:rsidR="000F3916">
        <w:rPr>
          <w:rFonts w:cs="Arial"/>
          <w:lang w:val="en-CA"/>
        </w:rPr>
        <w:t>Property</w:t>
      </w:r>
      <w:r w:rsidR="005D0E79">
        <w:rPr>
          <w:rFonts w:cs="Arial"/>
          <w:lang w:val="en-CA"/>
        </w:rPr>
        <w:t>.</w:t>
      </w:r>
    </w:p>
    <w:p w14:paraId="07C6D475" w14:textId="77777777" w:rsidR="00B1659D" w:rsidRDefault="00B1659D" w:rsidP="0078746D">
      <w:pPr>
        <w:pStyle w:val="ListParagraph"/>
        <w:spacing w:before="0"/>
        <w:rPr>
          <w:rFonts w:cs="Arial"/>
          <w:b/>
          <w:bCs/>
          <w:lang w:val="en-CA"/>
        </w:rPr>
      </w:pPr>
    </w:p>
    <w:p w14:paraId="0B65D368" w14:textId="69794560" w:rsidR="00D77AB3" w:rsidRPr="00CE6BB7" w:rsidRDefault="00B5056E" w:rsidP="0030318B">
      <w:pPr>
        <w:pStyle w:val="ListParagraph"/>
        <w:numPr>
          <w:ilvl w:val="0"/>
          <w:numId w:val="7"/>
        </w:numPr>
        <w:spacing w:before="0"/>
        <w:ind w:left="0" w:firstLine="0"/>
        <w:rPr>
          <w:rFonts w:cs="Arial"/>
          <w:b/>
          <w:bCs/>
          <w:lang w:val="en-CA"/>
        </w:rPr>
      </w:pPr>
      <w:r>
        <w:rPr>
          <w:rFonts w:cs="Arial"/>
          <w:lang w:val="en-CA"/>
        </w:rPr>
        <w:t xml:space="preserve">Based on Mr. </w:t>
      </w:r>
      <w:proofErr w:type="spellStart"/>
      <w:r>
        <w:rPr>
          <w:rFonts w:cs="Arial"/>
          <w:lang w:val="en-CA"/>
        </w:rPr>
        <w:t>Seegobin’s</w:t>
      </w:r>
      <w:proofErr w:type="spellEnd"/>
      <w:r>
        <w:rPr>
          <w:rFonts w:cs="Arial"/>
          <w:lang w:val="en-CA"/>
        </w:rPr>
        <w:t xml:space="preserve"> evidence, which as previously noted was preferred by t</w:t>
      </w:r>
      <w:r w:rsidR="00510BA3" w:rsidRPr="00510BA3">
        <w:rPr>
          <w:rFonts w:cs="Arial"/>
          <w:lang w:val="en-CA"/>
        </w:rPr>
        <w:t>he Tribunal</w:t>
      </w:r>
      <w:r>
        <w:rPr>
          <w:rFonts w:cs="Arial"/>
          <w:lang w:val="en-CA"/>
        </w:rPr>
        <w:t>, the Tribunal</w:t>
      </w:r>
      <w:r w:rsidR="00510BA3" w:rsidRPr="00510BA3">
        <w:rPr>
          <w:rFonts w:cs="Arial"/>
          <w:lang w:val="en-CA"/>
        </w:rPr>
        <w:t xml:space="preserve"> </w:t>
      </w:r>
      <w:r w:rsidR="005D0E79">
        <w:rPr>
          <w:rFonts w:cs="Arial"/>
          <w:lang w:val="en-CA"/>
        </w:rPr>
        <w:t>concludes</w:t>
      </w:r>
      <w:r w:rsidR="005D0E79" w:rsidRPr="00890EEF">
        <w:rPr>
          <w:rFonts w:cs="Arial"/>
          <w:lang w:val="en-CA"/>
        </w:rPr>
        <w:t xml:space="preserve"> </w:t>
      </w:r>
      <w:r w:rsidR="00890EEF" w:rsidRPr="00890EEF">
        <w:rPr>
          <w:rFonts w:cs="Arial"/>
          <w:lang w:val="en-CA"/>
        </w:rPr>
        <w:t>that there is more work to do to resolve traffic movements along Elizabeth St</w:t>
      </w:r>
      <w:r w:rsidR="00A06CFE">
        <w:rPr>
          <w:rFonts w:cs="Arial"/>
          <w:lang w:val="en-CA"/>
        </w:rPr>
        <w:t>reet</w:t>
      </w:r>
      <w:r>
        <w:rPr>
          <w:rFonts w:cs="Arial"/>
          <w:lang w:val="en-CA"/>
        </w:rPr>
        <w:t xml:space="preserve">.  This includes looking at </w:t>
      </w:r>
      <w:r w:rsidR="00A06CFE">
        <w:rPr>
          <w:rFonts w:cs="Arial"/>
          <w:lang w:val="en-CA"/>
        </w:rPr>
        <w:t>the locations</w:t>
      </w:r>
      <w:r w:rsidR="00890EEF" w:rsidRPr="00890EEF">
        <w:rPr>
          <w:rFonts w:cs="Arial"/>
          <w:lang w:val="en-CA"/>
        </w:rPr>
        <w:t xml:space="preserve"> for vehicle</w:t>
      </w:r>
      <w:r w:rsidR="00A06CFE">
        <w:rPr>
          <w:rFonts w:cs="Arial"/>
          <w:lang w:val="en-CA"/>
        </w:rPr>
        <w:t xml:space="preserve"> </w:t>
      </w:r>
      <w:r w:rsidR="00890EEF" w:rsidRPr="00890EEF">
        <w:rPr>
          <w:rFonts w:cs="Arial"/>
          <w:lang w:val="en-CA"/>
        </w:rPr>
        <w:t>ingress and egress to the underground parking</w:t>
      </w:r>
      <w:r w:rsidR="00906890">
        <w:rPr>
          <w:rFonts w:cs="Arial"/>
          <w:lang w:val="en-CA"/>
        </w:rPr>
        <w:t xml:space="preserve">, </w:t>
      </w:r>
      <w:r w:rsidR="00890EEF" w:rsidRPr="00890EEF">
        <w:rPr>
          <w:rFonts w:cs="Arial"/>
          <w:lang w:val="en-CA"/>
        </w:rPr>
        <w:t>the loading and unloading of trucks</w:t>
      </w:r>
      <w:r w:rsidR="00906890">
        <w:rPr>
          <w:rFonts w:cs="Arial"/>
          <w:lang w:val="en-CA"/>
        </w:rPr>
        <w:t xml:space="preserve">, </w:t>
      </w:r>
      <w:r w:rsidR="00890EEF" w:rsidRPr="00890EEF">
        <w:rPr>
          <w:rFonts w:cs="Arial"/>
          <w:lang w:val="en-CA"/>
        </w:rPr>
        <w:t>short</w:t>
      </w:r>
      <w:r>
        <w:rPr>
          <w:rFonts w:cs="Arial"/>
          <w:lang w:val="en-CA"/>
        </w:rPr>
        <w:t>-</w:t>
      </w:r>
      <w:r w:rsidR="00890EEF" w:rsidRPr="00890EEF">
        <w:rPr>
          <w:rFonts w:cs="Arial"/>
          <w:lang w:val="en-CA"/>
        </w:rPr>
        <w:t>term parking for the purposes of passenger drop</w:t>
      </w:r>
      <w:r>
        <w:rPr>
          <w:rFonts w:cs="Arial"/>
          <w:lang w:val="en-CA"/>
        </w:rPr>
        <w:t>-</w:t>
      </w:r>
      <w:r w:rsidR="00890EEF" w:rsidRPr="00890EEF">
        <w:rPr>
          <w:rFonts w:cs="Arial"/>
          <w:lang w:val="en-CA"/>
        </w:rPr>
        <w:t>off and pick</w:t>
      </w:r>
      <w:r>
        <w:rPr>
          <w:rFonts w:cs="Arial"/>
          <w:lang w:val="en-CA"/>
        </w:rPr>
        <w:t>-</w:t>
      </w:r>
      <w:r w:rsidR="00890EEF" w:rsidRPr="00890EEF">
        <w:rPr>
          <w:rFonts w:cs="Arial"/>
          <w:lang w:val="en-CA"/>
        </w:rPr>
        <w:t>up</w:t>
      </w:r>
      <w:r>
        <w:rPr>
          <w:rFonts w:cs="Arial"/>
          <w:lang w:val="en-CA"/>
        </w:rPr>
        <w:t>,</w:t>
      </w:r>
      <w:r w:rsidR="00890EEF" w:rsidRPr="00890EEF">
        <w:rPr>
          <w:rFonts w:cs="Arial"/>
          <w:lang w:val="en-CA"/>
        </w:rPr>
        <w:t xml:space="preserve"> and deliveries associated with the uses that </w:t>
      </w:r>
      <w:r w:rsidR="00A77FF7">
        <w:rPr>
          <w:rFonts w:cs="Arial"/>
          <w:lang w:val="en-CA"/>
        </w:rPr>
        <w:t xml:space="preserve">are proposed for </w:t>
      </w:r>
      <w:r w:rsidR="005A63BB">
        <w:rPr>
          <w:rFonts w:cs="Arial"/>
          <w:lang w:val="en-CA"/>
        </w:rPr>
        <w:t>the Property</w:t>
      </w:r>
      <w:r w:rsidR="00906890">
        <w:rPr>
          <w:rFonts w:cs="Arial"/>
          <w:lang w:val="en-CA"/>
        </w:rPr>
        <w:t>.  Th</w:t>
      </w:r>
      <w:r w:rsidR="00890EEF" w:rsidRPr="00890EEF">
        <w:rPr>
          <w:rFonts w:cs="Arial"/>
          <w:lang w:val="en-CA"/>
        </w:rPr>
        <w:t xml:space="preserve">e </w:t>
      </w:r>
      <w:r w:rsidR="00906890">
        <w:rPr>
          <w:rFonts w:cs="Arial"/>
          <w:lang w:val="en-CA"/>
        </w:rPr>
        <w:t>T</w:t>
      </w:r>
      <w:r w:rsidR="00890EEF" w:rsidRPr="00890EEF">
        <w:rPr>
          <w:rFonts w:cs="Arial"/>
          <w:lang w:val="en-CA"/>
        </w:rPr>
        <w:t xml:space="preserve">ribunal prefers the </w:t>
      </w:r>
      <w:r w:rsidR="00FF0C7C">
        <w:rPr>
          <w:rFonts w:cs="Arial"/>
          <w:lang w:val="en-CA"/>
        </w:rPr>
        <w:t xml:space="preserve">opinion </w:t>
      </w:r>
      <w:r w:rsidR="00890EEF" w:rsidRPr="00890EEF">
        <w:rPr>
          <w:rFonts w:cs="Arial"/>
          <w:lang w:val="en-CA"/>
        </w:rPr>
        <w:t xml:space="preserve">evidence of </w:t>
      </w:r>
      <w:r>
        <w:rPr>
          <w:rFonts w:cs="Arial"/>
          <w:lang w:val="en-CA"/>
        </w:rPr>
        <w:t xml:space="preserve">Mr. </w:t>
      </w:r>
      <w:proofErr w:type="spellStart"/>
      <w:r>
        <w:rPr>
          <w:rFonts w:cs="Arial"/>
          <w:lang w:val="en-CA"/>
        </w:rPr>
        <w:t>Seegobin</w:t>
      </w:r>
      <w:proofErr w:type="spellEnd"/>
      <w:r w:rsidR="000A084A">
        <w:rPr>
          <w:rFonts w:cs="Arial"/>
          <w:lang w:val="en-CA"/>
        </w:rPr>
        <w:t xml:space="preserve"> </w:t>
      </w:r>
      <w:r w:rsidR="00890EEF" w:rsidRPr="00890EEF">
        <w:rPr>
          <w:rFonts w:cs="Arial"/>
          <w:lang w:val="en-CA"/>
        </w:rPr>
        <w:t>about the importance of considering the hotel operations</w:t>
      </w:r>
      <w:r w:rsidR="000A084A">
        <w:rPr>
          <w:rFonts w:cs="Arial"/>
          <w:lang w:val="en-CA"/>
        </w:rPr>
        <w:t>,</w:t>
      </w:r>
      <w:r w:rsidR="00890EEF" w:rsidRPr="00890EEF">
        <w:rPr>
          <w:rFonts w:cs="Arial"/>
          <w:lang w:val="en-CA"/>
        </w:rPr>
        <w:t xml:space="preserve"> and the importance in which certain site</w:t>
      </w:r>
      <w:r w:rsidR="000A084A">
        <w:rPr>
          <w:rFonts w:cs="Arial"/>
          <w:lang w:val="en-CA"/>
        </w:rPr>
        <w:t>’s</w:t>
      </w:r>
      <w:r w:rsidR="00890EEF" w:rsidRPr="00890EEF">
        <w:rPr>
          <w:rFonts w:cs="Arial"/>
          <w:lang w:val="en-CA"/>
        </w:rPr>
        <w:t xml:space="preserve"> attributes are important for a successful hotel</w:t>
      </w:r>
      <w:r w:rsidR="0075163D">
        <w:rPr>
          <w:rFonts w:cs="Arial"/>
          <w:lang w:val="en-CA"/>
        </w:rPr>
        <w:t>,</w:t>
      </w:r>
      <w:r w:rsidR="00890EEF" w:rsidRPr="00890EEF">
        <w:rPr>
          <w:rFonts w:cs="Arial"/>
          <w:lang w:val="en-CA"/>
        </w:rPr>
        <w:t xml:space="preserve"> namely the need for on</w:t>
      </w:r>
      <w:r w:rsidR="0075163D">
        <w:rPr>
          <w:rFonts w:cs="Arial"/>
          <w:lang w:val="en-CA"/>
        </w:rPr>
        <w:t>-</w:t>
      </w:r>
      <w:r w:rsidR="00890EEF" w:rsidRPr="00890EEF">
        <w:rPr>
          <w:rFonts w:cs="Arial"/>
          <w:lang w:val="en-CA"/>
        </w:rPr>
        <w:t>site areas to perform guest arrival by way of all modes of transportation</w:t>
      </w:r>
      <w:r w:rsidR="00D77AB3">
        <w:rPr>
          <w:rFonts w:cs="Arial"/>
          <w:lang w:val="en-CA"/>
        </w:rPr>
        <w:t>.  This includes</w:t>
      </w:r>
      <w:r w:rsidR="00890EEF" w:rsidRPr="00890EEF">
        <w:rPr>
          <w:rFonts w:cs="Arial"/>
          <w:lang w:val="en-CA"/>
        </w:rPr>
        <w:t xml:space="preserve"> guest arrivals, short term parking, unloading of luggage, short term parking for taxi </w:t>
      </w:r>
      <w:r w:rsidR="00D77AB3">
        <w:rPr>
          <w:rFonts w:cs="Arial"/>
          <w:lang w:val="en-CA"/>
        </w:rPr>
        <w:t>and f</w:t>
      </w:r>
      <w:r w:rsidR="00890EEF" w:rsidRPr="00890EEF">
        <w:rPr>
          <w:rFonts w:cs="Arial"/>
          <w:lang w:val="en-CA"/>
        </w:rPr>
        <w:t xml:space="preserve">or Uber car services for picking up </w:t>
      </w:r>
      <w:r w:rsidR="005E32EB">
        <w:rPr>
          <w:rFonts w:cs="Arial"/>
          <w:lang w:val="en-CA"/>
        </w:rPr>
        <w:t xml:space="preserve">and dropping off </w:t>
      </w:r>
      <w:r w:rsidR="00890EEF" w:rsidRPr="00890EEF">
        <w:rPr>
          <w:rFonts w:cs="Arial"/>
          <w:lang w:val="en-CA"/>
        </w:rPr>
        <w:t>guests</w:t>
      </w:r>
      <w:r w:rsidR="005E32EB">
        <w:rPr>
          <w:rFonts w:cs="Arial"/>
          <w:lang w:val="en-CA"/>
        </w:rPr>
        <w:t>.</w:t>
      </w:r>
    </w:p>
    <w:p w14:paraId="22D6ADC1" w14:textId="77777777" w:rsidR="00CE6BB7" w:rsidRPr="005E32EB" w:rsidRDefault="00CE6BB7" w:rsidP="00CE6BB7">
      <w:pPr>
        <w:pStyle w:val="ListParagraph"/>
        <w:spacing w:before="0"/>
        <w:rPr>
          <w:rFonts w:cs="Arial"/>
          <w:b/>
          <w:bCs/>
          <w:lang w:val="en-CA"/>
        </w:rPr>
      </w:pPr>
    </w:p>
    <w:p w14:paraId="4A7FF1A6" w14:textId="3770C358" w:rsidR="00404DC2" w:rsidRPr="00CE6BB7" w:rsidRDefault="00E76BD2" w:rsidP="0030318B">
      <w:pPr>
        <w:pStyle w:val="ListParagraph"/>
        <w:numPr>
          <w:ilvl w:val="0"/>
          <w:numId w:val="7"/>
        </w:numPr>
        <w:spacing w:before="0"/>
        <w:ind w:left="0" w:firstLine="0"/>
        <w:rPr>
          <w:rFonts w:cs="Arial"/>
          <w:b/>
          <w:bCs/>
          <w:lang w:val="en-CA"/>
        </w:rPr>
      </w:pPr>
      <w:r>
        <w:rPr>
          <w:rFonts w:cs="Arial"/>
          <w:lang w:val="en-CA"/>
        </w:rPr>
        <w:t xml:space="preserve">In addition, </w:t>
      </w:r>
      <w:r w:rsidR="0075163D">
        <w:rPr>
          <w:rFonts w:cs="Arial"/>
          <w:lang w:val="en-CA"/>
        </w:rPr>
        <w:t xml:space="preserve">Mr. </w:t>
      </w:r>
      <w:proofErr w:type="spellStart"/>
      <w:r w:rsidR="0075163D">
        <w:rPr>
          <w:rFonts w:cs="Arial"/>
          <w:lang w:val="en-CA"/>
        </w:rPr>
        <w:t>Seegobin</w:t>
      </w:r>
      <w:proofErr w:type="spellEnd"/>
      <w:r w:rsidR="0075163D">
        <w:rPr>
          <w:rFonts w:cs="Arial"/>
          <w:lang w:val="en-CA"/>
        </w:rPr>
        <w:t xml:space="preserve"> </w:t>
      </w:r>
      <w:r w:rsidR="00890EEF" w:rsidRPr="00890EEF">
        <w:rPr>
          <w:rFonts w:cs="Arial"/>
          <w:lang w:val="en-CA"/>
        </w:rPr>
        <w:t xml:space="preserve">gave the only evidence with respect to the need to consider the hotel, </w:t>
      </w:r>
      <w:proofErr w:type="gramStart"/>
      <w:r w:rsidR="00890EEF" w:rsidRPr="00890EEF">
        <w:rPr>
          <w:rFonts w:cs="Arial"/>
          <w:lang w:val="en-CA"/>
        </w:rPr>
        <w:t>guests</w:t>
      </w:r>
      <w:proofErr w:type="gramEnd"/>
      <w:r w:rsidR="00890EEF" w:rsidRPr="00890EEF">
        <w:rPr>
          <w:rFonts w:cs="Arial"/>
          <w:lang w:val="en-CA"/>
        </w:rPr>
        <w:t xml:space="preserve"> or visitors of the </w:t>
      </w:r>
      <w:r w:rsidR="009379E9">
        <w:rPr>
          <w:rFonts w:cs="Arial"/>
          <w:lang w:val="en-CA"/>
        </w:rPr>
        <w:t>Property</w:t>
      </w:r>
      <w:r w:rsidR="00890EEF" w:rsidRPr="00890EEF">
        <w:rPr>
          <w:rFonts w:cs="Arial"/>
          <w:lang w:val="en-CA"/>
        </w:rPr>
        <w:t xml:space="preserve"> for office and or retail purposes, </w:t>
      </w:r>
      <w:r w:rsidR="00890EEF" w:rsidRPr="00890EEF">
        <w:rPr>
          <w:rFonts w:cs="Arial"/>
          <w:lang w:val="en-CA"/>
        </w:rPr>
        <w:lastRenderedPageBreak/>
        <w:t xml:space="preserve">and </w:t>
      </w:r>
      <w:r w:rsidR="0001519C">
        <w:rPr>
          <w:rFonts w:cs="Arial"/>
          <w:lang w:val="en-CA"/>
        </w:rPr>
        <w:t>for</w:t>
      </w:r>
      <w:r w:rsidR="0001519C" w:rsidRPr="00890EEF">
        <w:rPr>
          <w:rFonts w:cs="Arial"/>
          <w:lang w:val="en-CA"/>
        </w:rPr>
        <w:t xml:space="preserve"> </w:t>
      </w:r>
      <w:r w:rsidR="00890EEF" w:rsidRPr="00890EEF">
        <w:rPr>
          <w:rFonts w:cs="Arial"/>
          <w:lang w:val="en-CA"/>
        </w:rPr>
        <w:t xml:space="preserve">persons </w:t>
      </w:r>
      <w:r w:rsidR="0001519C">
        <w:rPr>
          <w:rFonts w:cs="Arial"/>
          <w:lang w:val="en-CA"/>
        </w:rPr>
        <w:t>of</w:t>
      </w:r>
      <w:r w:rsidR="00890EEF" w:rsidRPr="00890EEF">
        <w:rPr>
          <w:rFonts w:cs="Arial"/>
          <w:lang w:val="en-CA"/>
        </w:rPr>
        <w:t xml:space="preserve"> limited mobility.  The </w:t>
      </w:r>
      <w:r w:rsidR="00BB5828">
        <w:rPr>
          <w:rFonts w:cs="Arial"/>
          <w:lang w:val="en-CA"/>
        </w:rPr>
        <w:t>T</w:t>
      </w:r>
      <w:r w:rsidR="00890EEF" w:rsidRPr="00890EEF">
        <w:rPr>
          <w:rFonts w:cs="Arial"/>
          <w:lang w:val="en-CA"/>
        </w:rPr>
        <w:t xml:space="preserve">ribunal agrees the evidence in this hearing is such that </w:t>
      </w:r>
      <w:r w:rsidR="007D7E97">
        <w:rPr>
          <w:rFonts w:cs="Arial"/>
          <w:lang w:val="en-CA"/>
        </w:rPr>
        <w:t>“</w:t>
      </w:r>
      <w:r w:rsidR="00890EEF" w:rsidRPr="00890EEF">
        <w:rPr>
          <w:rFonts w:cs="Arial"/>
          <w:lang w:val="en-CA"/>
        </w:rPr>
        <w:t>more work needs to be done</w:t>
      </w:r>
      <w:r w:rsidR="007D7E97">
        <w:rPr>
          <w:rFonts w:cs="Arial"/>
          <w:lang w:val="en-CA"/>
        </w:rPr>
        <w:t>”</w:t>
      </w:r>
      <w:r w:rsidR="00890EEF" w:rsidRPr="00890EEF">
        <w:rPr>
          <w:rFonts w:cs="Arial"/>
          <w:lang w:val="en-CA"/>
        </w:rPr>
        <w:t xml:space="preserve"> to accommodate more </w:t>
      </w:r>
      <w:r w:rsidR="009379E9" w:rsidRPr="00890EEF">
        <w:rPr>
          <w:rFonts w:cs="Arial"/>
          <w:lang w:val="en-CA"/>
        </w:rPr>
        <w:t>short-term</w:t>
      </w:r>
      <w:r w:rsidR="00890EEF" w:rsidRPr="00890EEF">
        <w:rPr>
          <w:rFonts w:cs="Arial"/>
          <w:lang w:val="en-CA"/>
        </w:rPr>
        <w:t xml:space="preserve"> parking and more long</w:t>
      </w:r>
      <w:r w:rsidR="007D7E97">
        <w:rPr>
          <w:rFonts w:cs="Arial"/>
          <w:lang w:val="en-CA"/>
        </w:rPr>
        <w:t>-</w:t>
      </w:r>
      <w:r w:rsidR="00890EEF" w:rsidRPr="00890EEF">
        <w:rPr>
          <w:rFonts w:cs="Arial"/>
          <w:lang w:val="en-CA"/>
        </w:rPr>
        <w:t xml:space="preserve">term parking for non residential uses within the </w:t>
      </w:r>
      <w:r w:rsidR="001E7D9B">
        <w:rPr>
          <w:rFonts w:cs="Arial"/>
          <w:lang w:val="en-CA"/>
        </w:rPr>
        <w:t>Property</w:t>
      </w:r>
      <w:r w:rsidR="00BB5828">
        <w:rPr>
          <w:rFonts w:cs="Arial"/>
          <w:lang w:val="en-CA"/>
        </w:rPr>
        <w:t xml:space="preserve">, and the Tribunal </w:t>
      </w:r>
      <w:r w:rsidR="00555ACC">
        <w:rPr>
          <w:rFonts w:cs="Arial"/>
          <w:lang w:val="en-CA"/>
        </w:rPr>
        <w:t xml:space="preserve">concludes </w:t>
      </w:r>
      <w:r w:rsidR="00BB5828">
        <w:rPr>
          <w:rFonts w:cs="Arial"/>
          <w:lang w:val="en-CA"/>
        </w:rPr>
        <w:t xml:space="preserve">that a further traffic study is required to address the many points </w:t>
      </w:r>
      <w:r w:rsidR="006157B9">
        <w:rPr>
          <w:rFonts w:cs="Arial"/>
          <w:lang w:val="en-CA"/>
        </w:rPr>
        <w:t>discussed</w:t>
      </w:r>
      <w:r w:rsidR="00BB5828">
        <w:rPr>
          <w:rFonts w:cs="Arial"/>
          <w:lang w:val="en-CA"/>
        </w:rPr>
        <w:t xml:space="preserve"> here</w:t>
      </w:r>
      <w:r w:rsidR="006157B9">
        <w:rPr>
          <w:rFonts w:cs="Arial"/>
          <w:lang w:val="en-CA"/>
        </w:rPr>
        <w:t>in</w:t>
      </w:r>
      <w:r w:rsidR="00BB5828">
        <w:rPr>
          <w:rFonts w:cs="Arial"/>
          <w:lang w:val="en-CA"/>
        </w:rPr>
        <w:t>.</w:t>
      </w:r>
    </w:p>
    <w:p w14:paraId="658C6873" w14:textId="77777777" w:rsidR="00CE6BB7" w:rsidRDefault="00CE6BB7" w:rsidP="00CE6BB7">
      <w:pPr>
        <w:pStyle w:val="ListParagraph"/>
        <w:spacing w:before="0"/>
        <w:rPr>
          <w:rFonts w:cs="Arial"/>
          <w:b/>
          <w:bCs/>
          <w:lang w:val="en-CA"/>
        </w:rPr>
      </w:pPr>
    </w:p>
    <w:p w14:paraId="7A1F3D20" w14:textId="5555DC76" w:rsidR="00C979B5" w:rsidRDefault="00404DC2" w:rsidP="0030318B">
      <w:pPr>
        <w:pStyle w:val="ListParagraph"/>
        <w:spacing w:before="0"/>
        <w:rPr>
          <w:rFonts w:cs="Arial"/>
          <w:b/>
          <w:bCs/>
          <w:i/>
          <w:iCs/>
          <w:lang w:val="en-CA"/>
        </w:rPr>
      </w:pPr>
      <w:r w:rsidRPr="00404DC2">
        <w:rPr>
          <w:rFonts w:cs="Arial"/>
          <w:b/>
          <w:bCs/>
          <w:i/>
          <w:iCs/>
          <w:lang w:val="en-CA"/>
        </w:rPr>
        <w:t>Zoning</w:t>
      </w:r>
    </w:p>
    <w:p w14:paraId="29416FE5" w14:textId="77777777" w:rsidR="00C979B5" w:rsidRPr="00404DC2" w:rsidRDefault="00C979B5" w:rsidP="0030318B">
      <w:pPr>
        <w:pStyle w:val="ListParagraph"/>
        <w:spacing w:before="0"/>
        <w:rPr>
          <w:rFonts w:cs="Arial"/>
          <w:b/>
          <w:bCs/>
          <w:i/>
          <w:iCs/>
          <w:lang w:val="en-CA"/>
        </w:rPr>
      </w:pPr>
    </w:p>
    <w:p w14:paraId="40CB3982" w14:textId="7E30B25D" w:rsidR="001C1E22" w:rsidRPr="0078746D" w:rsidRDefault="00404DC2" w:rsidP="0030318B">
      <w:pPr>
        <w:pStyle w:val="ListParagraph"/>
        <w:numPr>
          <w:ilvl w:val="0"/>
          <w:numId w:val="7"/>
        </w:numPr>
        <w:spacing w:before="0"/>
        <w:ind w:left="0" w:firstLine="0"/>
        <w:rPr>
          <w:rFonts w:cs="Arial"/>
          <w:b/>
          <w:bCs/>
          <w:lang w:val="en-CA"/>
        </w:rPr>
      </w:pPr>
      <w:r w:rsidRPr="00404DC2">
        <w:rPr>
          <w:rFonts w:cs="Arial"/>
          <w:lang w:val="en-CA"/>
        </w:rPr>
        <w:t xml:space="preserve">The Property is zoned DW (Downtown Wellington Square </w:t>
      </w:r>
      <w:proofErr w:type="gramStart"/>
      <w:r w:rsidRPr="00404DC2">
        <w:rPr>
          <w:rFonts w:cs="Arial"/>
          <w:lang w:val="en-CA"/>
        </w:rPr>
        <w:t>Mixed Use</w:t>
      </w:r>
      <w:proofErr w:type="gramEnd"/>
      <w:r w:rsidRPr="00404DC2">
        <w:rPr>
          <w:rFonts w:cs="Arial"/>
          <w:lang w:val="en-CA"/>
        </w:rPr>
        <w:t xml:space="preserve"> Zone) which zone permits a mix of uses, including retail, service commercial, office, hotel, and residential apartment uses as proposed.  The zone permits a maximum building height of </w:t>
      </w:r>
      <w:r w:rsidR="001E7D9B">
        <w:rPr>
          <w:rFonts w:cs="Arial"/>
          <w:lang w:val="en-CA"/>
        </w:rPr>
        <w:t>eight</w:t>
      </w:r>
      <w:r w:rsidRPr="00404DC2">
        <w:rPr>
          <w:rFonts w:cs="Arial"/>
          <w:lang w:val="en-CA"/>
        </w:rPr>
        <w:t xml:space="preserve"> storeys (up to 29 m), and a maximum FAR of 5.0:1.  The applicable standards require that the ground floor of any building within 15 m of a public street shall be used only for retail or service commercial uses.</w:t>
      </w:r>
    </w:p>
    <w:p w14:paraId="635504E0" w14:textId="77777777" w:rsidR="00776F58" w:rsidRPr="009A7DAE" w:rsidRDefault="00776F58" w:rsidP="0078746D">
      <w:pPr>
        <w:pStyle w:val="ListParagraph"/>
        <w:spacing w:before="0"/>
        <w:rPr>
          <w:rFonts w:cs="Arial"/>
          <w:b/>
          <w:bCs/>
          <w:lang w:val="en-CA"/>
        </w:rPr>
      </w:pPr>
    </w:p>
    <w:p w14:paraId="59B449CE" w14:textId="4A480192" w:rsidR="00C979B5" w:rsidRPr="00C979B5" w:rsidRDefault="00404DC2" w:rsidP="00C979B5">
      <w:pPr>
        <w:pStyle w:val="ListParagraph"/>
        <w:numPr>
          <w:ilvl w:val="0"/>
          <w:numId w:val="7"/>
        </w:numPr>
        <w:spacing w:before="0"/>
        <w:ind w:left="0" w:firstLine="0"/>
        <w:rPr>
          <w:rFonts w:cs="Arial"/>
          <w:b/>
          <w:bCs/>
          <w:lang w:val="en-CA"/>
        </w:rPr>
      </w:pPr>
      <w:r w:rsidRPr="00404DC2">
        <w:rPr>
          <w:rFonts w:cs="Arial"/>
          <w:lang w:val="en-CA"/>
        </w:rPr>
        <w:t>An amendment to the ZBL is required to facilitate the redevelopment of the Property.</w:t>
      </w:r>
      <w:r w:rsidR="001C1E22" w:rsidRPr="001C1E22">
        <w:t xml:space="preserve"> </w:t>
      </w:r>
      <w:r w:rsidR="001C1E22" w:rsidRPr="001C1E22">
        <w:rPr>
          <w:rFonts w:cs="Arial"/>
          <w:lang w:val="en-CA"/>
        </w:rPr>
        <w:t xml:space="preserve">As noted above, the Tribunal has found that the </w:t>
      </w:r>
      <w:r w:rsidR="00A31F4B">
        <w:rPr>
          <w:rFonts w:cs="Arial"/>
          <w:lang w:val="en-CA"/>
        </w:rPr>
        <w:t xml:space="preserve">Proposed </w:t>
      </w:r>
      <w:r w:rsidR="001C1E22" w:rsidRPr="001C1E22">
        <w:rPr>
          <w:rFonts w:cs="Arial"/>
          <w:lang w:val="en-CA"/>
        </w:rPr>
        <w:t xml:space="preserve">Development is not appropriate in scale, </w:t>
      </w:r>
      <w:proofErr w:type="gramStart"/>
      <w:r w:rsidR="001C1E22" w:rsidRPr="001C1E22">
        <w:rPr>
          <w:rFonts w:cs="Arial"/>
          <w:lang w:val="en-CA"/>
        </w:rPr>
        <w:t>intensity</w:t>
      </w:r>
      <w:proofErr w:type="gramEnd"/>
      <w:r w:rsidR="001C1E22" w:rsidRPr="001C1E22">
        <w:rPr>
          <w:rFonts w:cs="Arial"/>
          <w:lang w:val="en-CA"/>
        </w:rPr>
        <w:t xml:space="preserve"> and height, and by extension the Tribunal finds that the ZBLA is not supportable</w:t>
      </w:r>
      <w:r w:rsidR="005C7F41">
        <w:rPr>
          <w:rFonts w:cs="Arial"/>
          <w:lang w:val="en-CA"/>
        </w:rPr>
        <w:t>.</w:t>
      </w:r>
      <w:r w:rsidR="00167EA3" w:rsidRPr="00167EA3">
        <w:rPr>
          <w:rFonts w:cs="Arial"/>
          <w:lang w:val="en-CA"/>
        </w:rPr>
        <w:t xml:space="preserve"> </w:t>
      </w:r>
      <w:r w:rsidR="0025050A">
        <w:rPr>
          <w:rFonts w:cs="Arial"/>
          <w:lang w:val="en-CA"/>
        </w:rPr>
        <w:t xml:space="preserve"> </w:t>
      </w:r>
      <w:r w:rsidR="00167EA3" w:rsidRPr="001C1E22">
        <w:rPr>
          <w:rFonts w:cs="Arial"/>
          <w:lang w:val="en-CA"/>
        </w:rPr>
        <w:t>Additionally, the Tribunal concludes that the draft ZBLA should be tailored to the specifics of an appropriate redevelopment proposal for the Property based on its planning policy context and the high level of urban design objectives to be met to ensure that the built form reflects the Landmark location of the Property.</w:t>
      </w:r>
    </w:p>
    <w:p w14:paraId="1BA023C9" w14:textId="77777777" w:rsidR="00C979B5" w:rsidRPr="00C979B5" w:rsidRDefault="00C979B5" w:rsidP="00C979B5">
      <w:pPr>
        <w:pStyle w:val="ListParagraph"/>
        <w:spacing w:before="0"/>
        <w:rPr>
          <w:rFonts w:cs="Arial"/>
          <w:b/>
          <w:bCs/>
          <w:lang w:val="en-CA"/>
        </w:rPr>
      </w:pPr>
    </w:p>
    <w:p w14:paraId="1054DE32" w14:textId="5031D5EB" w:rsidR="006814C9" w:rsidRDefault="006814C9" w:rsidP="0030318B">
      <w:pPr>
        <w:pStyle w:val="ListParagraph"/>
        <w:spacing w:before="0"/>
        <w:rPr>
          <w:rFonts w:cs="Arial"/>
          <w:b/>
          <w:bCs/>
          <w:i/>
          <w:iCs/>
          <w:lang w:val="en-CA"/>
        </w:rPr>
      </w:pPr>
      <w:r w:rsidRPr="004D7767">
        <w:rPr>
          <w:rFonts w:cs="Arial"/>
          <w:b/>
          <w:bCs/>
          <w:i/>
          <w:iCs/>
          <w:lang w:val="en-CA"/>
        </w:rPr>
        <w:t>Good Planning</w:t>
      </w:r>
      <w:r w:rsidR="009D358A">
        <w:rPr>
          <w:rFonts w:cs="Arial"/>
          <w:b/>
          <w:bCs/>
          <w:i/>
          <w:iCs/>
          <w:lang w:val="en-CA"/>
        </w:rPr>
        <w:t xml:space="preserve"> and </w:t>
      </w:r>
      <w:r w:rsidR="00C979B5">
        <w:rPr>
          <w:rFonts w:cs="Arial"/>
          <w:b/>
          <w:bCs/>
          <w:i/>
          <w:iCs/>
          <w:lang w:val="en-CA"/>
        </w:rPr>
        <w:t xml:space="preserve">In the </w:t>
      </w:r>
      <w:r w:rsidR="009D358A">
        <w:rPr>
          <w:rFonts w:cs="Arial"/>
          <w:b/>
          <w:bCs/>
          <w:i/>
          <w:iCs/>
          <w:lang w:val="en-CA"/>
        </w:rPr>
        <w:t>Public Interest</w:t>
      </w:r>
    </w:p>
    <w:p w14:paraId="3B5216F3" w14:textId="77777777" w:rsidR="00C979B5" w:rsidRPr="004D7767" w:rsidRDefault="00C979B5" w:rsidP="0030318B">
      <w:pPr>
        <w:pStyle w:val="ListParagraph"/>
        <w:spacing w:before="0"/>
        <w:rPr>
          <w:rFonts w:cs="Arial"/>
          <w:i/>
          <w:iCs/>
          <w:lang w:val="en-CA"/>
        </w:rPr>
      </w:pPr>
    </w:p>
    <w:p w14:paraId="47C6D085" w14:textId="1AE5B030" w:rsidR="00434802" w:rsidRDefault="0095436C" w:rsidP="0030318B">
      <w:pPr>
        <w:pStyle w:val="ListParagraph"/>
        <w:numPr>
          <w:ilvl w:val="0"/>
          <w:numId w:val="7"/>
        </w:numPr>
        <w:spacing w:before="0"/>
        <w:ind w:left="0" w:firstLine="0"/>
        <w:rPr>
          <w:rFonts w:cs="Arial"/>
          <w:lang w:val="en-CA"/>
        </w:rPr>
      </w:pPr>
      <w:r w:rsidRPr="001C6D57">
        <w:rPr>
          <w:rFonts w:cs="Arial"/>
          <w:lang w:val="en-CA"/>
        </w:rPr>
        <w:t xml:space="preserve">The Tribunal finds that the </w:t>
      </w:r>
      <w:r>
        <w:rPr>
          <w:rFonts w:cs="Arial"/>
          <w:lang w:val="en-CA"/>
        </w:rPr>
        <w:t>P</w:t>
      </w:r>
      <w:r w:rsidRPr="001C6D57">
        <w:rPr>
          <w:rFonts w:cs="Arial"/>
          <w:lang w:val="en-CA"/>
        </w:rPr>
        <w:t xml:space="preserve">roposed </w:t>
      </w:r>
      <w:r>
        <w:rPr>
          <w:rFonts w:cs="Arial"/>
          <w:lang w:val="en-CA"/>
        </w:rPr>
        <w:t>D</w:t>
      </w:r>
      <w:r w:rsidRPr="001C6D57">
        <w:rPr>
          <w:rFonts w:cs="Arial"/>
          <w:lang w:val="en-CA"/>
        </w:rPr>
        <w:t xml:space="preserve">evelopment as currently contemplated does not </w:t>
      </w:r>
      <w:r w:rsidR="001E616F">
        <w:rPr>
          <w:rFonts w:cs="Arial"/>
          <w:lang w:val="en-CA"/>
        </w:rPr>
        <w:t xml:space="preserve">represent good urban design and </w:t>
      </w:r>
      <w:r w:rsidRPr="001C6D57">
        <w:rPr>
          <w:rFonts w:cs="Arial"/>
          <w:lang w:val="en-CA"/>
        </w:rPr>
        <w:t>good planning.  However, the Tribunal finds that with certain modifications, informed by further technical work, as discussed in this Decision</w:t>
      </w:r>
      <w:r w:rsidR="00F04205">
        <w:rPr>
          <w:rFonts w:cs="Arial"/>
          <w:lang w:val="en-CA"/>
        </w:rPr>
        <w:t>,</w:t>
      </w:r>
      <w:r w:rsidRPr="001C6D57">
        <w:rPr>
          <w:rFonts w:cs="Arial"/>
          <w:lang w:val="en-CA"/>
        </w:rPr>
        <w:t xml:space="preserve"> could result in an outstanding mixed-use </w:t>
      </w:r>
      <w:r>
        <w:rPr>
          <w:rFonts w:cs="Arial"/>
          <w:lang w:val="en-CA"/>
        </w:rPr>
        <w:t>re-</w:t>
      </w:r>
      <w:r w:rsidRPr="001C6D57">
        <w:rPr>
          <w:rFonts w:cs="Arial"/>
          <w:lang w:val="en-CA"/>
        </w:rPr>
        <w:t xml:space="preserve">development </w:t>
      </w:r>
      <w:r w:rsidR="00F04205">
        <w:rPr>
          <w:rFonts w:cs="Arial"/>
          <w:lang w:val="en-CA"/>
        </w:rPr>
        <w:t xml:space="preserve">linking the City’s </w:t>
      </w:r>
      <w:r w:rsidR="00F04205">
        <w:rPr>
          <w:rFonts w:cs="Arial"/>
          <w:lang w:val="en-CA"/>
        </w:rPr>
        <w:lastRenderedPageBreak/>
        <w:t>Downtown to its Waterfront</w:t>
      </w:r>
      <w:r w:rsidR="00041331">
        <w:rPr>
          <w:rFonts w:cs="Arial"/>
          <w:lang w:val="en-CA"/>
        </w:rPr>
        <w:t>, enhancing public spaces,</w:t>
      </w:r>
      <w:r w:rsidR="00F04205">
        <w:rPr>
          <w:rFonts w:cs="Arial"/>
          <w:lang w:val="en-CA"/>
        </w:rPr>
        <w:t xml:space="preserve"> </w:t>
      </w:r>
      <w:r w:rsidRPr="001C6D57">
        <w:rPr>
          <w:rFonts w:cs="Arial"/>
          <w:lang w:val="en-CA"/>
        </w:rPr>
        <w:t xml:space="preserve">worthy of </w:t>
      </w:r>
      <w:r>
        <w:rPr>
          <w:rFonts w:cs="Arial"/>
          <w:lang w:val="en-CA"/>
        </w:rPr>
        <w:t xml:space="preserve">the distinction of its Landmark </w:t>
      </w:r>
      <w:r w:rsidR="00154843">
        <w:rPr>
          <w:rFonts w:cs="Arial"/>
          <w:lang w:val="en-CA"/>
        </w:rPr>
        <w:t>location</w:t>
      </w:r>
      <w:r w:rsidR="00116CEE">
        <w:rPr>
          <w:rFonts w:cs="Arial"/>
          <w:lang w:val="en-CA"/>
        </w:rPr>
        <w:t xml:space="preserve">, </w:t>
      </w:r>
      <w:r w:rsidR="00154843">
        <w:rPr>
          <w:rFonts w:cs="Arial"/>
          <w:lang w:val="en-CA"/>
        </w:rPr>
        <w:t xml:space="preserve">providing a positive </w:t>
      </w:r>
      <w:r w:rsidR="00116CEE">
        <w:rPr>
          <w:rFonts w:cs="Arial"/>
          <w:lang w:val="en-CA"/>
        </w:rPr>
        <w:t>contributi</w:t>
      </w:r>
      <w:r w:rsidR="00154843">
        <w:rPr>
          <w:rFonts w:cs="Arial"/>
          <w:lang w:val="en-CA"/>
        </w:rPr>
        <w:t>on</w:t>
      </w:r>
      <w:r w:rsidR="00116CEE">
        <w:rPr>
          <w:rFonts w:cs="Arial"/>
          <w:lang w:val="en-CA"/>
        </w:rPr>
        <w:t xml:space="preserve"> to the City and the Region</w:t>
      </w:r>
      <w:r w:rsidR="00156CDE">
        <w:rPr>
          <w:rFonts w:cs="Arial"/>
          <w:lang w:val="en-CA"/>
        </w:rPr>
        <w:t xml:space="preserve">.  </w:t>
      </w:r>
    </w:p>
    <w:p w14:paraId="37FCFB8E" w14:textId="77777777" w:rsidR="00C979B5" w:rsidRDefault="00C979B5" w:rsidP="00C979B5">
      <w:pPr>
        <w:pStyle w:val="ListParagraph"/>
        <w:spacing w:before="0"/>
        <w:rPr>
          <w:rFonts w:cs="Arial"/>
          <w:lang w:val="en-CA"/>
        </w:rPr>
      </w:pPr>
    </w:p>
    <w:p w14:paraId="4EB3F171" w14:textId="5AF55577" w:rsidR="009B6443" w:rsidRPr="00C979B5" w:rsidRDefault="00413712" w:rsidP="0030318B">
      <w:pPr>
        <w:pStyle w:val="ListParagraph"/>
        <w:numPr>
          <w:ilvl w:val="0"/>
          <w:numId w:val="7"/>
        </w:numPr>
        <w:spacing w:before="0"/>
        <w:ind w:left="0" w:firstLine="0"/>
        <w:rPr>
          <w:rFonts w:cs="Arial"/>
          <w:b/>
          <w:bCs/>
          <w:lang w:val="en-CA"/>
        </w:rPr>
      </w:pPr>
      <w:r w:rsidRPr="009B6443">
        <w:rPr>
          <w:rFonts w:cs="Arial"/>
          <w:lang w:val="en-CA"/>
        </w:rPr>
        <w:t xml:space="preserve">Several issues have been discussed in this Decision, and </w:t>
      </w:r>
      <w:r w:rsidR="00116CEE" w:rsidRPr="009B6443">
        <w:rPr>
          <w:rFonts w:cs="Arial"/>
          <w:lang w:val="en-CA"/>
        </w:rPr>
        <w:t>several</w:t>
      </w:r>
      <w:r w:rsidRPr="009B6443">
        <w:rPr>
          <w:rFonts w:cs="Arial"/>
          <w:lang w:val="en-CA"/>
        </w:rPr>
        <w:t xml:space="preserve"> findings have been arrived at by the Tribunal.  Many of the findings pertain to </w:t>
      </w:r>
      <w:r w:rsidR="008A2755">
        <w:rPr>
          <w:rFonts w:cs="Arial"/>
          <w:lang w:val="en-CA"/>
        </w:rPr>
        <w:t xml:space="preserve">the sorts of </w:t>
      </w:r>
      <w:r w:rsidRPr="009B6443">
        <w:rPr>
          <w:rFonts w:cs="Arial"/>
          <w:lang w:val="en-CA"/>
        </w:rPr>
        <w:t>modifications</w:t>
      </w:r>
      <w:r w:rsidR="008A2755">
        <w:rPr>
          <w:rFonts w:cs="Arial"/>
          <w:lang w:val="en-CA"/>
        </w:rPr>
        <w:t xml:space="preserve"> and/or revisions that could</w:t>
      </w:r>
      <w:r w:rsidRPr="009B6443">
        <w:rPr>
          <w:rFonts w:cs="Arial"/>
          <w:lang w:val="en-CA"/>
        </w:rPr>
        <w:t xml:space="preserve"> be made to the draft Alternative OPA and a future revised plan/design for the </w:t>
      </w:r>
      <w:r w:rsidR="000F3916">
        <w:rPr>
          <w:rFonts w:cs="Arial"/>
          <w:lang w:val="en-CA"/>
        </w:rPr>
        <w:t>Property</w:t>
      </w:r>
      <w:r w:rsidR="00DA4189" w:rsidRPr="009B6443">
        <w:rPr>
          <w:rFonts w:cs="Arial"/>
          <w:lang w:val="en-CA"/>
        </w:rPr>
        <w:t xml:space="preserve"> so that it </w:t>
      </w:r>
      <w:r w:rsidR="00B95085">
        <w:rPr>
          <w:rFonts w:cs="Arial"/>
          <w:lang w:val="en-CA"/>
        </w:rPr>
        <w:t xml:space="preserve">may </w:t>
      </w:r>
      <w:r w:rsidR="00DA4189" w:rsidRPr="009B6443">
        <w:rPr>
          <w:rFonts w:cs="Arial"/>
          <w:lang w:val="en-CA"/>
        </w:rPr>
        <w:t xml:space="preserve">address </w:t>
      </w:r>
      <w:r w:rsidR="005260B9">
        <w:rPr>
          <w:rFonts w:cs="Arial"/>
          <w:lang w:val="en-CA"/>
        </w:rPr>
        <w:t xml:space="preserve">issues of land use </w:t>
      </w:r>
      <w:r w:rsidR="00116CEE" w:rsidRPr="009B6443">
        <w:rPr>
          <w:rFonts w:cs="Arial"/>
          <w:lang w:val="en-CA"/>
        </w:rPr>
        <w:t>compatibility,</w:t>
      </w:r>
      <w:r w:rsidR="00DA4189" w:rsidRPr="009B6443">
        <w:rPr>
          <w:rFonts w:cs="Arial"/>
          <w:lang w:val="en-CA"/>
        </w:rPr>
        <w:t xml:space="preserve"> </w:t>
      </w:r>
      <w:r w:rsidR="005260B9" w:rsidRPr="005260B9">
        <w:rPr>
          <w:rFonts w:cs="Arial"/>
          <w:lang w:val="en-CA"/>
        </w:rPr>
        <w:t>and may be able to satisfy the statutory requirements for approval,</w:t>
      </w:r>
      <w:r w:rsidR="008D075E">
        <w:rPr>
          <w:rFonts w:cs="Arial"/>
          <w:lang w:val="en-CA"/>
        </w:rPr>
        <w:t xml:space="preserve"> </w:t>
      </w:r>
      <w:r w:rsidR="00DA4189" w:rsidRPr="009B6443">
        <w:rPr>
          <w:rFonts w:cs="Arial"/>
          <w:lang w:val="en-CA"/>
        </w:rPr>
        <w:t>and will result in a re-development that represents good planning.</w:t>
      </w:r>
      <w:r w:rsidR="00947B0F">
        <w:rPr>
          <w:rFonts w:cs="Arial"/>
          <w:lang w:val="en-CA"/>
        </w:rPr>
        <w:t xml:space="preserve">  It is up to the Applicant and the City to work towards such an outcome.  </w:t>
      </w:r>
    </w:p>
    <w:p w14:paraId="2896C983" w14:textId="5671ED5D" w:rsidR="00381382" w:rsidRDefault="000211CE" w:rsidP="00890B62">
      <w:pPr>
        <w:rPr>
          <w:rFonts w:cs="Arial"/>
          <w:b/>
          <w:bCs/>
          <w:lang w:val="en-CA"/>
        </w:rPr>
      </w:pPr>
      <w:r w:rsidRPr="000211CE">
        <w:rPr>
          <w:rFonts w:cs="Arial"/>
          <w:b/>
          <w:bCs/>
          <w:lang w:val="en-CA"/>
        </w:rPr>
        <w:t>CONCLUSIONS</w:t>
      </w:r>
    </w:p>
    <w:p w14:paraId="571AC89A" w14:textId="77777777" w:rsidR="00C979B5" w:rsidRPr="00D31C6D" w:rsidRDefault="00C979B5" w:rsidP="0030318B">
      <w:pPr>
        <w:pStyle w:val="ListParagraph"/>
        <w:spacing w:before="0"/>
        <w:rPr>
          <w:rFonts w:cs="Arial"/>
          <w:b/>
          <w:bCs/>
          <w:lang w:val="en-CA"/>
        </w:rPr>
      </w:pPr>
    </w:p>
    <w:p w14:paraId="03145BD4" w14:textId="10DCAABF" w:rsidR="00381382" w:rsidRDefault="00D31C6D" w:rsidP="0030318B">
      <w:pPr>
        <w:pStyle w:val="ListParagraph"/>
        <w:numPr>
          <w:ilvl w:val="0"/>
          <w:numId w:val="7"/>
        </w:numPr>
        <w:spacing w:before="0"/>
        <w:ind w:left="0" w:firstLine="0"/>
        <w:rPr>
          <w:rFonts w:cs="Arial"/>
          <w:lang w:val="en-CA"/>
        </w:rPr>
      </w:pPr>
      <w:r>
        <w:rPr>
          <w:rFonts w:cs="Arial"/>
          <w:lang w:val="en-CA"/>
        </w:rPr>
        <w:t xml:space="preserve">Simply put, the </w:t>
      </w:r>
      <w:r w:rsidR="00E76C58">
        <w:rPr>
          <w:rFonts w:cs="Arial"/>
          <w:lang w:val="en-CA"/>
        </w:rPr>
        <w:t xml:space="preserve">Proposed </w:t>
      </w:r>
      <w:r>
        <w:rPr>
          <w:rFonts w:cs="Arial"/>
          <w:lang w:val="en-CA"/>
        </w:rPr>
        <w:t xml:space="preserve">Development and </w:t>
      </w:r>
      <w:r w:rsidR="002C788B">
        <w:rPr>
          <w:rFonts w:cs="Arial"/>
          <w:lang w:val="en-CA"/>
        </w:rPr>
        <w:t>P</w:t>
      </w:r>
      <w:r>
        <w:rPr>
          <w:rFonts w:cs="Arial"/>
          <w:lang w:val="en-CA"/>
        </w:rPr>
        <w:t>lanning Application</w:t>
      </w:r>
      <w:r w:rsidR="002C788B">
        <w:rPr>
          <w:rFonts w:cs="Arial"/>
          <w:lang w:val="en-CA"/>
        </w:rPr>
        <w:t>s</w:t>
      </w:r>
      <w:r>
        <w:rPr>
          <w:rFonts w:cs="Arial"/>
          <w:lang w:val="en-CA"/>
        </w:rPr>
        <w:t xml:space="preserve"> push the limits</w:t>
      </w:r>
      <w:r w:rsidR="002C788B">
        <w:rPr>
          <w:rFonts w:cs="Arial"/>
          <w:lang w:val="en-CA"/>
        </w:rPr>
        <w:t xml:space="preserve"> beyond what is good planning.  The</w:t>
      </w:r>
      <w:r w:rsidRPr="00F06DD8">
        <w:rPr>
          <w:rFonts w:cs="Arial"/>
          <w:lang w:val="en-CA"/>
        </w:rPr>
        <w:t xml:space="preserve"> Tribunal finds that the Planning Applications do not satisfy the statutory requirements under the Act</w:t>
      </w:r>
      <w:r w:rsidR="002C788B">
        <w:rPr>
          <w:rFonts w:cs="Arial"/>
          <w:lang w:val="en-CA"/>
        </w:rPr>
        <w:t xml:space="preserve">, and </w:t>
      </w:r>
      <w:r w:rsidR="00EF0806">
        <w:rPr>
          <w:rFonts w:cs="Arial"/>
          <w:lang w:val="en-CA"/>
        </w:rPr>
        <w:t xml:space="preserve">that </w:t>
      </w:r>
      <w:r w:rsidR="002C788B">
        <w:rPr>
          <w:rFonts w:cs="Arial"/>
          <w:lang w:val="en-CA"/>
        </w:rPr>
        <w:t xml:space="preserve">the </w:t>
      </w:r>
      <w:r w:rsidR="00E76C58">
        <w:rPr>
          <w:rFonts w:cs="Arial"/>
          <w:lang w:val="en-CA"/>
        </w:rPr>
        <w:t xml:space="preserve">Proposed </w:t>
      </w:r>
      <w:r w:rsidR="002C788B">
        <w:rPr>
          <w:rFonts w:cs="Arial"/>
          <w:lang w:val="en-CA"/>
        </w:rPr>
        <w:t xml:space="preserve">Development represents </w:t>
      </w:r>
      <w:r w:rsidR="00C979B5">
        <w:rPr>
          <w:rFonts w:cs="Arial"/>
          <w:lang w:val="en-CA"/>
        </w:rPr>
        <w:t xml:space="preserve">an </w:t>
      </w:r>
      <w:r w:rsidR="002C788B">
        <w:rPr>
          <w:rFonts w:cs="Arial"/>
          <w:lang w:val="en-CA"/>
        </w:rPr>
        <w:t>over</w:t>
      </w:r>
      <w:r w:rsidR="00EF0806">
        <w:rPr>
          <w:rFonts w:cs="Arial"/>
          <w:lang w:val="en-CA"/>
        </w:rPr>
        <w:t>-</w:t>
      </w:r>
      <w:r w:rsidR="002C788B">
        <w:rPr>
          <w:rFonts w:cs="Arial"/>
          <w:lang w:val="en-CA"/>
        </w:rPr>
        <w:t>development of the Property.</w:t>
      </w:r>
    </w:p>
    <w:p w14:paraId="0B2738FC" w14:textId="65CBA20E" w:rsidR="00C24432" w:rsidRDefault="00C24432" w:rsidP="0078746D">
      <w:pPr>
        <w:pStyle w:val="ListParagraph"/>
        <w:spacing w:before="0"/>
        <w:rPr>
          <w:rFonts w:cs="Arial"/>
          <w:lang w:val="en-CA"/>
        </w:rPr>
      </w:pPr>
    </w:p>
    <w:p w14:paraId="2F0730EB" w14:textId="168C5398" w:rsidR="00D137E6" w:rsidRPr="00001BBF" w:rsidRDefault="00B926AB" w:rsidP="0078746D">
      <w:pPr>
        <w:pStyle w:val="ListParagraph"/>
        <w:numPr>
          <w:ilvl w:val="0"/>
          <w:numId w:val="7"/>
        </w:numPr>
        <w:spacing w:before="0"/>
        <w:ind w:left="0" w:firstLine="0"/>
        <w:rPr>
          <w:rFonts w:cs="Arial"/>
          <w:lang w:val="en-CA"/>
        </w:rPr>
      </w:pPr>
      <w:r>
        <w:rPr>
          <w:rFonts w:cs="Arial"/>
          <w:lang w:val="en-CA"/>
        </w:rPr>
        <w:t xml:space="preserve">Based on the evidence before it, the Tribunal </w:t>
      </w:r>
      <w:r w:rsidR="00D137E6">
        <w:rPr>
          <w:rFonts w:cs="Arial"/>
          <w:lang w:val="en-CA"/>
        </w:rPr>
        <w:t>finds</w:t>
      </w:r>
      <w:r>
        <w:rPr>
          <w:rFonts w:cs="Arial"/>
          <w:lang w:val="en-CA"/>
        </w:rPr>
        <w:t xml:space="preserve"> that the Proposed Development is not of proper intensity, </w:t>
      </w:r>
      <w:proofErr w:type="gramStart"/>
      <w:r>
        <w:rPr>
          <w:rFonts w:cs="Arial"/>
          <w:lang w:val="en-CA"/>
        </w:rPr>
        <w:t>scale</w:t>
      </w:r>
      <w:proofErr w:type="gramEnd"/>
      <w:r>
        <w:rPr>
          <w:rFonts w:cs="Arial"/>
          <w:lang w:val="en-CA"/>
        </w:rPr>
        <w:t xml:space="preserve"> and height, does not “fit” in this</w:t>
      </w:r>
      <w:r w:rsidRPr="00F06DD8">
        <w:rPr>
          <w:rFonts w:cs="Arial"/>
          <w:lang w:val="en-CA"/>
        </w:rPr>
        <w:t xml:space="preserve"> location and </w:t>
      </w:r>
      <w:r>
        <w:rPr>
          <w:rFonts w:cs="Arial"/>
          <w:lang w:val="en-CA"/>
        </w:rPr>
        <w:t xml:space="preserve">planning </w:t>
      </w:r>
      <w:r w:rsidRPr="00F06DD8">
        <w:rPr>
          <w:rFonts w:cs="Arial"/>
          <w:lang w:val="en-CA"/>
        </w:rPr>
        <w:t>context</w:t>
      </w:r>
      <w:r>
        <w:rPr>
          <w:rFonts w:cs="Arial"/>
          <w:lang w:val="en-CA"/>
        </w:rPr>
        <w:t xml:space="preserve">, nor is it compatible with the adjacent public park lands and private lands east of Elizabeth Street, </w:t>
      </w:r>
      <w:r w:rsidRPr="00F06DD8">
        <w:rPr>
          <w:rFonts w:cs="Arial"/>
          <w:lang w:val="en-CA"/>
        </w:rPr>
        <w:t xml:space="preserve">and </w:t>
      </w:r>
      <w:r>
        <w:rPr>
          <w:rFonts w:cs="Arial"/>
          <w:lang w:val="en-CA"/>
        </w:rPr>
        <w:t xml:space="preserve">it </w:t>
      </w:r>
      <w:r w:rsidRPr="00F06DD8">
        <w:rPr>
          <w:rFonts w:cs="Arial"/>
          <w:lang w:val="en-CA"/>
        </w:rPr>
        <w:t>does not represent good planning</w:t>
      </w:r>
      <w:r w:rsidR="00D137E6">
        <w:rPr>
          <w:rFonts w:cs="Arial"/>
          <w:lang w:val="en-CA"/>
        </w:rPr>
        <w:t xml:space="preserve">.  </w:t>
      </w:r>
    </w:p>
    <w:p w14:paraId="523DB33F" w14:textId="77777777" w:rsidR="00C979B5" w:rsidRPr="00CD502C" w:rsidRDefault="00C979B5" w:rsidP="0078746D">
      <w:pPr>
        <w:spacing w:before="0"/>
        <w:rPr>
          <w:rFonts w:cs="Arial"/>
          <w:lang w:val="en-CA"/>
        </w:rPr>
      </w:pPr>
    </w:p>
    <w:p w14:paraId="4F96B3D8" w14:textId="3E69EBAF" w:rsidR="0086032F" w:rsidRDefault="00E85845" w:rsidP="0030318B">
      <w:pPr>
        <w:pStyle w:val="ListParagraph"/>
        <w:numPr>
          <w:ilvl w:val="0"/>
          <w:numId w:val="7"/>
        </w:numPr>
        <w:spacing w:before="0"/>
        <w:ind w:left="0" w:firstLine="0"/>
        <w:rPr>
          <w:rFonts w:cs="Arial"/>
          <w:lang w:val="en-CA"/>
        </w:rPr>
      </w:pPr>
      <w:r w:rsidRPr="00FE07BA">
        <w:rPr>
          <w:rFonts w:cs="Arial"/>
          <w:lang w:val="en-CA"/>
        </w:rPr>
        <w:t>The Tribunal</w:t>
      </w:r>
      <w:r w:rsidR="00FE07BA" w:rsidRPr="00FE07BA">
        <w:rPr>
          <w:rFonts w:cs="Arial"/>
          <w:lang w:val="en-CA"/>
        </w:rPr>
        <w:t xml:space="preserve"> </w:t>
      </w:r>
      <w:r w:rsidR="001A55A6">
        <w:rPr>
          <w:rFonts w:cs="Arial"/>
          <w:lang w:val="en-CA"/>
        </w:rPr>
        <w:t>concludes</w:t>
      </w:r>
      <w:r w:rsidR="00FE07BA" w:rsidRPr="00FE07BA">
        <w:rPr>
          <w:rFonts w:cs="Arial"/>
          <w:lang w:val="en-CA"/>
        </w:rPr>
        <w:t xml:space="preserve"> that there is much “more work to be done” on the </w:t>
      </w:r>
      <w:r w:rsidR="00E76C58">
        <w:rPr>
          <w:rFonts w:cs="Arial"/>
          <w:lang w:val="en-CA"/>
        </w:rPr>
        <w:t xml:space="preserve">Proposed </w:t>
      </w:r>
      <w:r w:rsidR="00FE07BA" w:rsidRPr="00FE07BA">
        <w:rPr>
          <w:rFonts w:cs="Arial"/>
          <w:lang w:val="en-CA"/>
        </w:rPr>
        <w:t>Development, involving technical study and re-design</w:t>
      </w:r>
      <w:r w:rsidR="0086032F">
        <w:rPr>
          <w:rFonts w:cs="Arial"/>
          <w:lang w:val="en-CA"/>
        </w:rPr>
        <w:t>.</w:t>
      </w:r>
    </w:p>
    <w:p w14:paraId="5DD147AB" w14:textId="77777777" w:rsidR="00C979B5" w:rsidRDefault="00C979B5" w:rsidP="00C979B5">
      <w:pPr>
        <w:pStyle w:val="ListParagraph"/>
        <w:spacing w:before="0"/>
        <w:rPr>
          <w:rFonts w:cs="Arial"/>
          <w:lang w:val="en-CA"/>
        </w:rPr>
      </w:pPr>
    </w:p>
    <w:p w14:paraId="3DCB738D" w14:textId="5D2BF85D" w:rsidR="00635A32" w:rsidRDefault="0086032F" w:rsidP="00C979B5">
      <w:pPr>
        <w:pStyle w:val="ListParagraph"/>
        <w:numPr>
          <w:ilvl w:val="0"/>
          <w:numId w:val="7"/>
        </w:numPr>
        <w:spacing w:before="0"/>
        <w:ind w:left="0" w:firstLine="0"/>
        <w:rPr>
          <w:rFonts w:cs="Arial"/>
          <w:lang w:val="en-CA"/>
        </w:rPr>
      </w:pPr>
      <w:r w:rsidRPr="0086032F">
        <w:rPr>
          <w:rFonts w:cs="Arial"/>
          <w:lang w:val="en-CA"/>
        </w:rPr>
        <w:t>The Tribunal has had regard for Cit</w:t>
      </w:r>
      <w:r w:rsidRPr="00C979B5">
        <w:rPr>
          <w:rFonts w:cs="Arial"/>
          <w:lang w:val="en-CA"/>
        </w:rPr>
        <w:t>y Council’s decision of refusal, albeit it on an earlier proposal</w:t>
      </w:r>
      <w:r w:rsidR="00B345DA" w:rsidRPr="00C979B5">
        <w:rPr>
          <w:rFonts w:cs="Arial"/>
          <w:lang w:val="en-CA"/>
        </w:rPr>
        <w:t>.</w:t>
      </w:r>
    </w:p>
    <w:p w14:paraId="3873FBBF" w14:textId="77777777" w:rsidR="00C979B5" w:rsidRPr="00C979B5" w:rsidRDefault="00C979B5" w:rsidP="00C979B5">
      <w:pPr>
        <w:pStyle w:val="ListParagraph"/>
        <w:spacing w:before="0"/>
        <w:rPr>
          <w:rFonts w:cs="Arial"/>
          <w:lang w:val="en-CA"/>
        </w:rPr>
      </w:pPr>
    </w:p>
    <w:p w14:paraId="7E6A54F3" w14:textId="4945CF25" w:rsidR="006A1CA0" w:rsidRDefault="00A02473" w:rsidP="0030318B">
      <w:pPr>
        <w:pStyle w:val="ListParagraph"/>
        <w:numPr>
          <w:ilvl w:val="0"/>
          <w:numId w:val="7"/>
        </w:numPr>
        <w:spacing w:before="0"/>
        <w:ind w:left="0" w:firstLine="0"/>
        <w:rPr>
          <w:rFonts w:cs="Arial"/>
          <w:lang w:val="en-CA"/>
        </w:rPr>
      </w:pPr>
      <w:r w:rsidRPr="00A02473">
        <w:rPr>
          <w:rFonts w:cs="Arial"/>
          <w:lang w:val="en-CA"/>
        </w:rPr>
        <w:lastRenderedPageBreak/>
        <w:t>The Tribunal finds that the</w:t>
      </w:r>
      <w:r w:rsidR="00FD5622">
        <w:rPr>
          <w:rFonts w:cs="Arial"/>
          <w:lang w:val="en-CA"/>
        </w:rPr>
        <w:t xml:space="preserve"> Planning Applications are lacking </w:t>
      </w:r>
      <w:r w:rsidR="008C2433">
        <w:rPr>
          <w:rFonts w:cs="Arial"/>
          <w:lang w:val="en-CA"/>
        </w:rPr>
        <w:t>in merit</w:t>
      </w:r>
      <w:r w:rsidR="008B559E">
        <w:rPr>
          <w:rFonts w:cs="Arial"/>
          <w:lang w:val="en-CA"/>
        </w:rPr>
        <w:t xml:space="preserve"> </w:t>
      </w:r>
      <w:r w:rsidR="00F66C32">
        <w:rPr>
          <w:rFonts w:cs="Arial"/>
          <w:lang w:val="en-CA"/>
        </w:rPr>
        <w:t>and</w:t>
      </w:r>
      <w:r w:rsidR="008B559E">
        <w:rPr>
          <w:rFonts w:cs="Arial"/>
          <w:lang w:val="en-CA"/>
        </w:rPr>
        <w:t xml:space="preserve"> are not </w:t>
      </w:r>
      <w:r w:rsidRPr="00A02473">
        <w:rPr>
          <w:rFonts w:cs="Arial"/>
          <w:lang w:val="en-CA"/>
        </w:rPr>
        <w:t xml:space="preserve">consistent with </w:t>
      </w:r>
      <w:r w:rsidR="00E906A9">
        <w:rPr>
          <w:rFonts w:cs="Arial"/>
          <w:lang w:val="en-CA"/>
        </w:rPr>
        <w:t xml:space="preserve">the </w:t>
      </w:r>
      <w:r w:rsidRPr="00A02473">
        <w:rPr>
          <w:rFonts w:cs="Arial"/>
          <w:lang w:val="en-CA"/>
        </w:rPr>
        <w:t xml:space="preserve">PPS, </w:t>
      </w:r>
      <w:r w:rsidR="00E906A9">
        <w:rPr>
          <w:rFonts w:cs="Arial"/>
          <w:lang w:val="en-CA"/>
        </w:rPr>
        <w:t xml:space="preserve">do not </w:t>
      </w:r>
      <w:r w:rsidRPr="00A02473">
        <w:rPr>
          <w:rFonts w:cs="Arial"/>
          <w:lang w:val="en-CA"/>
        </w:rPr>
        <w:t>conform with the G</w:t>
      </w:r>
      <w:r w:rsidR="001E73EE">
        <w:rPr>
          <w:rFonts w:cs="Arial"/>
          <w:lang w:val="en-CA"/>
        </w:rPr>
        <w:t>rowth Plan</w:t>
      </w:r>
      <w:r w:rsidRPr="00A02473">
        <w:rPr>
          <w:rFonts w:cs="Arial"/>
          <w:lang w:val="en-CA"/>
        </w:rPr>
        <w:t xml:space="preserve">, </w:t>
      </w:r>
      <w:r w:rsidR="00E906A9">
        <w:rPr>
          <w:rFonts w:cs="Arial"/>
          <w:lang w:val="en-CA"/>
        </w:rPr>
        <w:t xml:space="preserve">do not </w:t>
      </w:r>
      <w:r w:rsidRPr="00A02473">
        <w:rPr>
          <w:rFonts w:cs="Arial"/>
          <w:lang w:val="en-CA"/>
        </w:rPr>
        <w:t xml:space="preserve">conform with the ROP, and </w:t>
      </w:r>
      <w:r w:rsidR="00E906A9">
        <w:rPr>
          <w:rFonts w:cs="Arial"/>
          <w:lang w:val="en-CA"/>
        </w:rPr>
        <w:t>are not</w:t>
      </w:r>
      <w:r w:rsidRPr="00A02473">
        <w:rPr>
          <w:rFonts w:cs="Arial"/>
          <w:lang w:val="en-CA"/>
        </w:rPr>
        <w:t xml:space="preserve"> in keeping with the </w:t>
      </w:r>
      <w:r w:rsidR="00E906A9">
        <w:rPr>
          <w:rFonts w:cs="Arial"/>
          <w:lang w:val="en-CA"/>
        </w:rPr>
        <w:t xml:space="preserve">policies of </w:t>
      </w:r>
      <w:r w:rsidRPr="00A02473">
        <w:rPr>
          <w:rFonts w:cs="Arial"/>
          <w:lang w:val="en-CA"/>
        </w:rPr>
        <w:t>the COP, as amended</w:t>
      </w:r>
      <w:r w:rsidR="008B559E">
        <w:rPr>
          <w:rFonts w:cs="Arial"/>
          <w:lang w:val="en-CA"/>
        </w:rPr>
        <w:t>.</w:t>
      </w:r>
    </w:p>
    <w:p w14:paraId="397AC940" w14:textId="77777777" w:rsidR="00C979B5" w:rsidRDefault="00C979B5" w:rsidP="00C979B5">
      <w:pPr>
        <w:pStyle w:val="ListParagraph"/>
        <w:spacing w:before="0"/>
        <w:rPr>
          <w:rFonts w:cs="Arial"/>
          <w:lang w:val="en-CA"/>
        </w:rPr>
      </w:pPr>
    </w:p>
    <w:p w14:paraId="0118F7AD" w14:textId="09D8D229" w:rsidR="00A02473" w:rsidRDefault="006A1CA0" w:rsidP="0030318B">
      <w:pPr>
        <w:pStyle w:val="ListParagraph"/>
        <w:numPr>
          <w:ilvl w:val="0"/>
          <w:numId w:val="7"/>
        </w:numPr>
        <w:spacing w:before="0"/>
        <w:ind w:left="0" w:firstLine="0"/>
        <w:rPr>
          <w:rFonts w:cs="Arial"/>
          <w:lang w:val="en-CA"/>
        </w:rPr>
      </w:pPr>
      <w:r w:rsidRPr="00635A32">
        <w:rPr>
          <w:rFonts w:cs="Arial"/>
          <w:lang w:val="en-CA"/>
        </w:rPr>
        <w:t>The Tribunal has found that the opinion evidence provided in the Hearing supports a finding that a mixed-use tall building with two towers in this location, of heights in the range of 25</w:t>
      </w:r>
      <w:r w:rsidR="00CD497E">
        <w:rPr>
          <w:rFonts w:cs="Arial"/>
          <w:lang w:val="en-CA"/>
        </w:rPr>
        <w:t xml:space="preserve"> </w:t>
      </w:r>
      <w:r w:rsidRPr="00635A32">
        <w:rPr>
          <w:rFonts w:cs="Arial"/>
          <w:lang w:val="en-CA"/>
        </w:rPr>
        <w:t>-</w:t>
      </w:r>
      <w:r w:rsidR="00CD497E">
        <w:rPr>
          <w:rFonts w:cs="Arial"/>
          <w:lang w:val="en-CA"/>
        </w:rPr>
        <w:t xml:space="preserve"> </w:t>
      </w:r>
      <w:r w:rsidRPr="00635A32">
        <w:rPr>
          <w:rFonts w:cs="Arial"/>
          <w:lang w:val="en-CA"/>
        </w:rPr>
        <w:t>2</w:t>
      </w:r>
      <w:r>
        <w:rPr>
          <w:rFonts w:cs="Arial"/>
          <w:lang w:val="en-CA"/>
        </w:rPr>
        <w:t>7</w:t>
      </w:r>
      <w:r w:rsidRPr="00635A32">
        <w:rPr>
          <w:rFonts w:cs="Arial"/>
          <w:lang w:val="en-CA"/>
        </w:rPr>
        <w:t xml:space="preserve"> storeys</w:t>
      </w:r>
      <w:r>
        <w:rPr>
          <w:rFonts w:cs="Arial"/>
          <w:lang w:val="en-CA"/>
        </w:rPr>
        <w:t xml:space="preserve">, could be </w:t>
      </w:r>
      <w:r w:rsidRPr="00635A32">
        <w:rPr>
          <w:rFonts w:cs="Arial"/>
          <w:lang w:val="en-CA"/>
        </w:rPr>
        <w:t>appropriate from a planning and urban design perspective</w:t>
      </w:r>
      <w:r>
        <w:rPr>
          <w:rFonts w:cs="Arial"/>
          <w:lang w:val="en-CA"/>
        </w:rPr>
        <w:t xml:space="preserve"> </w:t>
      </w:r>
      <w:proofErr w:type="gramStart"/>
      <w:r>
        <w:rPr>
          <w:rFonts w:cs="Arial"/>
          <w:lang w:val="en-CA"/>
        </w:rPr>
        <w:t>in the event that</w:t>
      </w:r>
      <w:proofErr w:type="gramEnd"/>
      <w:r>
        <w:rPr>
          <w:rFonts w:cs="Arial"/>
          <w:lang w:val="en-CA"/>
        </w:rPr>
        <w:t xml:space="preserve"> a re-design addresses the issues discussed herein. </w:t>
      </w:r>
    </w:p>
    <w:p w14:paraId="4083AE2E" w14:textId="77777777" w:rsidR="00C979B5" w:rsidRDefault="00C979B5" w:rsidP="00C979B5">
      <w:pPr>
        <w:pStyle w:val="ListParagraph"/>
        <w:spacing w:before="0"/>
        <w:rPr>
          <w:rFonts w:cs="Arial"/>
          <w:lang w:val="en-CA"/>
        </w:rPr>
      </w:pPr>
    </w:p>
    <w:p w14:paraId="4BD76F62" w14:textId="2F585998" w:rsidR="001F18B1" w:rsidRDefault="00B10262" w:rsidP="0030318B">
      <w:pPr>
        <w:pStyle w:val="ListParagraph"/>
        <w:numPr>
          <w:ilvl w:val="0"/>
          <w:numId w:val="7"/>
        </w:numPr>
        <w:spacing w:before="0"/>
        <w:ind w:left="0" w:firstLine="0"/>
        <w:rPr>
          <w:rFonts w:cs="Arial"/>
          <w:lang w:val="en-CA"/>
        </w:rPr>
      </w:pPr>
      <w:r w:rsidRPr="00B10262">
        <w:rPr>
          <w:rFonts w:cs="Arial"/>
          <w:lang w:val="en-CA"/>
        </w:rPr>
        <w:t xml:space="preserve">The Tribunal </w:t>
      </w:r>
      <w:r w:rsidR="009932CD">
        <w:rPr>
          <w:rFonts w:cs="Arial"/>
          <w:lang w:val="en-CA"/>
        </w:rPr>
        <w:t xml:space="preserve">has had regard to matters of </w:t>
      </w:r>
      <w:r w:rsidR="00EB68D9">
        <w:rPr>
          <w:rFonts w:cs="Arial"/>
          <w:lang w:val="en-CA"/>
        </w:rPr>
        <w:t>P</w:t>
      </w:r>
      <w:r w:rsidR="009932CD">
        <w:rPr>
          <w:rFonts w:cs="Arial"/>
          <w:lang w:val="en-CA"/>
        </w:rPr>
        <w:t>rovincial interest under s.</w:t>
      </w:r>
      <w:r w:rsidR="00340B7F">
        <w:rPr>
          <w:rFonts w:cs="Arial"/>
          <w:lang w:val="en-CA"/>
        </w:rPr>
        <w:t xml:space="preserve"> </w:t>
      </w:r>
      <w:r w:rsidR="009932CD">
        <w:rPr>
          <w:rFonts w:cs="Arial"/>
          <w:lang w:val="en-CA"/>
        </w:rPr>
        <w:t xml:space="preserve">2 of the </w:t>
      </w:r>
      <w:r w:rsidR="00C979B5">
        <w:rPr>
          <w:rFonts w:cs="Arial"/>
          <w:lang w:val="en-CA"/>
        </w:rPr>
        <w:t>Act and</w:t>
      </w:r>
      <w:r w:rsidR="009932CD">
        <w:rPr>
          <w:rFonts w:cs="Arial"/>
          <w:lang w:val="en-CA"/>
        </w:rPr>
        <w:t xml:space="preserve"> </w:t>
      </w:r>
      <w:r w:rsidRPr="00B10262">
        <w:rPr>
          <w:rFonts w:cs="Arial"/>
          <w:lang w:val="en-CA"/>
        </w:rPr>
        <w:t xml:space="preserve">is </w:t>
      </w:r>
      <w:r w:rsidR="00595A4A">
        <w:rPr>
          <w:rFonts w:cs="Arial"/>
          <w:lang w:val="en-CA"/>
        </w:rPr>
        <w:t xml:space="preserve">not </w:t>
      </w:r>
      <w:r w:rsidRPr="00B10262">
        <w:rPr>
          <w:rFonts w:cs="Arial"/>
          <w:lang w:val="en-CA"/>
        </w:rPr>
        <w:t>satisfied that</w:t>
      </w:r>
      <w:r w:rsidR="00297513">
        <w:rPr>
          <w:rFonts w:cs="Arial"/>
          <w:lang w:val="en-CA"/>
        </w:rPr>
        <w:t xml:space="preserve"> the draft OPA</w:t>
      </w:r>
      <w:r w:rsidRPr="00B10262">
        <w:rPr>
          <w:rFonts w:cs="Arial"/>
          <w:lang w:val="en-CA"/>
        </w:rPr>
        <w:t xml:space="preserve"> will promote high-quality urban design and facilitate intensification in an appropriate location, scale, </w:t>
      </w:r>
      <w:proofErr w:type="gramStart"/>
      <w:r w:rsidRPr="00B10262">
        <w:rPr>
          <w:rFonts w:cs="Arial"/>
          <w:lang w:val="en-CA"/>
        </w:rPr>
        <w:t>intensity</w:t>
      </w:r>
      <w:proofErr w:type="gramEnd"/>
      <w:r w:rsidRPr="00B10262">
        <w:rPr>
          <w:rFonts w:cs="Arial"/>
          <w:lang w:val="en-CA"/>
        </w:rPr>
        <w:t xml:space="preserve"> and height on the Property</w:t>
      </w:r>
      <w:r w:rsidR="009E4A5B">
        <w:rPr>
          <w:rFonts w:cs="Arial"/>
          <w:lang w:val="en-CA"/>
        </w:rPr>
        <w:t xml:space="preserve">.  </w:t>
      </w:r>
      <w:r w:rsidR="00F80DD1">
        <w:rPr>
          <w:rFonts w:cs="Arial"/>
          <w:lang w:val="en-CA"/>
        </w:rPr>
        <w:t>As noted above, t</w:t>
      </w:r>
      <w:r w:rsidR="009E4A5B">
        <w:rPr>
          <w:rFonts w:cs="Arial"/>
          <w:lang w:val="en-CA"/>
        </w:rPr>
        <w:t xml:space="preserve">he Planning Applications </w:t>
      </w:r>
      <w:r w:rsidR="00595A4A">
        <w:rPr>
          <w:rFonts w:cs="Arial"/>
          <w:lang w:val="en-CA"/>
        </w:rPr>
        <w:t>do not</w:t>
      </w:r>
      <w:r w:rsidRPr="00B10262">
        <w:rPr>
          <w:rFonts w:cs="Arial"/>
          <w:lang w:val="en-CA"/>
        </w:rPr>
        <w:t xml:space="preserve"> represent good planning</w:t>
      </w:r>
      <w:r w:rsidR="0006384F">
        <w:rPr>
          <w:rFonts w:cs="Arial"/>
          <w:lang w:val="en-CA"/>
        </w:rPr>
        <w:t>.</w:t>
      </w:r>
    </w:p>
    <w:p w14:paraId="1467DC5A" w14:textId="77777777" w:rsidR="001F18B1" w:rsidRPr="001F18B1" w:rsidRDefault="001F18B1" w:rsidP="0030318B">
      <w:pPr>
        <w:pStyle w:val="ListParagraph"/>
        <w:spacing w:before="0"/>
        <w:rPr>
          <w:rFonts w:cs="Arial"/>
          <w:lang w:val="en-CA"/>
        </w:rPr>
      </w:pPr>
    </w:p>
    <w:p w14:paraId="731DD3FD" w14:textId="472F3C0B" w:rsidR="00A022AF" w:rsidRDefault="00170BBB" w:rsidP="0030318B">
      <w:pPr>
        <w:pStyle w:val="ListParagraph"/>
        <w:numPr>
          <w:ilvl w:val="0"/>
          <w:numId w:val="7"/>
        </w:numPr>
        <w:spacing w:before="0"/>
        <w:ind w:left="0" w:firstLine="0"/>
        <w:rPr>
          <w:rFonts w:cs="Arial"/>
          <w:lang w:val="en-CA"/>
        </w:rPr>
      </w:pPr>
      <w:r w:rsidRPr="00170BBB">
        <w:rPr>
          <w:rFonts w:cs="Arial"/>
          <w:lang w:val="en-CA"/>
        </w:rPr>
        <w:t xml:space="preserve">In terms of the public interest, the City’s COP policies for the Property should be updated in the near term, to provide assurance to the Public and the Applicant, all of whom have put </w:t>
      </w:r>
      <w:r w:rsidR="000B2E5E">
        <w:rPr>
          <w:rFonts w:cs="Arial"/>
          <w:lang w:val="en-CA"/>
        </w:rPr>
        <w:t xml:space="preserve">in </w:t>
      </w:r>
      <w:r w:rsidRPr="00170BBB">
        <w:rPr>
          <w:rFonts w:cs="Arial"/>
          <w:lang w:val="en-CA"/>
        </w:rPr>
        <w:t>considerable time and effort</w:t>
      </w:r>
      <w:r w:rsidR="00706ABA">
        <w:rPr>
          <w:rFonts w:cs="Arial"/>
          <w:lang w:val="en-CA"/>
        </w:rPr>
        <w:t xml:space="preserve"> to date</w:t>
      </w:r>
      <w:r w:rsidRPr="00170BBB">
        <w:rPr>
          <w:rFonts w:cs="Arial"/>
          <w:lang w:val="en-CA"/>
        </w:rPr>
        <w:t xml:space="preserve">.  As noted previously, the Participants support the findings and Preferred Concept from the WHPS.  The Tribunal did look at the alternative OPA and ZBLA presented by Mr. Smith, but the City did not ask that the Tribunal consider an approval of these draft amendments, and </w:t>
      </w:r>
      <w:r w:rsidR="00331A2C">
        <w:rPr>
          <w:rFonts w:cs="Arial"/>
          <w:lang w:val="en-CA"/>
        </w:rPr>
        <w:t xml:space="preserve">that said, </w:t>
      </w:r>
      <w:r w:rsidRPr="00170BBB">
        <w:rPr>
          <w:rFonts w:cs="Arial"/>
          <w:lang w:val="en-CA"/>
        </w:rPr>
        <w:t>the Tribunal did not find them to be appropriate based on the evidence in the Hearing</w:t>
      </w:r>
      <w:r w:rsidR="00331A2C">
        <w:rPr>
          <w:rFonts w:cs="Arial"/>
          <w:lang w:val="en-CA"/>
        </w:rPr>
        <w:t xml:space="preserve"> in any event</w:t>
      </w:r>
      <w:r w:rsidRPr="00170BBB">
        <w:rPr>
          <w:rFonts w:cs="Arial"/>
          <w:lang w:val="en-CA"/>
        </w:rPr>
        <w:t>.</w:t>
      </w:r>
    </w:p>
    <w:p w14:paraId="09394E61" w14:textId="77777777" w:rsidR="00C979B5" w:rsidRPr="001F18B1" w:rsidRDefault="00C979B5" w:rsidP="00C979B5">
      <w:pPr>
        <w:pStyle w:val="ListParagraph"/>
        <w:spacing w:before="0"/>
        <w:rPr>
          <w:rFonts w:cs="Arial"/>
          <w:lang w:val="en-CA"/>
        </w:rPr>
      </w:pPr>
    </w:p>
    <w:p w14:paraId="36062732" w14:textId="3E52C91C" w:rsidR="00464D1F" w:rsidRPr="00D2131B" w:rsidRDefault="00160747" w:rsidP="0030318B">
      <w:pPr>
        <w:pStyle w:val="ListParagraph"/>
        <w:numPr>
          <w:ilvl w:val="0"/>
          <w:numId w:val="7"/>
        </w:numPr>
        <w:spacing w:before="0"/>
        <w:ind w:left="0" w:firstLine="0"/>
        <w:rPr>
          <w:rFonts w:cs="Arial"/>
          <w:lang w:val="en-CA"/>
        </w:rPr>
      </w:pPr>
      <w:r>
        <w:t>The Tribunal finds that the appeal</w:t>
      </w:r>
      <w:r w:rsidR="00DF19CC">
        <w:t>s</w:t>
      </w:r>
      <w:r>
        <w:t xml:space="preserve"> pursuant to </w:t>
      </w:r>
      <w:r w:rsidR="00DF19CC">
        <w:t>s.</w:t>
      </w:r>
      <w:r w:rsidR="001D2615">
        <w:t xml:space="preserve"> </w:t>
      </w:r>
      <w:r w:rsidR="00DF19CC">
        <w:t xml:space="preserve">22(7) and </w:t>
      </w:r>
      <w:r>
        <w:t>s.</w:t>
      </w:r>
      <w:r w:rsidR="001D2615">
        <w:t xml:space="preserve"> </w:t>
      </w:r>
      <w:r>
        <w:t xml:space="preserve">34 </w:t>
      </w:r>
      <w:r w:rsidR="007A6019">
        <w:t>(</w:t>
      </w:r>
      <w:r>
        <w:t>11) of the Act should be denied</w:t>
      </w:r>
      <w:r w:rsidR="00EA7F66">
        <w:t xml:space="preserve"> for the reasons set out above</w:t>
      </w:r>
      <w:r w:rsidR="00F311AD">
        <w:t>.</w:t>
      </w:r>
    </w:p>
    <w:p w14:paraId="25B3BA43" w14:textId="77777777" w:rsidR="00D2131B" w:rsidRDefault="00D2131B" w:rsidP="00D2131B">
      <w:pPr>
        <w:spacing w:before="0"/>
        <w:rPr>
          <w:rFonts w:cs="Arial"/>
          <w:lang w:val="en-CA"/>
        </w:rPr>
      </w:pPr>
    </w:p>
    <w:p w14:paraId="65B50C8F" w14:textId="77777777" w:rsidR="00D2131B" w:rsidRDefault="00D2131B" w:rsidP="00D2131B">
      <w:pPr>
        <w:spacing w:before="0"/>
        <w:rPr>
          <w:rFonts w:cs="Arial"/>
          <w:lang w:val="en-CA"/>
        </w:rPr>
      </w:pPr>
    </w:p>
    <w:p w14:paraId="07FCF91C" w14:textId="77777777" w:rsidR="00D2131B" w:rsidRDefault="00D2131B" w:rsidP="00D2131B">
      <w:pPr>
        <w:spacing w:before="0"/>
        <w:rPr>
          <w:rFonts w:cs="Arial"/>
          <w:lang w:val="en-CA"/>
        </w:rPr>
      </w:pPr>
    </w:p>
    <w:p w14:paraId="4059FF65" w14:textId="77777777" w:rsidR="00D2131B" w:rsidRDefault="00D2131B" w:rsidP="00D2131B">
      <w:pPr>
        <w:spacing w:before="0"/>
        <w:rPr>
          <w:rFonts w:cs="Arial"/>
          <w:lang w:val="en-CA"/>
        </w:rPr>
      </w:pPr>
    </w:p>
    <w:p w14:paraId="534145DB" w14:textId="77777777" w:rsidR="00D2131B" w:rsidRDefault="00D2131B" w:rsidP="00D2131B">
      <w:pPr>
        <w:spacing w:before="0"/>
        <w:rPr>
          <w:rFonts w:cs="Arial"/>
          <w:lang w:val="en-CA"/>
        </w:rPr>
      </w:pPr>
    </w:p>
    <w:p w14:paraId="1842A059" w14:textId="68077F65" w:rsidR="009B78A5" w:rsidRDefault="009B78A5" w:rsidP="009B78A5">
      <w:pPr>
        <w:pStyle w:val="ListParagraph"/>
        <w:rPr>
          <w:rFonts w:cs="Arial"/>
          <w:b/>
          <w:bCs/>
          <w:lang w:val="en-CA"/>
        </w:rPr>
      </w:pPr>
      <w:r>
        <w:rPr>
          <w:rFonts w:cs="Arial"/>
          <w:b/>
          <w:bCs/>
          <w:lang w:val="en-CA"/>
        </w:rPr>
        <w:lastRenderedPageBreak/>
        <w:t xml:space="preserve">FINAL </w:t>
      </w:r>
      <w:r w:rsidR="00D2131B">
        <w:rPr>
          <w:rFonts w:cs="Arial"/>
          <w:b/>
          <w:bCs/>
          <w:lang w:val="en-CA"/>
        </w:rPr>
        <w:t>O</w:t>
      </w:r>
      <w:r>
        <w:rPr>
          <w:rFonts w:cs="Arial"/>
          <w:b/>
          <w:bCs/>
          <w:lang w:val="en-CA"/>
        </w:rPr>
        <w:t>RDER</w:t>
      </w:r>
    </w:p>
    <w:p w14:paraId="31093F5A" w14:textId="77777777" w:rsidR="009B78A5" w:rsidRPr="009B78A5" w:rsidRDefault="009B78A5" w:rsidP="009B78A5">
      <w:pPr>
        <w:pStyle w:val="ListParagraph"/>
        <w:spacing w:before="0"/>
        <w:rPr>
          <w:rFonts w:cs="Arial"/>
          <w:b/>
          <w:bCs/>
          <w:lang w:val="en-CA"/>
        </w:rPr>
      </w:pPr>
    </w:p>
    <w:p w14:paraId="56C680A8" w14:textId="0AFBB85A" w:rsidR="009B78A5" w:rsidRPr="00F311AD" w:rsidRDefault="009B78A5" w:rsidP="0030318B">
      <w:pPr>
        <w:pStyle w:val="ListParagraph"/>
        <w:numPr>
          <w:ilvl w:val="0"/>
          <w:numId w:val="7"/>
        </w:numPr>
        <w:spacing w:before="0"/>
        <w:ind w:left="0" w:firstLine="0"/>
        <w:rPr>
          <w:rFonts w:cs="Arial"/>
          <w:lang w:val="en-CA"/>
        </w:rPr>
      </w:pPr>
      <w:r w:rsidRPr="009B78A5">
        <w:rPr>
          <w:rFonts w:cs="Arial"/>
          <w:b/>
          <w:bCs/>
          <w:lang w:val="en-CA"/>
        </w:rPr>
        <w:t>THE TRIBUNAL ORDERS THAT</w:t>
      </w:r>
      <w:r w:rsidRPr="009B78A5">
        <w:rPr>
          <w:rFonts w:cs="Arial"/>
          <w:lang w:val="en-CA"/>
        </w:rPr>
        <w:t xml:space="preserve"> the appeals are dismissed and the requested amendment to the Official Plan for the City of Burlington and the requested amendment to the City of Burlington </w:t>
      </w:r>
      <w:r w:rsidR="006B5D93">
        <w:rPr>
          <w:rFonts w:cs="Arial"/>
          <w:lang w:val="en-CA"/>
        </w:rPr>
        <w:t xml:space="preserve">Zoning </w:t>
      </w:r>
      <w:r w:rsidRPr="009B78A5">
        <w:rPr>
          <w:rFonts w:cs="Arial"/>
          <w:lang w:val="en-CA"/>
        </w:rPr>
        <w:t>By-law 2020, as amended, are refused.</w:t>
      </w:r>
    </w:p>
    <w:p w14:paraId="43961C01" w14:textId="77777777" w:rsidR="00C979B5" w:rsidRDefault="00C979B5" w:rsidP="00C979B5">
      <w:pPr>
        <w:pStyle w:val="ListParagraph"/>
        <w:spacing w:before="0"/>
        <w:rPr>
          <w:rFonts w:cs="Arial"/>
          <w:lang w:val="en-CA"/>
        </w:rPr>
      </w:pPr>
    </w:p>
    <w:p w14:paraId="7B0D1009" w14:textId="4BE2BF35" w:rsidR="00C979B5" w:rsidRDefault="00BD3116" w:rsidP="00C979B5">
      <w:pPr>
        <w:pStyle w:val="ListParagraph"/>
        <w:numPr>
          <w:ilvl w:val="0"/>
          <w:numId w:val="7"/>
        </w:numPr>
        <w:spacing w:before="0"/>
        <w:ind w:left="0" w:firstLine="0"/>
        <w:rPr>
          <w:rFonts w:cs="Arial"/>
          <w:lang w:val="en-CA"/>
        </w:rPr>
      </w:pPr>
      <w:r>
        <w:rPr>
          <w:rFonts w:cs="Arial"/>
          <w:lang w:val="en-CA"/>
        </w:rPr>
        <w:t xml:space="preserve">The effective date of the Tribunal’s </w:t>
      </w:r>
      <w:r w:rsidR="00AA54A1">
        <w:rPr>
          <w:rFonts w:cs="Arial"/>
          <w:lang w:val="en-CA"/>
        </w:rPr>
        <w:t xml:space="preserve">Final </w:t>
      </w:r>
      <w:r>
        <w:rPr>
          <w:rFonts w:cs="Arial"/>
          <w:lang w:val="en-CA"/>
        </w:rPr>
        <w:t>Order is October 17, 2024.</w:t>
      </w:r>
    </w:p>
    <w:p w14:paraId="166F04DB" w14:textId="77777777" w:rsidR="00E80EB9" w:rsidRDefault="00E80EB9" w:rsidP="00E80EB9">
      <w:pPr>
        <w:pStyle w:val="ListParagraph"/>
        <w:spacing w:before="0"/>
        <w:rPr>
          <w:rFonts w:cs="Arial"/>
          <w:lang w:val="en-CA"/>
        </w:rPr>
      </w:pPr>
    </w:p>
    <w:p w14:paraId="4BA19DDF" w14:textId="77777777" w:rsidR="00E80EB9" w:rsidRDefault="00E80EB9" w:rsidP="00E80EB9">
      <w:pPr>
        <w:pStyle w:val="ListParagraph"/>
        <w:spacing w:before="0"/>
        <w:rPr>
          <w:rFonts w:cs="Arial"/>
          <w:lang w:val="en-CA"/>
        </w:rPr>
      </w:pPr>
    </w:p>
    <w:p w14:paraId="306E2405" w14:textId="77777777" w:rsidR="00E80EB9" w:rsidRDefault="00E80EB9" w:rsidP="00E80EB9">
      <w:pPr>
        <w:pStyle w:val="ListParagraph"/>
        <w:spacing w:before="0"/>
        <w:rPr>
          <w:rFonts w:cs="Arial"/>
          <w:lang w:val="en-CA"/>
        </w:rPr>
      </w:pPr>
    </w:p>
    <w:p w14:paraId="27CC4CD7" w14:textId="77777777" w:rsidR="00E80EB9" w:rsidRDefault="00E80EB9" w:rsidP="00E80EB9">
      <w:pPr>
        <w:pStyle w:val="ListParagraph"/>
        <w:spacing w:before="0"/>
        <w:rPr>
          <w:rFonts w:cs="Arial"/>
          <w:lang w:val="en-CA"/>
        </w:rPr>
      </w:pPr>
    </w:p>
    <w:p w14:paraId="726630E9" w14:textId="77777777" w:rsidR="00E80EB9" w:rsidRDefault="00E80EB9" w:rsidP="00E80EB9">
      <w:pPr>
        <w:pStyle w:val="ListParagraph"/>
        <w:spacing w:before="0"/>
        <w:rPr>
          <w:rFonts w:cs="Arial"/>
          <w:lang w:val="en-CA"/>
        </w:rPr>
      </w:pPr>
    </w:p>
    <w:p w14:paraId="2B8A0DC1" w14:textId="77777777" w:rsidR="00E80EB9" w:rsidRPr="009B78A5" w:rsidRDefault="00E80EB9" w:rsidP="00E80EB9">
      <w:pPr>
        <w:pStyle w:val="ListParagraph"/>
        <w:spacing w:before="0"/>
        <w:rPr>
          <w:rFonts w:cs="Arial"/>
          <w:lang w:val="en-CA"/>
        </w:rPr>
      </w:pPr>
    </w:p>
    <w:p w14:paraId="36056677" w14:textId="0C947F17" w:rsidR="006B31D7" w:rsidRPr="002F2E98" w:rsidRDefault="006B31D7" w:rsidP="006B31D7">
      <w:pPr>
        <w:keepNext/>
        <w:spacing w:before="0" w:line="240" w:lineRule="auto"/>
        <w:jc w:val="right"/>
        <w:rPr>
          <w:rFonts w:cs="Arial"/>
          <w:i/>
          <w:iCs/>
          <w:lang w:val="en-CA"/>
        </w:rPr>
      </w:pPr>
      <w:r w:rsidRPr="002F2E98">
        <w:rPr>
          <w:rFonts w:cs="Arial"/>
          <w:i/>
          <w:iCs/>
          <w:lang w:val="en-CA"/>
        </w:rPr>
        <w:t>“S</w:t>
      </w:r>
      <w:r w:rsidR="000412C8">
        <w:rPr>
          <w:rFonts w:cs="Arial"/>
          <w:i/>
          <w:iCs/>
          <w:lang w:val="en-CA"/>
        </w:rPr>
        <w:t xml:space="preserve">haron </w:t>
      </w:r>
      <w:r w:rsidRPr="002F2E98">
        <w:rPr>
          <w:rFonts w:cs="Arial"/>
          <w:i/>
          <w:iCs/>
          <w:lang w:val="en-CA"/>
        </w:rPr>
        <w:t>L. Dionne”</w:t>
      </w:r>
    </w:p>
    <w:p w14:paraId="02BD3898" w14:textId="77777777" w:rsidR="006B31D7" w:rsidRDefault="006B31D7" w:rsidP="00B526B2">
      <w:pPr>
        <w:pStyle w:val="MemberSignatureNameandTitle"/>
        <w:keepNext/>
        <w:ind w:left="0"/>
      </w:pPr>
    </w:p>
    <w:p w14:paraId="3591DF8F" w14:textId="77777777" w:rsidR="00B526B2" w:rsidRDefault="00B526B2" w:rsidP="00B526B2">
      <w:pPr>
        <w:pStyle w:val="MemberSignatureNameandTitle"/>
        <w:keepNext/>
        <w:ind w:left="0"/>
      </w:pPr>
    </w:p>
    <w:p w14:paraId="2D37915F" w14:textId="77777777" w:rsidR="00B526B2" w:rsidRDefault="00B526B2" w:rsidP="00B526B2">
      <w:pPr>
        <w:pStyle w:val="MemberSignatureNameandTitle"/>
        <w:keepNext/>
        <w:ind w:left="0"/>
      </w:pPr>
    </w:p>
    <w:p w14:paraId="3B99677E" w14:textId="4BFB7518" w:rsidR="00462656" w:rsidRPr="003C543A" w:rsidRDefault="00462656" w:rsidP="00462656">
      <w:pPr>
        <w:pStyle w:val="MemberSignatureNameandTitle"/>
        <w:keepNext/>
        <w:widowControl w:val="0"/>
        <w:ind w:left="5040"/>
        <w:rPr>
          <w:rFonts w:cs="Arial"/>
        </w:rPr>
      </w:pPr>
      <w:r>
        <w:rPr>
          <w:rFonts w:cs="Arial"/>
        </w:rPr>
        <w:t>S</w:t>
      </w:r>
      <w:r w:rsidR="000412C8">
        <w:rPr>
          <w:rFonts w:cs="Arial"/>
        </w:rPr>
        <w:t xml:space="preserve">HARON </w:t>
      </w:r>
      <w:r>
        <w:rPr>
          <w:rFonts w:cs="Arial"/>
        </w:rPr>
        <w:t>L. DIONNE</w:t>
      </w:r>
    </w:p>
    <w:p w14:paraId="0724172E" w14:textId="77777777" w:rsidR="00462656" w:rsidRPr="003C543A" w:rsidRDefault="00462656" w:rsidP="00462656">
      <w:pPr>
        <w:pStyle w:val="MemberSignatureNameandTitle"/>
        <w:keepNext/>
        <w:widowControl w:val="0"/>
        <w:ind w:left="5040"/>
        <w:rPr>
          <w:rFonts w:cs="Arial"/>
        </w:rPr>
      </w:pPr>
      <w:r w:rsidRPr="003C543A">
        <w:rPr>
          <w:rFonts w:cs="Arial"/>
        </w:rPr>
        <w:t>MEMBER</w:t>
      </w:r>
    </w:p>
    <w:p w14:paraId="6AFF3DB6" w14:textId="77777777" w:rsidR="00B15FF6" w:rsidRDefault="00B15FF6" w:rsidP="009B78A5">
      <w:pPr>
        <w:spacing w:before="0" w:line="240" w:lineRule="auto"/>
        <w:jc w:val="center"/>
        <w:rPr>
          <w:rFonts w:cs="Arial"/>
          <w:b/>
          <w:lang w:val="en-CA"/>
        </w:rPr>
      </w:pPr>
    </w:p>
    <w:p w14:paraId="77886B9E" w14:textId="77777777" w:rsidR="00E80EB9" w:rsidRDefault="00E80EB9" w:rsidP="009B78A5">
      <w:pPr>
        <w:spacing w:before="0" w:line="240" w:lineRule="auto"/>
        <w:jc w:val="center"/>
        <w:rPr>
          <w:rFonts w:cs="Arial"/>
          <w:b/>
          <w:lang w:val="en-CA"/>
        </w:rPr>
      </w:pPr>
    </w:p>
    <w:p w14:paraId="2E396D26" w14:textId="77777777" w:rsidR="00E80EB9" w:rsidRDefault="00E80EB9" w:rsidP="009B78A5">
      <w:pPr>
        <w:spacing w:before="0" w:line="240" w:lineRule="auto"/>
        <w:jc w:val="center"/>
        <w:rPr>
          <w:rFonts w:cs="Arial"/>
          <w:b/>
          <w:lang w:val="en-CA"/>
        </w:rPr>
      </w:pPr>
    </w:p>
    <w:p w14:paraId="302B7821" w14:textId="77777777" w:rsidR="00E80EB9" w:rsidRDefault="00E80EB9" w:rsidP="009B78A5">
      <w:pPr>
        <w:spacing w:before="0" w:line="240" w:lineRule="auto"/>
        <w:jc w:val="center"/>
        <w:rPr>
          <w:rFonts w:cs="Arial"/>
          <w:b/>
          <w:lang w:val="en-CA"/>
        </w:rPr>
      </w:pPr>
    </w:p>
    <w:p w14:paraId="061CD217" w14:textId="77777777" w:rsidR="00E80EB9" w:rsidRDefault="00E80EB9" w:rsidP="009B78A5">
      <w:pPr>
        <w:spacing w:before="0" w:line="240" w:lineRule="auto"/>
        <w:jc w:val="center"/>
        <w:rPr>
          <w:rFonts w:cs="Arial"/>
          <w:b/>
          <w:lang w:val="en-CA"/>
        </w:rPr>
      </w:pPr>
    </w:p>
    <w:p w14:paraId="152227DA" w14:textId="77777777" w:rsidR="00E80EB9" w:rsidRDefault="00E80EB9" w:rsidP="009B78A5">
      <w:pPr>
        <w:spacing w:before="0" w:line="240" w:lineRule="auto"/>
        <w:jc w:val="center"/>
        <w:rPr>
          <w:rFonts w:cs="Arial"/>
          <w:b/>
          <w:lang w:val="en-CA"/>
        </w:rPr>
      </w:pPr>
    </w:p>
    <w:p w14:paraId="1CC72D74" w14:textId="77777777" w:rsidR="00E80EB9" w:rsidRDefault="00E80EB9" w:rsidP="009B78A5">
      <w:pPr>
        <w:spacing w:before="0" w:line="240" w:lineRule="auto"/>
        <w:jc w:val="center"/>
        <w:rPr>
          <w:rFonts w:cs="Arial"/>
          <w:b/>
          <w:lang w:val="en-CA"/>
        </w:rPr>
      </w:pPr>
    </w:p>
    <w:p w14:paraId="26CDD26A" w14:textId="77777777" w:rsidR="00E80EB9" w:rsidRDefault="00E80EB9" w:rsidP="009B78A5">
      <w:pPr>
        <w:spacing w:before="0" w:line="240" w:lineRule="auto"/>
        <w:jc w:val="center"/>
        <w:rPr>
          <w:rFonts w:cs="Arial"/>
          <w:b/>
          <w:lang w:val="en-CA"/>
        </w:rPr>
      </w:pPr>
    </w:p>
    <w:p w14:paraId="4D7BCB07" w14:textId="77777777" w:rsidR="00E80EB9" w:rsidRDefault="00E80EB9" w:rsidP="009B78A5">
      <w:pPr>
        <w:spacing w:before="0" w:line="240" w:lineRule="auto"/>
        <w:jc w:val="center"/>
        <w:rPr>
          <w:rFonts w:cs="Arial"/>
          <w:b/>
          <w:lang w:val="en-CA"/>
        </w:rPr>
      </w:pPr>
    </w:p>
    <w:p w14:paraId="2F8B7035" w14:textId="77777777" w:rsidR="00E80EB9" w:rsidRDefault="00E80EB9" w:rsidP="009B78A5">
      <w:pPr>
        <w:spacing w:before="0" w:line="240" w:lineRule="auto"/>
        <w:jc w:val="center"/>
        <w:rPr>
          <w:rFonts w:cs="Arial"/>
          <w:b/>
          <w:lang w:val="en-CA"/>
        </w:rPr>
      </w:pPr>
    </w:p>
    <w:p w14:paraId="59B809C2" w14:textId="77777777" w:rsidR="00E80EB9" w:rsidRDefault="00E80EB9" w:rsidP="009B78A5">
      <w:pPr>
        <w:spacing w:before="0" w:line="240" w:lineRule="auto"/>
        <w:jc w:val="center"/>
        <w:rPr>
          <w:rFonts w:cs="Arial"/>
          <w:b/>
          <w:lang w:val="en-CA"/>
        </w:rPr>
      </w:pPr>
    </w:p>
    <w:p w14:paraId="3149CB37" w14:textId="77777777" w:rsidR="00E80EB9" w:rsidRDefault="00E80EB9" w:rsidP="009B78A5">
      <w:pPr>
        <w:spacing w:before="0" w:line="240" w:lineRule="auto"/>
        <w:jc w:val="center"/>
        <w:rPr>
          <w:rFonts w:cs="Arial"/>
          <w:b/>
          <w:lang w:val="en-CA"/>
        </w:rPr>
      </w:pPr>
    </w:p>
    <w:p w14:paraId="19067096" w14:textId="2460D14A" w:rsidR="009B78A5" w:rsidRPr="005B392E" w:rsidRDefault="009B78A5" w:rsidP="009B78A5">
      <w:pPr>
        <w:spacing w:before="0" w:line="240" w:lineRule="auto"/>
        <w:jc w:val="center"/>
        <w:rPr>
          <w:rFonts w:cs="Arial"/>
          <w:b/>
          <w:lang w:val="en-CA"/>
        </w:rPr>
      </w:pPr>
      <w:r w:rsidRPr="005B392E">
        <w:rPr>
          <w:rFonts w:cs="Arial"/>
          <w:b/>
          <w:lang w:val="en-CA"/>
        </w:rPr>
        <w:t>Ontario Land Tribunal</w:t>
      </w:r>
    </w:p>
    <w:p w14:paraId="2719DB1F" w14:textId="77777777" w:rsidR="009B78A5" w:rsidRDefault="009B78A5" w:rsidP="009B78A5">
      <w:pPr>
        <w:spacing w:before="0" w:line="240" w:lineRule="auto"/>
        <w:jc w:val="center"/>
        <w:rPr>
          <w:rFonts w:cs="Arial"/>
          <w:lang w:val="en-CA"/>
        </w:rPr>
      </w:pPr>
      <w:r w:rsidRPr="005B392E">
        <w:rPr>
          <w:rFonts w:cs="Arial"/>
          <w:lang w:val="en-CA"/>
        </w:rPr>
        <w:t xml:space="preserve">Website: </w:t>
      </w:r>
      <w:hyperlink r:id="rId12" w:history="1">
        <w:r w:rsidRPr="005B392E">
          <w:rPr>
            <w:rStyle w:val="Hyperlink"/>
            <w:rFonts w:cs="Arial"/>
            <w:color w:val="auto"/>
            <w:lang w:val="en-CA"/>
          </w:rPr>
          <w:t>www.olt.gov.on.ca</w:t>
        </w:r>
      </w:hyperlink>
      <w:r w:rsidRPr="005B392E">
        <w:rPr>
          <w:rFonts w:cs="Arial"/>
          <w:lang w:val="en-CA"/>
        </w:rPr>
        <w:t xml:space="preserve">   Telephone: 416-212-6349   Toll Free: 1-866-448-2248</w:t>
      </w:r>
    </w:p>
    <w:p w14:paraId="25F809AF" w14:textId="77777777" w:rsidR="009B78A5" w:rsidRPr="005B392E" w:rsidRDefault="009B78A5" w:rsidP="009B78A5">
      <w:pPr>
        <w:spacing w:before="0" w:line="240" w:lineRule="auto"/>
        <w:jc w:val="center"/>
        <w:rPr>
          <w:rFonts w:cs="Arial"/>
          <w:lang w:val="en-CA"/>
        </w:rPr>
      </w:pPr>
    </w:p>
    <w:p w14:paraId="379834C0" w14:textId="77777777" w:rsidR="009B78A5" w:rsidRDefault="009B78A5" w:rsidP="009B78A5">
      <w:pPr>
        <w:spacing w:before="0" w:line="240" w:lineRule="auto"/>
        <w:jc w:val="center"/>
        <w:rPr>
          <w:rFonts w:cs="Arial"/>
          <w:lang w:val="en-CA"/>
        </w:rPr>
      </w:pPr>
      <w:r w:rsidRPr="005B392E">
        <w:rPr>
          <w:rFonts w:cs="Arial"/>
          <w:lang w:val="en-CA"/>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p>
    <w:p w14:paraId="3338D53E" w14:textId="1832AA3A" w:rsidR="00A95A5F" w:rsidRPr="004D7767" w:rsidRDefault="00981A84" w:rsidP="009B78A5">
      <w:pPr>
        <w:spacing w:line="240" w:lineRule="auto"/>
        <w:jc w:val="center"/>
        <w:rPr>
          <w:rFonts w:cs="Arial"/>
          <w:b/>
          <w:bCs/>
          <w:lang w:val="en-CA"/>
        </w:rPr>
      </w:pPr>
      <w:r w:rsidRPr="0030318B">
        <w:rPr>
          <w:rFonts w:cs="Arial"/>
          <w:b/>
          <w:bCs/>
          <w:lang w:val="en-CA"/>
        </w:rPr>
        <w:lastRenderedPageBreak/>
        <w:t>ATTACHMENT</w:t>
      </w:r>
      <w:r w:rsidR="00F8518B" w:rsidRPr="0030318B">
        <w:rPr>
          <w:rFonts w:cs="Arial"/>
          <w:b/>
          <w:bCs/>
          <w:lang w:val="en-CA"/>
        </w:rPr>
        <w:t xml:space="preserve"> 1</w:t>
      </w:r>
    </w:p>
    <w:p w14:paraId="05B7F386" w14:textId="319D4DB2" w:rsidR="00A95A5F" w:rsidRDefault="00D36D9F" w:rsidP="00741541">
      <w:pPr>
        <w:spacing w:line="240" w:lineRule="auto"/>
        <w:jc w:val="both"/>
        <w:rPr>
          <w:rFonts w:cs="Arial"/>
          <w:lang w:val="en-CA"/>
        </w:rPr>
      </w:pPr>
      <w:r w:rsidRPr="00D36D9F">
        <w:rPr>
          <w:rFonts w:cs="Arial"/>
          <w:noProof/>
          <w:lang w:val="en-CA"/>
        </w:rPr>
        <w:drawing>
          <wp:inline distT="0" distB="0" distL="0" distR="0" wp14:anchorId="30E9D135" wp14:editId="74497C8A">
            <wp:extent cx="5943600" cy="403490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14"/>
                    <a:stretch/>
                  </pic:blipFill>
                  <pic:spPr bwMode="auto">
                    <a:xfrm>
                      <a:off x="0" y="0"/>
                      <a:ext cx="5943600" cy="4034908"/>
                    </a:xfrm>
                    <a:prstGeom prst="rect">
                      <a:avLst/>
                    </a:prstGeom>
                    <a:ln>
                      <a:noFill/>
                    </a:ln>
                    <a:extLst>
                      <a:ext uri="{53640926-AAD7-44D8-BBD7-CCE9431645EC}">
                        <a14:shadowObscured xmlns:a14="http://schemas.microsoft.com/office/drawing/2010/main"/>
                      </a:ext>
                    </a:extLst>
                  </pic:spPr>
                </pic:pic>
              </a:graphicData>
            </a:graphic>
          </wp:inline>
        </w:drawing>
      </w:r>
    </w:p>
    <w:p w14:paraId="5EA4CC5E" w14:textId="77777777" w:rsidR="00446032" w:rsidRDefault="00446032" w:rsidP="00741541">
      <w:pPr>
        <w:spacing w:line="240" w:lineRule="auto"/>
        <w:jc w:val="both"/>
        <w:rPr>
          <w:rFonts w:cs="Arial"/>
          <w:lang w:val="en-CA"/>
        </w:rPr>
      </w:pPr>
    </w:p>
    <w:p w14:paraId="73C5782F" w14:textId="77777777" w:rsidR="00EF7827" w:rsidRDefault="00EF7827" w:rsidP="00741541">
      <w:pPr>
        <w:spacing w:line="240" w:lineRule="auto"/>
        <w:jc w:val="both"/>
        <w:rPr>
          <w:rFonts w:cs="Arial"/>
          <w:lang w:val="en-CA"/>
        </w:rPr>
      </w:pPr>
    </w:p>
    <w:p w14:paraId="21996F92" w14:textId="77777777" w:rsidR="00EF7827" w:rsidRDefault="00EF7827" w:rsidP="00741541">
      <w:pPr>
        <w:spacing w:line="240" w:lineRule="auto"/>
        <w:jc w:val="both"/>
        <w:rPr>
          <w:rFonts w:cs="Arial"/>
          <w:lang w:val="en-CA"/>
        </w:rPr>
      </w:pPr>
    </w:p>
    <w:p w14:paraId="17660754" w14:textId="77777777" w:rsidR="00EF7827" w:rsidRDefault="00EF7827" w:rsidP="00741541">
      <w:pPr>
        <w:spacing w:line="240" w:lineRule="auto"/>
        <w:jc w:val="both"/>
        <w:rPr>
          <w:rFonts w:cs="Arial"/>
          <w:lang w:val="en-CA"/>
        </w:rPr>
      </w:pPr>
    </w:p>
    <w:p w14:paraId="1FE6614B" w14:textId="77777777" w:rsidR="00EF7827" w:rsidRDefault="00EF7827" w:rsidP="00741541">
      <w:pPr>
        <w:spacing w:line="240" w:lineRule="auto"/>
        <w:jc w:val="both"/>
        <w:rPr>
          <w:rFonts w:cs="Arial"/>
          <w:lang w:val="en-CA"/>
        </w:rPr>
      </w:pPr>
    </w:p>
    <w:p w14:paraId="35CCCC6C" w14:textId="24D1535E" w:rsidR="00EF7827" w:rsidRDefault="00E44D2A" w:rsidP="00E44D2A">
      <w:pPr>
        <w:rPr>
          <w:rFonts w:cs="Arial"/>
          <w:lang w:val="en-CA"/>
        </w:rPr>
      </w:pPr>
      <w:r>
        <w:rPr>
          <w:rFonts w:cs="Arial"/>
          <w:lang w:val="en-CA"/>
        </w:rPr>
        <w:br w:type="page"/>
      </w:r>
    </w:p>
    <w:p w14:paraId="79237027" w14:textId="61CE8ECA" w:rsidR="00446032" w:rsidRPr="0078746D" w:rsidRDefault="00446032" w:rsidP="0078746D">
      <w:pPr>
        <w:spacing w:line="240" w:lineRule="auto"/>
        <w:jc w:val="center"/>
        <w:rPr>
          <w:rFonts w:cs="Arial"/>
          <w:b/>
          <w:bCs/>
          <w:lang w:val="en-CA"/>
        </w:rPr>
      </w:pPr>
      <w:r w:rsidRPr="0078746D">
        <w:rPr>
          <w:rFonts w:cs="Arial"/>
          <w:b/>
          <w:bCs/>
          <w:lang w:val="en-CA"/>
        </w:rPr>
        <w:lastRenderedPageBreak/>
        <w:t>ATTACHMENT 2</w:t>
      </w:r>
    </w:p>
    <w:p w14:paraId="22F35FF7" w14:textId="147F9229" w:rsidR="00446032" w:rsidRPr="009934A1" w:rsidRDefault="00E44D2A" w:rsidP="00741541">
      <w:pPr>
        <w:spacing w:line="240" w:lineRule="auto"/>
        <w:jc w:val="both"/>
        <w:rPr>
          <w:rFonts w:cs="Arial"/>
          <w:lang w:val="en-CA"/>
        </w:rPr>
      </w:pPr>
      <w:r w:rsidRPr="00E44D2A">
        <w:rPr>
          <w:rFonts w:cs="Arial"/>
          <w:noProof/>
          <w:lang w:val="en-CA"/>
        </w:rPr>
        <w:drawing>
          <wp:inline distT="0" distB="0" distL="0" distR="0" wp14:anchorId="7D16DE9F" wp14:editId="0D1026AE">
            <wp:extent cx="5943600" cy="4609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09465"/>
                    </a:xfrm>
                    <a:prstGeom prst="rect">
                      <a:avLst/>
                    </a:prstGeom>
                  </pic:spPr>
                </pic:pic>
              </a:graphicData>
            </a:graphic>
          </wp:inline>
        </w:drawing>
      </w:r>
    </w:p>
    <w:sectPr w:rsidR="00446032" w:rsidRPr="009934A1" w:rsidSect="00B531F0">
      <w:headerReference w:type="even" r:id="rId15"/>
      <w:headerReference w:type="default" r:id="rId16"/>
      <w:pgSz w:w="12240" w:h="15840"/>
      <w:pgMar w:top="1440" w:right="1440" w:bottom="1440" w:left="144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6CC8F" w14:textId="77777777" w:rsidR="00FC2736" w:rsidRDefault="00FC2736">
      <w:r>
        <w:separator/>
      </w:r>
    </w:p>
  </w:endnote>
  <w:endnote w:type="continuationSeparator" w:id="0">
    <w:p w14:paraId="71C44500" w14:textId="77777777" w:rsidR="00FC2736" w:rsidRDefault="00FC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ouvenir Lt BT">
    <w:altName w:val="Georgia"/>
    <w:charset w:val="00"/>
    <w:family w:val="roman"/>
    <w:pitch w:val="variable"/>
    <w:sig w:usb0="00000087" w:usb1="00000000" w:usb2="00000000" w:usb3="00000000" w:csb0="0000001B" w:csb1="00000000"/>
  </w:font>
  <w:font w:name="Arial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B3376" w14:textId="77777777" w:rsidR="00FC2736" w:rsidRDefault="00FC2736">
      <w:r>
        <w:separator/>
      </w:r>
    </w:p>
  </w:footnote>
  <w:footnote w:type="continuationSeparator" w:id="0">
    <w:p w14:paraId="549AC2A2" w14:textId="77777777" w:rsidR="00FC2736" w:rsidRDefault="00FC2736">
      <w:r>
        <w:continuationSeparator/>
      </w:r>
    </w:p>
  </w:footnote>
  <w:footnote w:id="1">
    <w:p w14:paraId="34A764EA" w14:textId="3FC8E11C" w:rsidR="00A57059" w:rsidRDefault="00A57059">
      <w:pPr>
        <w:pStyle w:val="FootnoteText"/>
      </w:pPr>
      <w:r>
        <w:rPr>
          <w:rStyle w:val="FootnoteReference"/>
        </w:rPr>
        <w:footnoteRef/>
      </w:r>
      <w:r>
        <w:t xml:space="preserve"> </w:t>
      </w:r>
      <w:r w:rsidR="00D721A9">
        <w:t xml:space="preserve">Burlington Waterfront Hotel Planning Study, Planning Justification Report, </w:t>
      </w:r>
      <w:r w:rsidR="007A2E53">
        <w:t>M</w:t>
      </w:r>
      <w:r w:rsidR="00D721A9">
        <w:t>arch 23, 2022</w:t>
      </w:r>
    </w:p>
  </w:footnote>
  <w:footnote w:id="2">
    <w:p w14:paraId="51CDD565" w14:textId="77777777" w:rsidR="00651021" w:rsidRDefault="00651021" w:rsidP="00651021">
      <w:pPr>
        <w:pStyle w:val="FootnoteText"/>
      </w:pPr>
      <w:r>
        <w:rPr>
          <w:rStyle w:val="FootnoteReference"/>
        </w:rPr>
        <w:footnoteRef/>
      </w:r>
      <w:r>
        <w:t xml:space="preserve"> </w:t>
      </w:r>
      <w:r w:rsidRPr="00B92863">
        <w:t xml:space="preserve">Staff Report Number: PL-28-22 dated April 5, 2022, Exhibit 3e – Volume V Joint Document </w:t>
      </w:r>
      <w:r>
        <w:t>B</w:t>
      </w:r>
      <w:r w:rsidRPr="00B92863">
        <w:t>ook, Tab</w:t>
      </w:r>
      <w:r>
        <w:t>s</w:t>
      </w:r>
      <w:r w:rsidRPr="00B92863">
        <w:t xml:space="preserve"> 177</w:t>
      </w:r>
      <w:r>
        <w:t>-181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5F44" w14:textId="77777777" w:rsidR="00575133" w:rsidRDefault="00575133">
    <w:pPr>
      <w:pStyle w:val="Header"/>
    </w:pPr>
  </w:p>
  <w:p w14:paraId="421AD352" w14:textId="77777777" w:rsidR="009C2363" w:rsidRDefault="009C23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CFB6" w14:textId="44445C35" w:rsidR="00365017" w:rsidRDefault="00365017" w:rsidP="00E07EEC">
    <w:pPr>
      <w:pStyle w:val="Header"/>
      <w:tabs>
        <w:tab w:val="clear" w:pos="4320"/>
        <w:tab w:val="clear" w:pos="8640"/>
        <w:tab w:val="center" w:pos="4680"/>
        <w:tab w:val="right" w:pos="9360"/>
      </w:tabs>
      <w:spacing w:line="240" w:lineRule="auto"/>
      <w:jc w:val="center"/>
      <w:rPr>
        <w:rFonts w:cs="Arial"/>
        <w:bCs/>
      </w:rPr>
    </w:pPr>
    <w:r>
      <w:tab/>
    </w:r>
    <w:r>
      <w:fldChar w:fldCharType="begin"/>
    </w:r>
    <w:r>
      <w:instrText xml:space="preserve"> PAGE   \* MERGEFORMAT </w:instrText>
    </w:r>
    <w:r>
      <w:fldChar w:fldCharType="separate"/>
    </w:r>
    <w:r>
      <w:rPr>
        <w:noProof/>
      </w:rPr>
      <w:t>2</w:t>
    </w:r>
    <w:r>
      <w:rPr>
        <w:noProof/>
      </w:rPr>
      <w:fldChar w:fldCharType="end"/>
    </w:r>
    <w:r>
      <w:rPr>
        <w:noProof/>
      </w:rPr>
      <w:tab/>
    </w:r>
    <w:r w:rsidR="008E51CB">
      <w:rPr>
        <w:noProof/>
      </w:rPr>
      <w:t>OLT-22-003866</w:t>
    </w:r>
  </w:p>
  <w:p w14:paraId="302293DF" w14:textId="77777777" w:rsidR="009C2363" w:rsidRDefault="009C2363" w:rsidP="008E51CB">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01F"/>
    <w:multiLevelType w:val="hybridMultilevel"/>
    <w:tmpl w:val="60645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EC4E60"/>
    <w:multiLevelType w:val="hybridMultilevel"/>
    <w:tmpl w:val="BCD4B9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E13115"/>
    <w:multiLevelType w:val="hybridMultilevel"/>
    <w:tmpl w:val="262A7996"/>
    <w:lvl w:ilvl="0" w:tplc="F2DCA55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F8F1D0E"/>
    <w:multiLevelType w:val="hybridMultilevel"/>
    <w:tmpl w:val="F9C20AF2"/>
    <w:lvl w:ilvl="0" w:tplc="63A2BE64">
      <w:start w:val="1"/>
      <w:numFmt w:val="decimal"/>
      <w:pStyle w:val="ParagraphNumbers"/>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C8625A"/>
    <w:multiLevelType w:val="hybridMultilevel"/>
    <w:tmpl w:val="DF1A9C60"/>
    <w:lvl w:ilvl="0" w:tplc="FFFFFFFF">
      <w:start w:val="1"/>
      <w:numFmt w:val="lowerRoman"/>
      <w:lvlText w:val="%1)"/>
      <w:lvlJc w:val="left"/>
      <w:pPr>
        <w:ind w:left="1500" w:hanging="360"/>
      </w:pPr>
      <w:rPr>
        <w:rFonts w:hint="default"/>
      </w:r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5" w15:restartNumberingAfterBreak="0">
    <w:nsid w:val="15853FB4"/>
    <w:multiLevelType w:val="hybridMultilevel"/>
    <w:tmpl w:val="69147BF6"/>
    <w:lvl w:ilvl="0" w:tplc="F9AE4B8A">
      <w:start w:val="1"/>
      <w:numFmt w:val="decimal"/>
      <w:lvlText w:val="%1."/>
      <w:lvlJc w:val="left"/>
      <w:pPr>
        <w:ind w:left="720" w:hanging="360"/>
      </w:pPr>
      <w:rPr>
        <w:rFonts w:ascii="Arial" w:eastAsia="Times New Roman" w:hAnsi="Aria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DF11BC"/>
    <w:multiLevelType w:val="hybridMultilevel"/>
    <w:tmpl w:val="651A318C"/>
    <w:lvl w:ilvl="0" w:tplc="F27C3226">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17C6425A"/>
    <w:multiLevelType w:val="hybridMultilevel"/>
    <w:tmpl w:val="69B26E34"/>
    <w:lvl w:ilvl="0" w:tplc="5B46EC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E34599"/>
    <w:multiLevelType w:val="hybridMultilevel"/>
    <w:tmpl w:val="26EC9BD4"/>
    <w:lvl w:ilvl="0" w:tplc="9A16E6B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E431955"/>
    <w:multiLevelType w:val="hybridMultilevel"/>
    <w:tmpl w:val="15302B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4746AC"/>
    <w:multiLevelType w:val="multilevel"/>
    <w:tmpl w:val="44F628AC"/>
    <w:styleLink w:val="DHPLegalScheme"/>
    <w:lvl w:ilvl="0">
      <w:start w:val="1"/>
      <w:numFmt w:val="decimal"/>
      <w:pStyle w:val="DHPLegalL1"/>
      <w:lvlText w:val="%1."/>
      <w:lvlJc w:val="left"/>
      <w:pPr>
        <w:ind w:left="720" w:hanging="720"/>
      </w:pPr>
      <w:rPr>
        <w:rFonts w:hint="default"/>
      </w:rPr>
    </w:lvl>
    <w:lvl w:ilvl="1">
      <w:start w:val="1"/>
      <w:numFmt w:val="decimal"/>
      <w:pStyle w:val="DHPLegalL2"/>
      <w:lvlText w:val="%1.%2"/>
      <w:lvlJc w:val="left"/>
      <w:pPr>
        <w:ind w:left="1440" w:hanging="720"/>
      </w:pPr>
      <w:rPr>
        <w:rFonts w:hint="default"/>
      </w:rPr>
    </w:lvl>
    <w:lvl w:ilvl="2">
      <w:start w:val="1"/>
      <w:numFmt w:val="decimal"/>
      <w:pStyle w:val="DHPLegalL3"/>
      <w:isLgl/>
      <w:lvlText w:val="%1.%2.%3"/>
      <w:lvlJc w:val="left"/>
      <w:pPr>
        <w:ind w:left="2520" w:hanging="1080"/>
      </w:pPr>
      <w:rPr>
        <w:rFonts w:hint="default"/>
      </w:rPr>
    </w:lvl>
    <w:lvl w:ilvl="3">
      <w:start w:val="1"/>
      <w:numFmt w:val="decimal"/>
      <w:pStyle w:val="DHPLegalL4"/>
      <w:lvlText w:val="%1.%2.%3.%4"/>
      <w:lvlJc w:val="left"/>
      <w:pPr>
        <w:ind w:left="3600" w:hanging="1080"/>
      </w:pPr>
      <w:rPr>
        <w:rFonts w:hint="default"/>
      </w:rPr>
    </w:lvl>
    <w:lvl w:ilvl="4">
      <w:start w:val="1"/>
      <w:numFmt w:val="decimal"/>
      <w:pStyle w:val="DHPLegalL5"/>
      <w:lvlText w:val="%1.%2.%3.%4.%5"/>
      <w:lvlJc w:val="left"/>
      <w:pPr>
        <w:ind w:left="3960" w:hanging="1440"/>
      </w:pPr>
      <w:rPr>
        <w:rFonts w:hint="default"/>
      </w:rPr>
    </w:lvl>
    <w:lvl w:ilvl="5">
      <w:start w:val="1"/>
      <w:numFmt w:val="decimal"/>
      <w:pStyle w:val="DHPLegalL6"/>
      <w:lvlText w:val="%1.%2.%3.%4.%5.%6"/>
      <w:lvlJc w:val="left"/>
      <w:pPr>
        <w:ind w:left="4320" w:hanging="1800"/>
      </w:pPr>
      <w:rPr>
        <w:rFonts w:hint="default"/>
      </w:rPr>
    </w:lvl>
    <w:lvl w:ilvl="6">
      <w:start w:val="1"/>
      <w:numFmt w:val="decimal"/>
      <w:pStyle w:val="DHPLegalL7"/>
      <w:lvlText w:val="%1.%2.%3.%4.%5.%6.%7"/>
      <w:lvlJc w:val="left"/>
      <w:pPr>
        <w:ind w:left="4680" w:hanging="2160"/>
      </w:pPr>
      <w:rPr>
        <w:rFonts w:hint="default"/>
      </w:rPr>
    </w:lvl>
    <w:lvl w:ilvl="7">
      <w:start w:val="1"/>
      <w:numFmt w:val="decimal"/>
      <w:pStyle w:val="DHPLegalL8"/>
      <w:lvlText w:val="%1.%2.%3.%4.%5.%6.%7.%8"/>
      <w:lvlJc w:val="left"/>
      <w:pPr>
        <w:ind w:left="5040" w:hanging="2520"/>
      </w:pPr>
      <w:rPr>
        <w:rFonts w:hint="default"/>
      </w:rPr>
    </w:lvl>
    <w:lvl w:ilvl="8">
      <w:start w:val="1"/>
      <w:numFmt w:val="decimal"/>
      <w:pStyle w:val="DHPLegalL9"/>
      <w:lvlText w:val="%1.%2.%3.%4.%5.%6.%7.%8.%9"/>
      <w:lvlJc w:val="left"/>
      <w:pPr>
        <w:ind w:left="5400" w:hanging="2880"/>
      </w:pPr>
      <w:rPr>
        <w:rFonts w:hint="default"/>
      </w:rPr>
    </w:lvl>
  </w:abstractNum>
  <w:abstractNum w:abstractNumId="11" w15:restartNumberingAfterBreak="0">
    <w:nsid w:val="2F700F61"/>
    <w:multiLevelType w:val="multilevel"/>
    <w:tmpl w:val="7C4A95A2"/>
    <w:lvl w:ilvl="0">
      <w:start w:val="1"/>
      <w:numFmt w:val="decimal"/>
      <w:pStyle w:val="DecimalNumbers"/>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3595480A"/>
    <w:multiLevelType w:val="hybridMultilevel"/>
    <w:tmpl w:val="F712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21B78"/>
    <w:multiLevelType w:val="hybridMultilevel"/>
    <w:tmpl w:val="F19EBD92"/>
    <w:lvl w:ilvl="0" w:tplc="1009000F">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BFD1DA8"/>
    <w:multiLevelType w:val="hybridMultilevel"/>
    <w:tmpl w:val="D25CA9C4"/>
    <w:lvl w:ilvl="0" w:tplc="CDE8F740">
      <w:start w:val="1"/>
      <w:numFmt w:val="lowerRoman"/>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3C013B57"/>
    <w:multiLevelType w:val="hybridMultilevel"/>
    <w:tmpl w:val="8AE4B0A2"/>
    <w:lvl w:ilvl="0" w:tplc="CDE8F740">
      <w:start w:val="1"/>
      <w:numFmt w:val="lowerRoman"/>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43461C34"/>
    <w:multiLevelType w:val="hybridMultilevel"/>
    <w:tmpl w:val="7C74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9198F"/>
    <w:multiLevelType w:val="hybridMultilevel"/>
    <w:tmpl w:val="571C53B8"/>
    <w:lvl w:ilvl="0" w:tplc="CDE8F740">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8279D6"/>
    <w:multiLevelType w:val="hybridMultilevel"/>
    <w:tmpl w:val="BD46DC7A"/>
    <w:lvl w:ilvl="0" w:tplc="5B46EC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9A579C"/>
    <w:multiLevelType w:val="multilevel"/>
    <w:tmpl w:val="E0162F76"/>
    <w:lvl w:ilvl="0">
      <w:start w:val="1"/>
      <w:numFmt w:val="decimal"/>
      <w:lvlText w:val="%1."/>
      <w:lvlJc w:val="left"/>
      <w:pPr>
        <w:tabs>
          <w:tab w:val="num" w:pos="720"/>
        </w:tabs>
        <w:ind w:left="720" w:hanging="720"/>
      </w:pPr>
      <w:rPr>
        <w:rFonts w:hint="default"/>
      </w:rPr>
    </w:lvl>
    <w:lvl w:ilvl="1">
      <w:start w:val="1"/>
      <w:numFmt w:val="lowerLetter"/>
      <w:pStyle w:val="MT2"/>
      <w:lvlText w:val="(%2)"/>
      <w:lvlJc w:val="left"/>
      <w:pPr>
        <w:tabs>
          <w:tab w:val="num" w:pos="1440"/>
        </w:tabs>
        <w:ind w:left="1440" w:hanging="720"/>
      </w:pPr>
      <w:rPr>
        <w:rFonts w:hint="default"/>
      </w:rPr>
    </w:lvl>
    <w:lvl w:ilvl="2">
      <w:start w:val="1"/>
      <w:numFmt w:val="lowerRoman"/>
      <w:pStyle w:val="MT3"/>
      <w:lvlText w:val="(%3)"/>
      <w:lvlJc w:val="left"/>
      <w:pPr>
        <w:tabs>
          <w:tab w:val="num" w:pos="2160"/>
        </w:tabs>
        <w:ind w:left="2160" w:hanging="720"/>
      </w:pPr>
      <w:rPr>
        <w:rFonts w:hint="default"/>
      </w:rPr>
    </w:lvl>
    <w:lvl w:ilvl="3">
      <w:start w:val="1"/>
      <w:numFmt w:val="upperLetter"/>
      <w:pStyle w:val="MT4"/>
      <w:lvlText w:val="%4."/>
      <w:lvlJc w:val="left"/>
      <w:pPr>
        <w:tabs>
          <w:tab w:val="num" w:pos="2880"/>
        </w:tabs>
        <w:ind w:left="2880" w:hanging="720"/>
      </w:pPr>
      <w:rPr>
        <w:rFonts w:hint="default"/>
      </w:rPr>
    </w:lvl>
    <w:lvl w:ilvl="4">
      <w:start w:val="1"/>
      <w:numFmt w:val="lowerLetter"/>
      <w:pStyle w:val="MT5"/>
      <w:lvlText w:val="%5)"/>
      <w:lvlJc w:val="left"/>
      <w:pPr>
        <w:tabs>
          <w:tab w:val="num" w:pos="3600"/>
        </w:tabs>
        <w:ind w:left="3600" w:hanging="720"/>
      </w:pPr>
      <w:rPr>
        <w:rFonts w:hint="default"/>
      </w:rPr>
    </w:lvl>
    <w:lvl w:ilvl="5">
      <w:start w:val="1"/>
      <w:numFmt w:val="lowerRoman"/>
      <w:pStyle w:val="MT6"/>
      <w:lvlText w:val="%6)"/>
      <w:lvlJc w:val="left"/>
      <w:pPr>
        <w:tabs>
          <w:tab w:val="num" w:pos="4320"/>
        </w:tabs>
        <w:ind w:left="4320" w:hanging="720"/>
      </w:pPr>
      <w:rPr>
        <w:rFonts w:hint="default"/>
      </w:rPr>
    </w:lvl>
    <w:lvl w:ilvl="6">
      <w:start w:val="1"/>
      <w:numFmt w:val="upperLetter"/>
      <w:pStyle w:val="MT7"/>
      <w:lvlText w:val="%7)"/>
      <w:lvlJc w:val="left"/>
      <w:pPr>
        <w:tabs>
          <w:tab w:val="num" w:pos="4320"/>
        </w:tabs>
        <w:ind w:left="4320" w:hanging="720"/>
      </w:pPr>
      <w:rPr>
        <w:rFonts w:hint="default"/>
      </w:rPr>
    </w:lvl>
    <w:lvl w:ilvl="7">
      <w:start w:val="1"/>
      <w:numFmt w:val="lowerLetter"/>
      <w:pStyle w:val="MT8"/>
      <w:lvlText w:val="%8."/>
      <w:lvlJc w:val="left"/>
      <w:pPr>
        <w:tabs>
          <w:tab w:val="num" w:pos="4320"/>
        </w:tabs>
        <w:ind w:left="4320" w:hanging="720"/>
      </w:pPr>
      <w:rPr>
        <w:rFonts w:hint="default"/>
      </w:rPr>
    </w:lvl>
    <w:lvl w:ilvl="8">
      <w:start w:val="1"/>
      <w:numFmt w:val="lowerRoman"/>
      <w:pStyle w:val="MT9"/>
      <w:lvlText w:val="%9."/>
      <w:lvlJc w:val="left"/>
      <w:pPr>
        <w:tabs>
          <w:tab w:val="num" w:pos="4320"/>
        </w:tabs>
        <w:ind w:left="4320" w:hanging="720"/>
      </w:pPr>
      <w:rPr>
        <w:rFonts w:hint="default"/>
      </w:rPr>
    </w:lvl>
  </w:abstractNum>
  <w:abstractNum w:abstractNumId="20" w15:restartNumberingAfterBreak="0">
    <w:nsid w:val="560C4718"/>
    <w:multiLevelType w:val="hybridMultilevel"/>
    <w:tmpl w:val="63648E3A"/>
    <w:lvl w:ilvl="0" w:tplc="CDE8F740">
      <w:start w:val="1"/>
      <w:numFmt w:val="lowerRoman"/>
      <w:lvlText w:val="%1)"/>
      <w:lvlJc w:val="left"/>
      <w:pPr>
        <w:ind w:left="780" w:hanging="36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1" w15:restartNumberingAfterBreak="0">
    <w:nsid w:val="5A7B6973"/>
    <w:multiLevelType w:val="hybridMultilevel"/>
    <w:tmpl w:val="36E2FE52"/>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22" w15:restartNumberingAfterBreak="0">
    <w:nsid w:val="5B7862C8"/>
    <w:multiLevelType w:val="hybridMultilevel"/>
    <w:tmpl w:val="CD2A6692"/>
    <w:lvl w:ilvl="0" w:tplc="4FEEE452">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5DE61BCE"/>
    <w:multiLevelType w:val="hybridMultilevel"/>
    <w:tmpl w:val="DF1A9C60"/>
    <w:lvl w:ilvl="0" w:tplc="CDE8F740">
      <w:start w:val="1"/>
      <w:numFmt w:val="lowerRoman"/>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24" w15:restartNumberingAfterBreak="0">
    <w:nsid w:val="620B13A6"/>
    <w:multiLevelType w:val="multilevel"/>
    <w:tmpl w:val="44F628AC"/>
    <w:numStyleLink w:val="DHPLegalScheme"/>
  </w:abstractNum>
  <w:abstractNum w:abstractNumId="25" w15:restartNumberingAfterBreak="0">
    <w:nsid w:val="6C4322B6"/>
    <w:multiLevelType w:val="hybridMultilevel"/>
    <w:tmpl w:val="B3509236"/>
    <w:lvl w:ilvl="0" w:tplc="C240C2A0">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6F282E96"/>
    <w:multiLevelType w:val="multilevel"/>
    <w:tmpl w:val="105E457E"/>
    <w:lvl w:ilvl="0">
      <w:start w:val="1"/>
      <w:numFmt w:val="decimal"/>
      <w:pStyle w:val="FRW1L1"/>
      <w:lvlText w:val="%1."/>
      <w:lvlJc w:val="left"/>
      <w:pPr>
        <w:tabs>
          <w:tab w:val="num" w:pos="720"/>
        </w:tabs>
        <w:ind w:left="720" w:hanging="720"/>
      </w:pPr>
      <w:rPr>
        <w:rFonts w:ascii="Arial" w:hAnsi="Arial" w:cs="Arial" w:hint="default"/>
        <w:b w:val="0"/>
        <w:i w:val="0"/>
        <w:caps w:val="0"/>
        <w:strike w:val="0"/>
        <w:dstrike w:val="0"/>
        <w:vanish w:val="0"/>
        <w:sz w:val="22"/>
        <w:u w:val="none"/>
        <w:vertAlign w:val="baseline"/>
      </w:rPr>
    </w:lvl>
    <w:lvl w:ilvl="1">
      <w:start w:val="1"/>
      <w:numFmt w:val="lowerLetter"/>
      <w:pStyle w:val="FRW1L2"/>
      <w:lvlText w:val="(%2)"/>
      <w:lvlJc w:val="left"/>
      <w:pPr>
        <w:tabs>
          <w:tab w:val="num" w:pos="1440"/>
        </w:tabs>
        <w:ind w:left="1440" w:hanging="720"/>
      </w:pPr>
      <w:rPr>
        <w:rFonts w:ascii="Arial" w:hAnsi="Arial" w:cs="Arial" w:hint="default"/>
        <w:b w:val="0"/>
        <w:i w:val="0"/>
        <w:caps w:val="0"/>
        <w:strike w:val="0"/>
        <w:dstrike w:val="0"/>
        <w:vanish w:val="0"/>
        <w:sz w:val="22"/>
        <w:u w:val="none"/>
        <w:vertAlign w:val="baseline"/>
      </w:rPr>
    </w:lvl>
    <w:lvl w:ilvl="2">
      <w:start w:val="1"/>
      <w:numFmt w:val="lowerRoman"/>
      <w:pStyle w:val="FRW1L3"/>
      <w:lvlText w:val="(%3)"/>
      <w:lvlJc w:val="left"/>
      <w:pPr>
        <w:tabs>
          <w:tab w:val="num" w:pos="2160"/>
        </w:tabs>
        <w:ind w:left="2160" w:hanging="720"/>
      </w:pPr>
      <w:rPr>
        <w:rFonts w:ascii="Arial" w:hAnsi="Arial" w:cs="Arial" w:hint="default"/>
        <w:b w:val="0"/>
        <w:i w:val="0"/>
        <w:caps w:val="0"/>
        <w:strike w:val="0"/>
        <w:dstrike w:val="0"/>
        <w:vanish w:val="0"/>
        <w:sz w:val="22"/>
        <w:u w:val="none"/>
        <w:vertAlign w:val="baseline"/>
      </w:rPr>
    </w:lvl>
    <w:lvl w:ilvl="3">
      <w:start w:val="1"/>
      <w:numFmt w:val="upperLetter"/>
      <w:pStyle w:val="FRW1L4"/>
      <w:lvlText w:val="(%4)"/>
      <w:lvlJc w:val="left"/>
      <w:pPr>
        <w:tabs>
          <w:tab w:val="num" w:pos="2880"/>
        </w:tabs>
        <w:ind w:left="2880" w:hanging="720"/>
      </w:pPr>
      <w:rPr>
        <w:rFonts w:ascii="Arial" w:hAnsi="Arial" w:cs="Arial" w:hint="default"/>
        <w:b w:val="0"/>
        <w:i w:val="0"/>
        <w:caps w:val="0"/>
        <w:strike w:val="0"/>
        <w:dstrike w:val="0"/>
        <w:vanish w:val="0"/>
        <w:sz w:val="22"/>
        <w:u w:val="none"/>
        <w:vertAlign w:val="baseline"/>
      </w:rPr>
    </w:lvl>
    <w:lvl w:ilvl="4">
      <w:start w:val="1"/>
      <w:numFmt w:val="decimal"/>
      <w:pStyle w:val="FRW1L5"/>
      <w:lvlText w:val="(%5)"/>
      <w:lvlJc w:val="left"/>
      <w:pPr>
        <w:tabs>
          <w:tab w:val="num" w:pos="3600"/>
        </w:tabs>
        <w:ind w:left="3600" w:hanging="720"/>
      </w:pPr>
      <w:rPr>
        <w:rFonts w:ascii="Arial" w:hAnsi="Arial" w:cs="Arial" w:hint="default"/>
        <w:b w:val="0"/>
        <w:i w:val="0"/>
        <w:caps w:val="0"/>
        <w:strike w:val="0"/>
        <w:dstrike w:val="0"/>
        <w:vanish w:val="0"/>
        <w:sz w:val="22"/>
        <w:u w:val="none"/>
        <w:vertAlign w:val="baseline"/>
      </w:rPr>
    </w:lvl>
    <w:lvl w:ilvl="5">
      <w:start w:val="1"/>
      <w:numFmt w:val="lowerLetter"/>
      <w:pStyle w:val="FRW1L6"/>
      <w:lvlText w:val="%6)"/>
      <w:lvlJc w:val="left"/>
      <w:pPr>
        <w:tabs>
          <w:tab w:val="num" w:pos="4320"/>
        </w:tabs>
        <w:ind w:left="4320" w:hanging="720"/>
      </w:pPr>
      <w:rPr>
        <w:rFonts w:ascii="Arial" w:eastAsia="Times New Roman" w:hAnsi="Arial" w:cs="Arial" w:hint="default"/>
        <w:b w:val="0"/>
        <w:i w:val="0"/>
        <w:caps w:val="0"/>
        <w:strike w:val="0"/>
        <w:dstrike w:val="0"/>
        <w:vanish w:val="0"/>
        <w:sz w:val="22"/>
        <w:u w:val="none"/>
        <w:vertAlign w:val="baseline"/>
      </w:rPr>
    </w:lvl>
    <w:lvl w:ilvl="6">
      <w:start w:val="1"/>
      <w:numFmt w:val="lowerRoman"/>
      <w:pStyle w:val="FRW1L7"/>
      <w:lvlText w:val="%7)"/>
      <w:lvlJc w:val="left"/>
      <w:pPr>
        <w:tabs>
          <w:tab w:val="num" w:pos="5040"/>
        </w:tabs>
        <w:ind w:left="5040" w:hanging="720"/>
      </w:pPr>
      <w:rPr>
        <w:rFonts w:ascii="Arial" w:hAnsi="Arial" w:cs="Arial" w:hint="default"/>
        <w:b w:val="0"/>
        <w:i w:val="0"/>
        <w:caps w:val="0"/>
        <w:strike w:val="0"/>
        <w:dstrike w:val="0"/>
        <w:vanish w:val="0"/>
        <w:sz w:val="22"/>
        <w:u w:val="none"/>
        <w:vertAlign w:val="baseline"/>
      </w:rPr>
    </w:lvl>
    <w:lvl w:ilvl="7">
      <w:start w:val="1"/>
      <w:numFmt w:val="upperLetter"/>
      <w:pStyle w:val="FRW1L8"/>
      <w:lvlText w:val="%8)"/>
      <w:lvlJc w:val="left"/>
      <w:pPr>
        <w:tabs>
          <w:tab w:val="num" w:pos="5760"/>
        </w:tabs>
        <w:ind w:left="5760" w:hanging="720"/>
      </w:pPr>
      <w:rPr>
        <w:rFonts w:ascii="Arial" w:hAnsi="Arial" w:cs="Arial" w:hint="default"/>
        <w:b w:val="0"/>
        <w:i w:val="0"/>
        <w:caps w:val="0"/>
        <w:strike w:val="0"/>
        <w:dstrike w:val="0"/>
        <w:vanish w:val="0"/>
        <w:sz w:val="22"/>
        <w:u w:val="none"/>
        <w:vertAlign w:val="baseline"/>
      </w:rPr>
    </w:lvl>
    <w:lvl w:ilvl="8">
      <w:start w:val="1"/>
      <w:numFmt w:val="lowerRoman"/>
      <w:lvlText w:val="%9."/>
      <w:lvlJc w:val="left"/>
      <w:pPr>
        <w:tabs>
          <w:tab w:val="num" w:pos="3240"/>
        </w:tabs>
        <w:ind w:left="3240" w:hanging="360"/>
      </w:pPr>
      <w:rPr>
        <w:rFonts w:ascii="Arial" w:hAnsi="Arial" w:cs="Arial" w:hint="default"/>
        <w:sz w:val="22"/>
      </w:rPr>
    </w:lvl>
  </w:abstractNum>
  <w:abstractNum w:abstractNumId="27" w15:restartNumberingAfterBreak="0">
    <w:nsid w:val="776066BD"/>
    <w:multiLevelType w:val="hybridMultilevel"/>
    <w:tmpl w:val="4088121A"/>
    <w:lvl w:ilvl="0" w:tplc="83F2667E">
      <w:start w:val="1"/>
      <w:numFmt w:val="decimal"/>
      <w:lvlText w:val="[%1]"/>
      <w:lvlJc w:val="left"/>
      <w:pPr>
        <w:ind w:left="360" w:hanging="360"/>
      </w:pPr>
      <w:rPr>
        <w:rFonts w:hint="default"/>
        <w:b w:val="0"/>
        <w:bCs w:val="0"/>
        <w:sz w:val="24"/>
        <w:szCs w:val="24"/>
      </w:rPr>
    </w:lvl>
    <w:lvl w:ilvl="1" w:tplc="CDE8F740">
      <w:start w:val="1"/>
      <w:numFmt w:val="lowerRoman"/>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7E2E6CBE"/>
    <w:multiLevelType w:val="hybridMultilevel"/>
    <w:tmpl w:val="58E4BC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03387850">
    <w:abstractNumId w:val="3"/>
  </w:num>
  <w:num w:numId="2" w16cid:durableId="142284811">
    <w:abstractNumId w:val="19"/>
  </w:num>
  <w:num w:numId="3" w16cid:durableId="1440687403">
    <w:abstractNumId w:val="11"/>
  </w:num>
  <w:num w:numId="4" w16cid:durableId="858201749">
    <w:abstractNumId w:val="26"/>
  </w:num>
  <w:num w:numId="5" w16cid:durableId="906232521">
    <w:abstractNumId w:val="10"/>
  </w:num>
  <w:num w:numId="6" w16cid:durableId="506990605">
    <w:abstractNumId w:val="24"/>
  </w:num>
  <w:num w:numId="7" w16cid:durableId="673385143">
    <w:abstractNumId w:val="27"/>
  </w:num>
  <w:num w:numId="8" w16cid:durableId="862863468">
    <w:abstractNumId w:val="12"/>
  </w:num>
  <w:num w:numId="9" w16cid:durableId="1304848639">
    <w:abstractNumId w:val="16"/>
  </w:num>
  <w:num w:numId="10" w16cid:durableId="171797939">
    <w:abstractNumId w:val="28"/>
  </w:num>
  <w:num w:numId="11" w16cid:durableId="1976597920">
    <w:abstractNumId w:val="17"/>
  </w:num>
  <w:num w:numId="12" w16cid:durableId="756680569">
    <w:abstractNumId w:val="21"/>
  </w:num>
  <w:num w:numId="13" w16cid:durableId="244264476">
    <w:abstractNumId w:val="13"/>
  </w:num>
  <w:num w:numId="14" w16cid:durableId="1928689096">
    <w:abstractNumId w:val="14"/>
  </w:num>
  <w:num w:numId="15" w16cid:durableId="658726219">
    <w:abstractNumId w:val="23"/>
  </w:num>
  <w:num w:numId="16" w16cid:durableId="396897641">
    <w:abstractNumId w:val="20"/>
  </w:num>
  <w:num w:numId="17" w16cid:durableId="7608108">
    <w:abstractNumId w:val="5"/>
  </w:num>
  <w:num w:numId="18" w16cid:durableId="868446161">
    <w:abstractNumId w:val="6"/>
  </w:num>
  <w:num w:numId="19" w16cid:durableId="959343201">
    <w:abstractNumId w:val="25"/>
  </w:num>
  <w:num w:numId="20" w16cid:durableId="347871898">
    <w:abstractNumId w:val="8"/>
  </w:num>
  <w:num w:numId="21" w16cid:durableId="98838239">
    <w:abstractNumId w:val="0"/>
  </w:num>
  <w:num w:numId="22" w16cid:durableId="888302657">
    <w:abstractNumId w:val="15"/>
  </w:num>
  <w:num w:numId="23" w16cid:durableId="1449620526">
    <w:abstractNumId w:val="22"/>
  </w:num>
  <w:num w:numId="24" w16cid:durableId="1398287256">
    <w:abstractNumId w:val="9"/>
  </w:num>
  <w:num w:numId="25" w16cid:durableId="1951426519">
    <w:abstractNumId w:val="1"/>
  </w:num>
  <w:num w:numId="26" w16cid:durableId="1428110709">
    <w:abstractNumId w:val="2"/>
  </w:num>
  <w:num w:numId="27" w16cid:durableId="1898085326">
    <w:abstractNumId w:val="4"/>
  </w:num>
  <w:num w:numId="28" w16cid:durableId="2061980250">
    <w:abstractNumId w:val="7"/>
  </w:num>
  <w:num w:numId="29" w16cid:durableId="155962671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00AC"/>
    <w:rsid w:val="00000557"/>
    <w:rsid w:val="0000095B"/>
    <w:rsid w:val="00000D09"/>
    <w:rsid w:val="00000DFE"/>
    <w:rsid w:val="00000E60"/>
    <w:rsid w:val="00000F95"/>
    <w:rsid w:val="00001661"/>
    <w:rsid w:val="000016DC"/>
    <w:rsid w:val="00001715"/>
    <w:rsid w:val="00001800"/>
    <w:rsid w:val="00001BBF"/>
    <w:rsid w:val="00001CE6"/>
    <w:rsid w:val="00001F70"/>
    <w:rsid w:val="0000219B"/>
    <w:rsid w:val="0000222A"/>
    <w:rsid w:val="000025AD"/>
    <w:rsid w:val="000028B7"/>
    <w:rsid w:val="000028EB"/>
    <w:rsid w:val="00002AB5"/>
    <w:rsid w:val="00002B62"/>
    <w:rsid w:val="00002C26"/>
    <w:rsid w:val="00002ECB"/>
    <w:rsid w:val="00003076"/>
    <w:rsid w:val="00003110"/>
    <w:rsid w:val="00003494"/>
    <w:rsid w:val="00003547"/>
    <w:rsid w:val="000035BB"/>
    <w:rsid w:val="00003AA9"/>
    <w:rsid w:val="00003E63"/>
    <w:rsid w:val="00003F8E"/>
    <w:rsid w:val="00004193"/>
    <w:rsid w:val="000041CA"/>
    <w:rsid w:val="000044A4"/>
    <w:rsid w:val="0000450F"/>
    <w:rsid w:val="0000525D"/>
    <w:rsid w:val="000052CD"/>
    <w:rsid w:val="000053A7"/>
    <w:rsid w:val="00005700"/>
    <w:rsid w:val="000057DF"/>
    <w:rsid w:val="00005844"/>
    <w:rsid w:val="000059E4"/>
    <w:rsid w:val="00005B39"/>
    <w:rsid w:val="00006011"/>
    <w:rsid w:val="000065C0"/>
    <w:rsid w:val="0000667C"/>
    <w:rsid w:val="0000695B"/>
    <w:rsid w:val="00006B9E"/>
    <w:rsid w:val="00006DAB"/>
    <w:rsid w:val="00006EA1"/>
    <w:rsid w:val="00007116"/>
    <w:rsid w:val="00007348"/>
    <w:rsid w:val="000074CB"/>
    <w:rsid w:val="00007612"/>
    <w:rsid w:val="000078D1"/>
    <w:rsid w:val="00007ACC"/>
    <w:rsid w:val="00010141"/>
    <w:rsid w:val="000105C4"/>
    <w:rsid w:val="00010615"/>
    <w:rsid w:val="000106B9"/>
    <w:rsid w:val="0001095C"/>
    <w:rsid w:val="00010AC1"/>
    <w:rsid w:val="00010FD4"/>
    <w:rsid w:val="0001122D"/>
    <w:rsid w:val="00011F1C"/>
    <w:rsid w:val="00012227"/>
    <w:rsid w:val="00012285"/>
    <w:rsid w:val="00012825"/>
    <w:rsid w:val="00012B40"/>
    <w:rsid w:val="00012BE1"/>
    <w:rsid w:val="00012D48"/>
    <w:rsid w:val="00012E54"/>
    <w:rsid w:val="00013021"/>
    <w:rsid w:val="00013081"/>
    <w:rsid w:val="000132A6"/>
    <w:rsid w:val="000135D2"/>
    <w:rsid w:val="0001398A"/>
    <w:rsid w:val="00013A99"/>
    <w:rsid w:val="00013DB4"/>
    <w:rsid w:val="00013E17"/>
    <w:rsid w:val="00014180"/>
    <w:rsid w:val="00014274"/>
    <w:rsid w:val="00014456"/>
    <w:rsid w:val="00014492"/>
    <w:rsid w:val="000144C9"/>
    <w:rsid w:val="000145AD"/>
    <w:rsid w:val="000146EA"/>
    <w:rsid w:val="0001498A"/>
    <w:rsid w:val="000149A2"/>
    <w:rsid w:val="00014E52"/>
    <w:rsid w:val="00015031"/>
    <w:rsid w:val="0001519C"/>
    <w:rsid w:val="00015415"/>
    <w:rsid w:val="000156C8"/>
    <w:rsid w:val="00015735"/>
    <w:rsid w:val="000157AD"/>
    <w:rsid w:val="000158C3"/>
    <w:rsid w:val="000158FC"/>
    <w:rsid w:val="00015B14"/>
    <w:rsid w:val="00015DCD"/>
    <w:rsid w:val="00015F93"/>
    <w:rsid w:val="00015FDF"/>
    <w:rsid w:val="00016032"/>
    <w:rsid w:val="00016445"/>
    <w:rsid w:val="0001644B"/>
    <w:rsid w:val="0001662F"/>
    <w:rsid w:val="00016898"/>
    <w:rsid w:val="00016C9A"/>
    <w:rsid w:val="00016E7A"/>
    <w:rsid w:val="00016E9B"/>
    <w:rsid w:val="000170F3"/>
    <w:rsid w:val="00017175"/>
    <w:rsid w:val="00017547"/>
    <w:rsid w:val="00017BE2"/>
    <w:rsid w:val="00017DFC"/>
    <w:rsid w:val="00017FF3"/>
    <w:rsid w:val="000200EE"/>
    <w:rsid w:val="0002013E"/>
    <w:rsid w:val="00020221"/>
    <w:rsid w:val="0002025E"/>
    <w:rsid w:val="0002028F"/>
    <w:rsid w:val="000204AB"/>
    <w:rsid w:val="0002060E"/>
    <w:rsid w:val="00020837"/>
    <w:rsid w:val="00020B2C"/>
    <w:rsid w:val="00020CBD"/>
    <w:rsid w:val="00020EAB"/>
    <w:rsid w:val="000210F0"/>
    <w:rsid w:val="00021167"/>
    <w:rsid w:val="000211CE"/>
    <w:rsid w:val="00021274"/>
    <w:rsid w:val="000212A7"/>
    <w:rsid w:val="00021852"/>
    <w:rsid w:val="00021BD2"/>
    <w:rsid w:val="00021C2A"/>
    <w:rsid w:val="00021C47"/>
    <w:rsid w:val="00021E3B"/>
    <w:rsid w:val="00022043"/>
    <w:rsid w:val="00022456"/>
    <w:rsid w:val="000225F0"/>
    <w:rsid w:val="0002264A"/>
    <w:rsid w:val="00022755"/>
    <w:rsid w:val="00022896"/>
    <w:rsid w:val="00022C57"/>
    <w:rsid w:val="00022D09"/>
    <w:rsid w:val="00022D16"/>
    <w:rsid w:val="00022F3A"/>
    <w:rsid w:val="00022F9F"/>
    <w:rsid w:val="00023023"/>
    <w:rsid w:val="0002331F"/>
    <w:rsid w:val="000233E2"/>
    <w:rsid w:val="00023401"/>
    <w:rsid w:val="00023664"/>
    <w:rsid w:val="00023BC2"/>
    <w:rsid w:val="00023C00"/>
    <w:rsid w:val="00023CF8"/>
    <w:rsid w:val="00023DBD"/>
    <w:rsid w:val="00023DD5"/>
    <w:rsid w:val="000245F5"/>
    <w:rsid w:val="000246CF"/>
    <w:rsid w:val="00024757"/>
    <w:rsid w:val="00024A66"/>
    <w:rsid w:val="00024B65"/>
    <w:rsid w:val="00024F0A"/>
    <w:rsid w:val="0002503B"/>
    <w:rsid w:val="00025120"/>
    <w:rsid w:val="0002513C"/>
    <w:rsid w:val="00025163"/>
    <w:rsid w:val="000252AD"/>
    <w:rsid w:val="0002539C"/>
    <w:rsid w:val="000254B4"/>
    <w:rsid w:val="00025733"/>
    <w:rsid w:val="000257A0"/>
    <w:rsid w:val="000257AF"/>
    <w:rsid w:val="000258BA"/>
    <w:rsid w:val="00025A09"/>
    <w:rsid w:val="00025A4A"/>
    <w:rsid w:val="000261B0"/>
    <w:rsid w:val="00026298"/>
    <w:rsid w:val="00026341"/>
    <w:rsid w:val="000265B1"/>
    <w:rsid w:val="000266AD"/>
    <w:rsid w:val="00026877"/>
    <w:rsid w:val="000268BC"/>
    <w:rsid w:val="00026976"/>
    <w:rsid w:val="000269FA"/>
    <w:rsid w:val="0002707D"/>
    <w:rsid w:val="0002739E"/>
    <w:rsid w:val="0002750F"/>
    <w:rsid w:val="00027556"/>
    <w:rsid w:val="00027B2E"/>
    <w:rsid w:val="00030000"/>
    <w:rsid w:val="00030040"/>
    <w:rsid w:val="000300F4"/>
    <w:rsid w:val="000303A7"/>
    <w:rsid w:val="00030400"/>
    <w:rsid w:val="000304E6"/>
    <w:rsid w:val="00030678"/>
    <w:rsid w:val="00030759"/>
    <w:rsid w:val="0003088A"/>
    <w:rsid w:val="00030A3F"/>
    <w:rsid w:val="00031121"/>
    <w:rsid w:val="00031312"/>
    <w:rsid w:val="00031358"/>
    <w:rsid w:val="00031459"/>
    <w:rsid w:val="0003169E"/>
    <w:rsid w:val="000319C3"/>
    <w:rsid w:val="00031ADC"/>
    <w:rsid w:val="00031BBB"/>
    <w:rsid w:val="00031C6E"/>
    <w:rsid w:val="00031DBF"/>
    <w:rsid w:val="00032432"/>
    <w:rsid w:val="00032528"/>
    <w:rsid w:val="000326C1"/>
    <w:rsid w:val="0003282C"/>
    <w:rsid w:val="00032E54"/>
    <w:rsid w:val="00032F76"/>
    <w:rsid w:val="00033157"/>
    <w:rsid w:val="0003331D"/>
    <w:rsid w:val="000336C2"/>
    <w:rsid w:val="000338D9"/>
    <w:rsid w:val="00033AC1"/>
    <w:rsid w:val="00033B3C"/>
    <w:rsid w:val="000340AE"/>
    <w:rsid w:val="000341B9"/>
    <w:rsid w:val="0003454C"/>
    <w:rsid w:val="00034A79"/>
    <w:rsid w:val="00034DD2"/>
    <w:rsid w:val="00035439"/>
    <w:rsid w:val="000357A2"/>
    <w:rsid w:val="000357D7"/>
    <w:rsid w:val="000357DB"/>
    <w:rsid w:val="0003592F"/>
    <w:rsid w:val="00035B85"/>
    <w:rsid w:val="00035CDD"/>
    <w:rsid w:val="00035DC8"/>
    <w:rsid w:val="0003610F"/>
    <w:rsid w:val="000361CC"/>
    <w:rsid w:val="000361FB"/>
    <w:rsid w:val="000363DB"/>
    <w:rsid w:val="000364F4"/>
    <w:rsid w:val="00036572"/>
    <w:rsid w:val="00036646"/>
    <w:rsid w:val="000366CA"/>
    <w:rsid w:val="00036825"/>
    <w:rsid w:val="00036A75"/>
    <w:rsid w:val="00036C40"/>
    <w:rsid w:val="00036D9E"/>
    <w:rsid w:val="00036F7C"/>
    <w:rsid w:val="00037066"/>
    <w:rsid w:val="0003783B"/>
    <w:rsid w:val="00037955"/>
    <w:rsid w:val="0003796C"/>
    <w:rsid w:val="00037E6F"/>
    <w:rsid w:val="000400A0"/>
    <w:rsid w:val="0004020C"/>
    <w:rsid w:val="0004024D"/>
    <w:rsid w:val="000402BA"/>
    <w:rsid w:val="000402CB"/>
    <w:rsid w:val="000403B1"/>
    <w:rsid w:val="000404AE"/>
    <w:rsid w:val="00040735"/>
    <w:rsid w:val="000408D3"/>
    <w:rsid w:val="00040A19"/>
    <w:rsid w:val="00040AFF"/>
    <w:rsid w:val="00040B0D"/>
    <w:rsid w:val="00041244"/>
    <w:rsid w:val="000412C8"/>
    <w:rsid w:val="00041317"/>
    <w:rsid w:val="00041331"/>
    <w:rsid w:val="00041344"/>
    <w:rsid w:val="000418B7"/>
    <w:rsid w:val="00041984"/>
    <w:rsid w:val="00041B30"/>
    <w:rsid w:val="00041CC7"/>
    <w:rsid w:val="00041CE9"/>
    <w:rsid w:val="00041D24"/>
    <w:rsid w:val="00041D9B"/>
    <w:rsid w:val="00042010"/>
    <w:rsid w:val="00042029"/>
    <w:rsid w:val="000422DC"/>
    <w:rsid w:val="000424A6"/>
    <w:rsid w:val="000424EA"/>
    <w:rsid w:val="0004298E"/>
    <w:rsid w:val="00042B7F"/>
    <w:rsid w:val="00042D27"/>
    <w:rsid w:val="00042F44"/>
    <w:rsid w:val="00042F9E"/>
    <w:rsid w:val="00043645"/>
    <w:rsid w:val="0004367C"/>
    <w:rsid w:val="00043E89"/>
    <w:rsid w:val="00043ED3"/>
    <w:rsid w:val="00044070"/>
    <w:rsid w:val="000444A6"/>
    <w:rsid w:val="000444E8"/>
    <w:rsid w:val="00044928"/>
    <w:rsid w:val="0004492A"/>
    <w:rsid w:val="000449A4"/>
    <w:rsid w:val="000457BC"/>
    <w:rsid w:val="00045EAB"/>
    <w:rsid w:val="000461CB"/>
    <w:rsid w:val="00046827"/>
    <w:rsid w:val="00046AAE"/>
    <w:rsid w:val="00046DBF"/>
    <w:rsid w:val="00046E35"/>
    <w:rsid w:val="00046F29"/>
    <w:rsid w:val="00046FCE"/>
    <w:rsid w:val="00047098"/>
    <w:rsid w:val="00047785"/>
    <w:rsid w:val="000479A5"/>
    <w:rsid w:val="00047B80"/>
    <w:rsid w:val="00047C2B"/>
    <w:rsid w:val="00047D2F"/>
    <w:rsid w:val="00047F11"/>
    <w:rsid w:val="00047F9B"/>
    <w:rsid w:val="00050044"/>
    <w:rsid w:val="0005069D"/>
    <w:rsid w:val="00050A90"/>
    <w:rsid w:val="00050C19"/>
    <w:rsid w:val="00050D84"/>
    <w:rsid w:val="00050DD3"/>
    <w:rsid w:val="0005117E"/>
    <w:rsid w:val="0005151C"/>
    <w:rsid w:val="00051849"/>
    <w:rsid w:val="00051BBB"/>
    <w:rsid w:val="00051F5C"/>
    <w:rsid w:val="00052047"/>
    <w:rsid w:val="000521C3"/>
    <w:rsid w:val="000523A1"/>
    <w:rsid w:val="0005293D"/>
    <w:rsid w:val="000529CF"/>
    <w:rsid w:val="00052A84"/>
    <w:rsid w:val="00052D62"/>
    <w:rsid w:val="00053296"/>
    <w:rsid w:val="0005361F"/>
    <w:rsid w:val="0005378E"/>
    <w:rsid w:val="000538D5"/>
    <w:rsid w:val="00053E2E"/>
    <w:rsid w:val="00053F20"/>
    <w:rsid w:val="00054715"/>
    <w:rsid w:val="00054717"/>
    <w:rsid w:val="00054917"/>
    <w:rsid w:val="000549E1"/>
    <w:rsid w:val="00054A4A"/>
    <w:rsid w:val="00054A9F"/>
    <w:rsid w:val="00054BB9"/>
    <w:rsid w:val="00054BC3"/>
    <w:rsid w:val="00054BEF"/>
    <w:rsid w:val="00054CF2"/>
    <w:rsid w:val="00054D62"/>
    <w:rsid w:val="00054DC6"/>
    <w:rsid w:val="00054E38"/>
    <w:rsid w:val="00055451"/>
    <w:rsid w:val="000554AA"/>
    <w:rsid w:val="000554D9"/>
    <w:rsid w:val="00056657"/>
    <w:rsid w:val="00056719"/>
    <w:rsid w:val="00056782"/>
    <w:rsid w:val="0005686C"/>
    <w:rsid w:val="00056899"/>
    <w:rsid w:val="00056A9B"/>
    <w:rsid w:val="00056B46"/>
    <w:rsid w:val="00057264"/>
    <w:rsid w:val="00057490"/>
    <w:rsid w:val="00057539"/>
    <w:rsid w:val="00057543"/>
    <w:rsid w:val="000578B6"/>
    <w:rsid w:val="0005791D"/>
    <w:rsid w:val="0005794A"/>
    <w:rsid w:val="00057AB5"/>
    <w:rsid w:val="00057BA9"/>
    <w:rsid w:val="0006026E"/>
    <w:rsid w:val="0006052C"/>
    <w:rsid w:val="00060872"/>
    <w:rsid w:val="00060BC0"/>
    <w:rsid w:val="00060EC1"/>
    <w:rsid w:val="00061279"/>
    <w:rsid w:val="000615A1"/>
    <w:rsid w:val="0006172E"/>
    <w:rsid w:val="0006188A"/>
    <w:rsid w:val="000618BD"/>
    <w:rsid w:val="00061B36"/>
    <w:rsid w:val="00061DAB"/>
    <w:rsid w:val="00061E90"/>
    <w:rsid w:val="00061FC4"/>
    <w:rsid w:val="000621AD"/>
    <w:rsid w:val="000622D6"/>
    <w:rsid w:val="00062465"/>
    <w:rsid w:val="0006254D"/>
    <w:rsid w:val="00062596"/>
    <w:rsid w:val="000626C6"/>
    <w:rsid w:val="000627A9"/>
    <w:rsid w:val="00062B28"/>
    <w:rsid w:val="00063183"/>
    <w:rsid w:val="000633D0"/>
    <w:rsid w:val="000633D4"/>
    <w:rsid w:val="000635C9"/>
    <w:rsid w:val="000635FE"/>
    <w:rsid w:val="000637F3"/>
    <w:rsid w:val="0006384F"/>
    <w:rsid w:val="00063A09"/>
    <w:rsid w:val="00063CCD"/>
    <w:rsid w:val="00063EB6"/>
    <w:rsid w:val="0006439A"/>
    <w:rsid w:val="00064582"/>
    <w:rsid w:val="00064AA6"/>
    <w:rsid w:val="00064DF9"/>
    <w:rsid w:val="0006524D"/>
    <w:rsid w:val="000654CC"/>
    <w:rsid w:val="00065B74"/>
    <w:rsid w:val="00065EE9"/>
    <w:rsid w:val="00065FD8"/>
    <w:rsid w:val="000660EB"/>
    <w:rsid w:val="000661D2"/>
    <w:rsid w:val="0006640C"/>
    <w:rsid w:val="00066772"/>
    <w:rsid w:val="00066815"/>
    <w:rsid w:val="00066CED"/>
    <w:rsid w:val="00066DB8"/>
    <w:rsid w:val="000670C5"/>
    <w:rsid w:val="0006723C"/>
    <w:rsid w:val="000673A7"/>
    <w:rsid w:val="000673C6"/>
    <w:rsid w:val="000674CD"/>
    <w:rsid w:val="000675A8"/>
    <w:rsid w:val="000677E6"/>
    <w:rsid w:val="00067A64"/>
    <w:rsid w:val="00067A8D"/>
    <w:rsid w:val="00067E6F"/>
    <w:rsid w:val="00070098"/>
    <w:rsid w:val="0007027B"/>
    <w:rsid w:val="00070632"/>
    <w:rsid w:val="00070AB8"/>
    <w:rsid w:val="00070B5E"/>
    <w:rsid w:val="00070B6F"/>
    <w:rsid w:val="00070D8C"/>
    <w:rsid w:val="00071251"/>
    <w:rsid w:val="0007134E"/>
    <w:rsid w:val="000719BA"/>
    <w:rsid w:val="00071ADD"/>
    <w:rsid w:val="00071B0F"/>
    <w:rsid w:val="00071BC3"/>
    <w:rsid w:val="00071E2C"/>
    <w:rsid w:val="00072182"/>
    <w:rsid w:val="00072226"/>
    <w:rsid w:val="000723CA"/>
    <w:rsid w:val="0007240C"/>
    <w:rsid w:val="00072480"/>
    <w:rsid w:val="000724B2"/>
    <w:rsid w:val="000725E8"/>
    <w:rsid w:val="00072602"/>
    <w:rsid w:val="000726C4"/>
    <w:rsid w:val="00072728"/>
    <w:rsid w:val="00072736"/>
    <w:rsid w:val="0007280B"/>
    <w:rsid w:val="00072BEB"/>
    <w:rsid w:val="00072D27"/>
    <w:rsid w:val="000730E1"/>
    <w:rsid w:val="00073145"/>
    <w:rsid w:val="000733B1"/>
    <w:rsid w:val="000737BF"/>
    <w:rsid w:val="000738DE"/>
    <w:rsid w:val="000739B7"/>
    <w:rsid w:val="00073EE7"/>
    <w:rsid w:val="00073F81"/>
    <w:rsid w:val="0007426B"/>
    <w:rsid w:val="000742EF"/>
    <w:rsid w:val="0007466D"/>
    <w:rsid w:val="00074685"/>
    <w:rsid w:val="0007474E"/>
    <w:rsid w:val="00074C03"/>
    <w:rsid w:val="00075342"/>
    <w:rsid w:val="000753F9"/>
    <w:rsid w:val="00075506"/>
    <w:rsid w:val="00075745"/>
    <w:rsid w:val="000758AF"/>
    <w:rsid w:val="00075904"/>
    <w:rsid w:val="00075982"/>
    <w:rsid w:val="000759B9"/>
    <w:rsid w:val="00075B22"/>
    <w:rsid w:val="00076196"/>
    <w:rsid w:val="00076202"/>
    <w:rsid w:val="00076242"/>
    <w:rsid w:val="000762D6"/>
    <w:rsid w:val="00076658"/>
    <w:rsid w:val="00076693"/>
    <w:rsid w:val="00076881"/>
    <w:rsid w:val="00076A52"/>
    <w:rsid w:val="00076A56"/>
    <w:rsid w:val="00076B7D"/>
    <w:rsid w:val="00076BA0"/>
    <w:rsid w:val="00076BE6"/>
    <w:rsid w:val="00076E60"/>
    <w:rsid w:val="000771E4"/>
    <w:rsid w:val="00077893"/>
    <w:rsid w:val="00077E32"/>
    <w:rsid w:val="00077FB3"/>
    <w:rsid w:val="00077FD0"/>
    <w:rsid w:val="00080174"/>
    <w:rsid w:val="000801F1"/>
    <w:rsid w:val="0008046E"/>
    <w:rsid w:val="00080541"/>
    <w:rsid w:val="000805AB"/>
    <w:rsid w:val="000807E7"/>
    <w:rsid w:val="00080968"/>
    <w:rsid w:val="00080EF9"/>
    <w:rsid w:val="0008105B"/>
    <w:rsid w:val="000811A8"/>
    <w:rsid w:val="00081679"/>
    <w:rsid w:val="0008169E"/>
    <w:rsid w:val="000819EC"/>
    <w:rsid w:val="00081B5B"/>
    <w:rsid w:val="00081B93"/>
    <w:rsid w:val="00081F62"/>
    <w:rsid w:val="000821FA"/>
    <w:rsid w:val="00082549"/>
    <w:rsid w:val="00082B5B"/>
    <w:rsid w:val="00082E78"/>
    <w:rsid w:val="000830AB"/>
    <w:rsid w:val="000832AE"/>
    <w:rsid w:val="0008372B"/>
    <w:rsid w:val="0008372D"/>
    <w:rsid w:val="00083732"/>
    <w:rsid w:val="0008374F"/>
    <w:rsid w:val="00083994"/>
    <w:rsid w:val="00083B66"/>
    <w:rsid w:val="00083B89"/>
    <w:rsid w:val="00083BDF"/>
    <w:rsid w:val="00084077"/>
    <w:rsid w:val="0008409E"/>
    <w:rsid w:val="00084303"/>
    <w:rsid w:val="00084606"/>
    <w:rsid w:val="000846C8"/>
    <w:rsid w:val="000847F3"/>
    <w:rsid w:val="00084AEB"/>
    <w:rsid w:val="00084BA2"/>
    <w:rsid w:val="00084C9E"/>
    <w:rsid w:val="0008535B"/>
    <w:rsid w:val="00085578"/>
    <w:rsid w:val="000859AD"/>
    <w:rsid w:val="00085A0A"/>
    <w:rsid w:val="00085E69"/>
    <w:rsid w:val="00085F5C"/>
    <w:rsid w:val="000863A3"/>
    <w:rsid w:val="000867BB"/>
    <w:rsid w:val="00086821"/>
    <w:rsid w:val="0008685A"/>
    <w:rsid w:val="00086E2C"/>
    <w:rsid w:val="000871FE"/>
    <w:rsid w:val="00087309"/>
    <w:rsid w:val="00087550"/>
    <w:rsid w:val="000877FC"/>
    <w:rsid w:val="00087B15"/>
    <w:rsid w:val="00087CD3"/>
    <w:rsid w:val="00087D2F"/>
    <w:rsid w:val="00087D8A"/>
    <w:rsid w:val="00087D9E"/>
    <w:rsid w:val="00087F76"/>
    <w:rsid w:val="0009022C"/>
    <w:rsid w:val="000904AA"/>
    <w:rsid w:val="00090781"/>
    <w:rsid w:val="00090863"/>
    <w:rsid w:val="00090AF5"/>
    <w:rsid w:val="00090B25"/>
    <w:rsid w:val="00090ED0"/>
    <w:rsid w:val="000910EC"/>
    <w:rsid w:val="00091195"/>
    <w:rsid w:val="000914C3"/>
    <w:rsid w:val="000915C1"/>
    <w:rsid w:val="00091632"/>
    <w:rsid w:val="00091680"/>
    <w:rsid w:val="00091710"/>
    <w:rsid w:val="00091AB7"/>
    <w:rsid w:val="00091E01"/>
    <w:rsid w:val="00091E9F"/>
    <w:rsid w:val="00091FF5"/>
    <w:rsid w:val="000926A8"/>
    <w:rsid w:val="000926E4"/>
    <w:rsid w:val="00092C3A"/>
    <w:rsid w:val="00093237"/>
    <w:rsid w:val="0009324B"/>
    <w:rsid w:val="000935FC"/>
    <w:rsid w:val="000937E8"/>
    <w:rsid w:val="0009382C"/>
    <w:rsid w:val="0009392B"/>
    <w:rsid w:val="00093980"/>
    <w:rsid w:val="000939D9"/>
    <w:rsid w:val="00093C91"/>
    <w:rsid w:val="00093F08"/>
    <w:rsid w:val="00094536"/>
    <w:rsid w:val="000947B2"/>
    <w:rsid w:val="00094A5E"/>
    <w:rsid w:val="00094A74"/>
    <w:rsid w:val="00094B8C"/>
    <w:rsid w:val="00094D63"/>
    <w:rsid w:val="00095306"/>
    <w:rsid w:val="0009540B"/>
    <w:rsid w:val="00095670"/>
    <w:rsid w:val="0009599F"/>
    <w:rsid w:val="00095A98"/>
    <w:rsid w:val="00095F30"/>
    <w:rsid w:val="00096168"/>
    <w:rsid w:val="0009631A"/>
    <w:rsid w:val="00096612"/>
    <w:rsid w:val="00096851"/>
    <w:rsid w:val="00096AD5"/>
    <w:rsid w:val="000973D4"/>
    <w:rsid w:val="0009752A"/>
    <w:rsid w:val="00097693"/>
    <w:rsid w:val="00097778"/>
    <w:rsid w:val="000977FF"/>
    <w:rsid w:val="00097B8B"/>
    <w:rsid w:val="000A019F"/>
    <w:rsid w:val="000A01A9"/>
    <w:rsid w:val="000A02BC"/>
    <w:rsid w:val="000A02C3"/>
    <w:rsid w:val="000A084A"/>
    <w:rsid w:val="000A10B4"/>
    <w:rsid w:val="000A143A"/>
    <w:rsid w:val="000A1B85"/>
    <w:rsid w:val="000A23AD"/>
    <w:rsid w:val="000A242A"/>
    <w:rsid w:val="000A27A0"/>
    <w:rsid w:val="000A288C"/>
    <w:rsid w:val="000A2ACF"/>
    <w:rsid w:val="000A2AD5"/>
    <w:rsid w:val="000A2B12"/>
    <w:rsid w:val="000A2BDF"/>
    <w:rsid w:val="000A2C64"/>
    <w:rsid w:val="000A2D43"/>
    <w:rsid w:val="000A3451"/>
    <w:rsid w:val="000A3680"/>
    <w:rsid w:val="000A36E3"/>
    <w:rsid w:val="000A39EE"/>
    <w:rsid w:val="000A3B3B"/>
    <w:rsid w:val="000A3B8A"/>
    <w:rsid w:val="000A3CC2"/>
    <w:rsid w:val="000A4118"/>
    <w:rsid w:val="000A416A"/>
    <w:rsid w:val="000A41A3"/>
    <w:rsid w:val="000A459D"/>
    <w:rsid w:val="000A49E6"/>
    <w:rsid w:val="000A4BEA"/>
    <w:rsid w:val="000A4C25"/>
    <w:rsid w:val="000A4EFD"/>
    <w:rsid w:val="000A4F5B"/>
    <w:rsid w:val="000A50BB"/>
    <w:rsid w:val="000A5240"/>
    <w:rsid w:val="000A5291"/>
    <w:rsid w:val="000A53B7"/>
    <w:rsid w:val="000A592F"/>
    <w:rsid w:val="000A5C72"/>
    <w:rsid w:val="000A60DF"/>
    <w:rsid w:val="000A6129"/>
    <w:rsid w:val="000A616A"/>
    <w:rsid w:val="000A682F"/>
    <w:rsid w:val="000A69E7"/>
    <w:rsid w:val="000A6A38"/>
    <w:rsid w:val="000A6AB7"/>
    <w:rsid w:val="000A6F27"/>
    <w:rsid w:val="000A6F95"/>
    <w:rsid w:val="000A7027"/>
    <w:rsid w:val="000A716B"/>
    <w:rsid w:val="000A742D"/>
    <w:rsid w:val="000A7742"/>
    <w:rsid w:val="000B02E4"/>
    <w:rsid w:val="000B032E"/>
    <w:rsid w:val="000B03E9"/>
    <w:rsid w:val="000B07AD"/>
    <w:rsid w:val="000B0966"/>
    <w:rsid w:val="000B0A27"/>
    <w:rsid w:val="000B0BC2"/>
    <w:rsid w:val="000B0CB5"/>
    <w:rsid w:val="000B0D72"/>
    <w:rsid w:val="000B0FFF"/>
    <w:rsid w:val="000B10CA"/>
    <w:rsid w:val="000B136A"/>
    <w:rsid w:val="000B1448"/>
    <w:rsid w:val="000B1DC3"/>
    <w:rsid w:val="000B1E4F"/>
    <w:rsid w:val="000B241D"/>
    <w:rsid w:val="000B27AA"/>
    <w:rsid w:val="000B2A0E"/>
    <w:rsid w:val="000B2B77"/>
    <w:rsid w:val="000B2E5E"/>
    <w:rsid w:val="000B2EA9"/>
    <w:rsid w:val="000B3003"/>
    <w:rsid w:val="000B318F"/>
    <w:rsid w:val="000B3461"/>
    <w:rsid w:val="000B355D"/>
    <w:rsid w:val="000B394B"/>
    <w:rsid w:val="000B3EF9"/>
    <w:rsid w:val="000B3F54"/>
    <w:rsid w:val="000B3FCC"/>
    <w:rsid w:val="000B409F"/>
    <w:rsid w:val="000B41C7"/>
    <w:rsid w:val="000B429F"/>
    <w:rsid w:val="000B45BA"/>
    <w:rsid w:val="000B4A10"/>
    <w:rsid w:val="000B4BFB"/>
    <w:rsid w:val="000B4CBF"/>
    <w:rsid w:val="000B4FA5"/>
    <w:rsid w:val="000B4FD9"/>
    <w:rsid w:val="000B53D0"/>
    <w:rsid w:val="000B54EE"/>
    <w:rsid w:val="000B553F"/>
    <w:rsid w:val="000B55E4"/>
    <w:rsid w:val="000B560F"/>
    <w:rsid w:val="000B5871"/>
    <w:rsid w:val="000B5E6D"/>
    <w:rsid w:val="000B6104"/>
    <w:rsid w:val="000B62A1"/>
    <w:rsid w:val="000B63C9"/>
    <w:rsid w:val="000B674D"/>
    <w:rsid w:val="000B6801"/>
    <w:rsid w:val="000B69EB"/>
    <w:rsid w:val="000B6DA2"/>
    <w:rsid w:val="000B6DFF"/>
    <w:rsid w:val="000B6F9A"/>
    <w:rsid w:val="000B70C0"/>
    <w:rsid w:val="000B70DB"/>
    <w:rsid w:val="000B757A"/>
    <w:rsid w:val="000B7769"/>
    <w:rsid w:val="000B776C"/>
    <w:rsid w:val="000B7B7E"/>
    <w:rsid w:val="000B7C8F"/>
    <w:rsid w:val="000B7F09"/>
    <w:rsid w:val="000B7FBE"/>
    <w:rsid w:val="000C00BF"/>
    <w:rsid w:val="000C04FB"/>
    <w:rsid w:val="000C0628"/>
    <w:rsid w:val="000C0667"/>
    <w:rsid w:val="000C0668"/>
    <w:rsid w:val="000C0990"/>
    <w:rsid w:val="000C0997"/>
    <w:rsid w:val="000C09F6"/>
    <w:rsid w:val="000C0CC9"/>
    <w:rsid w:val="000C0D21"/>
    <w:rsid w:val="000C0EAD"/>
    <w:rsid w:val="000C111A"/>
    <w:rsid w:val="000C122C"/>
    <w:rsid w:val="000C1313"/>
    <w:rsid w:val="000C1584"/>
    <w:rsid w:val="000C1840"/>
    <w:rsid w:val="000C19BF"/>
    <w:rsid w:val="000C1BA7"/>
    <w:rsid w:val="000C1D5F"/>
    <w:rsid w:val="000C2190"/>
    <w:rsid w:val="000C21BB"/>
    <w:rsid w:val="000C252E"/>
    <w:rsid w:val="000C2A51"/>
    <w:rsid w:val="000C2DC2"/>
    <w:rsid w:val="000C2F06"/>
    <w:rsid w:val="000C2F4D"/>
    <w:rsid w:val="000C3180"/>
    <w:rsid w:val="000C3189"/>
    <w:rsid w:val="000C3470"/>
    <w:rsid w:val="000C35F0"/>
    <w:rsid w:val="000C3933"/>
    <w:rsid w:val="000C39F1"/>
    <w:rsid w:val="000C3BE4"/>
    <w:rsid w:val="000C3FC5"/>
    <w:rsid w:val="000C42F5"/>
    <w:rsid w:val="000C44B5"/>
    <w:rsid w:val="000C462D"/>
    <w:rsid w:val="000C475B"/>
    <w:rsid w:val="000C480C"/>
    <w:rsid w:val="000C488C"/>
    <w:rsid w:val="000C4947"/>
    <w:rsid w:val="000C4C19"/>
    <w:rsid w:val="000C52C7"/>
    <w:rsid w:val="000C56F8"/>
    <w:rsid w:val="000C5905"/>
    <w:rsid w:val="000C63C3"/>
    <w:rsid w:val="000C63DB"/>
    <w:rsid w:val="000C6596"/>
    <w:rsid w:val="000C65A5"/>
    <w:rsid w:val="000C681D"/>
    <w:rsid w:val="000C6933"/>
    <w:rsid w:val="000C69DC"/>
    <w:rsid w:val="000C6B5B"/>
    <w:rsid w:val="000C6C58"/>
    <w:rsid w:val="000C6E72"/>
    <w:rsid w:val="000C7303"/>
    <w:rsid w:val="000C73E4"/>
    <w:rsid w:val="000C7523"/>
    <w:rsid w:val="000C7608"/>
    <w:rsid w:val="000C7716"/>
    <w:rsid w:val="000C7769"/>
    <w:rsid w:val="000C7C1D"/>
    <w:rsid w:val="000C7E00"/>
    <w:rsid w:val="000C7E6E"/>
    <w:rsid w:val="000C7F25"/>
    <w:rsid w:val="000D0135"/>
    <w:rsid w:val="000D02CE"/>
    <w:rsid w:val="000D0CB6"/>
    <w:rsid w:val="000D0D06"/>
    <w:rsid w:val="000D0EC6"/>
    <w:rsid w:val="000D1766"/>
    <w:rsid w:val="000D17FB"/>
    <w:rsid w:val="000D1B04"/>
    <w:rsid w:val="000D1DEE"/>
    <w:rsid w:val="000D219B"/>
    <w:rsid w:val="000D22FB"/>
    <w:rsid w:val="000D2505"/>
    <w:rsid w:val="000D296D"/>
    <w:rsid w:val="000D2B20"/>
    <w:rsid w:val="000D2B56"/>
    <w:rsid w:val="000D2CB0"/>
    <w:rsid w:val="000D2EC9"/>
    <w:rsid w:val="000D3001"/>
    <w:rsid w:val="000D3196"/>
    <w:rsid w:val="000D3225"/>
    <w:rsid w:val="000D3310"/>
    <w:rsid w:val="000D334D"/>
    <w:rsid w:val="000D3560"/>
    <w:rsid w:val="000D361E"/>
    <w:rsid w:val="000D3661"/>
    <w:rsid w:val="000D36FA"/>
    <w:rsid w:val="000D3784"/>
    <w:rsid w:val="000D3961"/>
    <w:rsid w:val="000D3D19"/>
    <w:rsid w:val="000D3D82"/>
    <w:rsid w:val="000D3DDE"/>
    <w:rsid w:val="000D454A"/>
    <w:rsid w:val="000D474B"/>
    <w:rsid w:val="000D4789"/>
    <w:rsid w:val="000D4B4E"/>
    <w:rsid w:val="000D4B54"/>
    <w:rsid w:val="000D4BB1"/>
    <w:rsid w:val="000D4EF5"/>
    <w:rsid w:val="000D53F0"/>
    <w:rsid w:val="000D5465"/>
    <w:rsid w:val="000D5510"/>
    <w:rsid w:val="000D5811"/>
    <w:rsid w:val="000D5DCE"/>
    <w:rsid w:val="000D6137"/>
    <w:rsid w:val="000D6209"/>
    <w:rsid w:val="000D62AB"/>
    <w:rsid w:val="000D63A6"/>
    <w:rsid w:val="000D63EF"/>
    <w:rsid w:val="000D6B4B"/>
    <w:rsid w:val="000D6CD5"/>
    <w:rsid w:val="000D6ED9"/>
    <w:rsid w:val="000D6F9D"/>
    <w:rsid w:val="000D716E"/>
    <w:rsid w:val="000D7194"/>
    <w:rsid w:val="000D7347"/>
    <w:rsid w:val="000D76E6"/>
    <w:rsid w:val="000D7BBD"/>
    <w:rsid w:val="000D7BEC"/>
    <w:rsid w:val="000D7C1B"/>
    <w:rsid w:val="000D7DA7"/>
    <w:rsid w:val="000D7FDB"/>
    <w:rsid w:val="000E00A8"/>
    <w:rsid w:val="000E0480"/>
    <w:rsid w:val="000E084B"/>
    <w:rsid w:val="000E088C"/>
    <w:rsid w:val="000E08DD"/>
    <w:rsid w:val="000E09FE"/>
    <w:rsid w:val="000E0A46"/>
    <w:rsid w:val="000E0B67"/>
    <w:rsid w:val="000E0CA1"/>
    <w:rsid w:val="000E0E5A"/>
    <w:rsid w:val="000E0F0E"/>
    <w:rsid w:val="000E1204"/>
    <w:rsid w:val="000E1378"/>
    <w:rsid w:val="000E145A"/>
    <w:rsid w:val="000E1556"/>
    <w:rsid w:val="000E198C"/>
    <w:rsid w:val="000E19DD"/>
    <w:rsid w:val="000E1CA0"/>
    <w:rsid w:val="000E1E0F"/>
    <w:rsid w:val="000E1F2D"/>
    <w:rsid w:val="000E2208"/>
    <w:rsid w:val="000E2390"/>
    <w:rsid w:val="000E26FC"/>
    <w:rsid w:val="000E2C27"/>
    <w:rsid w:val="000E2CEC"/>
    <w:rsid w:val="000E2E3D"/>
    <w:rsid w:val="000E2F91"/>
    <w:rsid w:val="000E30CC"/>
    <w:rsid w:val="000E3131"/>
    <w:rsid w:val="000E3221"/>
    <w:rsid w:val="000E358A"/>
    <w:rsid w:val="000E35AD"/>
    <w:rsid w:val="000E3745"/>
    <w:rsid w:val="000E3924"/>
    <w:rsid w:val="000E39E1"/>
    <w:rsid w:val="000E3B35"/>
    <w:rsid w:val="000E3DEB"/>
    <w:rsid w:val="000E3E85"/>
    <w:rsid w:val="000E41E6"/>
    <w:rsid w:val="000E44B3"/>
    <w:rsid w:val="000E461A"/>
    <w:rsid w:val="000E48A5"/>
    <w:rsid w:val="000E4998"/>
    <w:rsid w:val="000E4A58"/>
    <w:rsid w:val="000E4BA2"/>
    <w:rsid w:val="000E4D15"/>
    <w:rsid w:val="000E508C"/>
    <w:rsid w:val="000E5510"/>
    <w:rsid w:val="000E55F4"/>
    <w:rsid w:val="000E579B"/>
    <w:rsid w:val="000E61E3"/>
    <w:rsid w:val="000E6210"/>
    <w:rsid w:val="000E6238"/>
    <w:rsid w:val="000E634B"/>
    <w:rsid w:val="000E63B2"/>
    <w:rsid w:val="000E64E8"/>
    <w:rsid w:val="000E655E"/>
    <w:rsid w:val="000E6821"/>
    <w:rsid w:val="000E69BA"/>
    <w:rsid w:val="000E6A91"/>
    <w:rsid w:val="000E6A93"/>
    <w:rsid w:val="000E6FCE"/>
    <w:rsid w:val="000E736F"/>
    <w:rsid w:val="000E7653"/>
    <w:rsid w:val="000E7672"/>
    <w:rsid w:val="000E76CC"/>
    <w:rsid w:val="000E7732"/>
    <w:rsid w:val="000E77F3"/>
    <w:rsid w:val="000E7AB8"/>
    <w:rsid w:val="000E7EEC"/>
    <w:rsid w:val="000E7FB6"/>
    <w:rsid w:val="000F063C"/>
    <w:rsid w:val="000F068F"/>
    <w:rsid w:val="000F07A2"/>
    <w:rsid w:val="000F0850"/>
    <w:rsid w:val="000F109A"/>
    <w:rsid w:val="000F1332"/>
    <w:rsid w:val="000F150D"/>
    <w:rsid w:val="000F17CA"/>
    <w:rsid w:val="000F1ACF"/>
    <w:rsid w:val="000F1D48"/>
    <w:rsid w:val="000F1DB2"/>
    <w:rsid w:val="000F1E7F"/>
    <w:rsid w:val="000F1F2A"/>
    <w:rsid w:val="000F1F5F"/>
    <w:rsid w:val="000F207D"/>
    <w:rsid w:val="000F23CB"/>
    <w:rsid w:val="000F2704"/>
    <w:rsid w:val="000F29CB"/>
    <w:rsid w:val="000F2AB7"/>
    <w:rsid w:val="000F2AE1"/>
    <w:rsid w:val="000F2BE5"/>
    <w:rsid w:val="000F2C3E"/>
    <w:rsid w:val="000F3067"/>
    <w:rsid w:val="000F306F"/>
    <w:rsid w:val="000F31BF"/>
    <w:rsid w:val="000F3356"/>
    <w:rsid w:val="000F37DE"/>
    <w:rsid w:val="000F3916"/>
    <w:rsid w:val="000F3A2F"/>
    <w:rsid w:val="000F3B6C"/>
    <w:rsid w:val="000F3C21"/>
    <w:rsid w:val="000F3E9B"/>
    <w:rsid w:val="000F4117"/>
    <w:rsid w:val="000F45EE"/>
    <w:rsid w:val="000F46F3"/>
    <w:rsid w:val="000F4879"/>
    <w:rsid w:val="000F48ED"/>
    <w:rsid w:val="000F4A7F"/>
    <w:rsid w:val="000F4B62"/>
    <w:rsid w:val="000F4C61"/>
    <w:rsid w:val="000F5051"/>
    <w:rsid w:val="000F51A6"/>
    <w:rsid w:val="000F51CA"/>
    <w:rsid w:val="000F52FB"/>
    <w:rsid w:val="000F5354"/>
    <w:rsid w:val="000F5740"/>
    <w:rsid w:val="000F58B9"/>
    <w:rsid w:val="000F6069"/>
    <w:rsid w:val="000F681B"/>
    <w:rsid w:val="000F695E"/>
    <w:rsid w:val="000F69E8"/>
    <w:rsid w:val="000F6CF4"/>
    <w:rsid w:val="000F6D1A"/>
    <w:rsid w:val="000F7161"/>
    <w:rsid w:val="000F72FF"/>
    <w:rsid w:val="000F77D6"/>
    <w:rsid w:val="000F7A3E"/>
    <w:rsid w:val="000F7E05"/>
    <w:rsid w:val="000F7F85"/>
    <w:rsid w:val="0010010E"/>
    <w:rsid w:val="001006C5"/>
    <w:rsid w:val="00100810"/>
    <w:rsid w:val="00101100"/>
    <w:rsid w:val="001011D4"/>
    <w:rsid w:val="001011FB"/>
    <w:rsid w:val="001013E9"/>
    <w:rsid w:val="0010144E"/>
    <w:rsid w:val="00101492"/>
    <w:rsid w:val="001015A9"/>
    <w:rsid w:val="001015E4"/>
    <w:rsid w:val="00101710"/>
    <w:rsid w:val="00101FB4"/>
    <w:rsid w:val="00102A48"/>
    <w:rsid w:val="00102BA0"/>
    <w:rsid w:val="00102C92"/>
    <w:rsid w:val="001030BF"/>
    <w:rsid w:val="001031DC"/>
    <w:rsid w:val="001033FD"/>
    <w:rsid w:val="0010341D"/>
    <w:rsid w:val="0010391B"/>
    <w:rsid w:val="00103BAE"/>
    <w:rsid w:val="00103BE1"/>
    <w:rsid w:val="00103CCB"/>
    <w:rsid w:val="00103EB0"/>
    <w:rsid w:val="0010400E"/>
    <w:rsid w:val="00104066"/>
    <w:rsid w:val="00104809"/>
    <w:rsid w:val="00104941"/>
    <w:rsid w:val="00104965"/>
    <w:rsid w:val="00105498"/>
    <w:rsid w:val="001054D8"/>
    <w:rsid w:val="00105642"/>
    <w:rsid w:val="0010573D"/>
    <w:rsid w:val="001058C6"/>
    <w:rsid w:val="00105BD7"/>
    <w:rsid w:val="00105F00"/>
    <w:rsid w:val="00105FA1"/>
    <w:rsid w:val="00106000"/>
    <w:rsid w:val="0010640C"/>
    <w:rsid w:val="00106418"/>
    <w:rsid w:val="00106B9E"/>
    <w:rsid w:val="0010702C"/>
    <w:rsid w:val="001070A2"/>
    <w:rsid w:val="001070D6"/>
    <w:rsid w:val="0010711A"/>
    <w:rsid w:val="00107205"/>
    <w:rsid w:val="0010727C"/>
    <w:rsid w:val="00107431"/>
    <w:rsid w:val="001075C6"/>
    <w:rsid w:val="00107647"/>
    <w:rsid w:val="0010799B"/>
    <w:rsid w:val="00107DF4"/>
    <w:rsid w:val="00107F5F"/>
    <w:rsid w:val="0011021A"/>
    <w:rsid w:val="001102B9"/>
    <w:rsid w:val="001102FD"/>
    <w:rsid w:val="0011073E"/>
    <w:rsid w:val="001108F5"/>
    <w:rsid w:val="00110A19"/>
    <w:rsid w:val="00110A3F"/>
    <w:rsid w:val="00110A40"/>
    <w:rsid w:val="00110D22"/>
    <w:rsid w:val="00111071"/>
    <w:rsid w:val="0011120A"/>
    <w:rsid w:val="0011148C"/>
    <w:rsid w:val="0011149E"/>
    <w:rsid w:val="001118F3"/>
    <w:rsid w:val="00111A28"/>
    <w:rsid w:val="00111F0C"/>
    <w:rsid w:val="00111FBA"/>
    <w:rsid w:val="001123A1"/>
    <w:rsid w:val="001125E9"/>
    <w:rsid w:val="001126F0"/>
    <w:rsid w:val="00112739"/>
    <w:rsid w:val="00112CD6"/>
    <w:rsid w:val="00112DF4"/>
    <w:rsid w:val="00112E25"/>
    <w:rsid w:val="00113016"/>
    <w:rsid w:val="0011306B"/>
    <w:rsid w:val="001133A0"/>
    <w:rsid w:val="001133AF"/>
    <w:rsid w:val="0011341F"/>
    <w:rsid w:val="0011356F"/>
    <w:rsid w:val="00113784"/>
    <w:rsid w:val="0011379F"/>
    <w:rsid w:val="001139DB"/>
    <w:rsid w:val="00113BF9"/>
    <w:rsid w:val="00113D4C"/>
    <w:rsid w:val="00113DA7"/>
    <w:rsid w:val="00113E4D"/>
    <w:rsid w:val="00113F15"/>
    <w:rsid w:val="00114155"/>
    <w:rsid w:val="0011417F"/>
    <w:rsid w:val="00114550"/>
    <w:rsid w:val="001145A8"/>
    <w:rsid w:val="00114746"/>
    <w:rsid w:val="00114774"/>
    <w:rsid w:val="00114D43"/>
    <w:rsid w:val="00114DD6"/>
    <w:rsid w:val="00114E46"/>
    <w:rsid w:val="00114F26"/>
    <w:rsid w:val="0011508B"/>
    <w:rsid w:val="001150FE"/>
    <w:rsid w:val="001154D4"/>
    <w:rsid w:val="00115558"/>
    <w:rsid w:val="001155DF"/>
    <w:rsid w:val="001157F8"/>
    <w:rsid w:val="00115AF3"/>
    <w:rsid w:val="00115B9E"/>
    <w:rsid w:val="00115E30"/>
    <w:rsid w:val="00115F24"/>
    <w:rsid w:val="00115F69"/>
    <w:rsid w:val="00115FBB"/>
    <w:rsid w:val="0011602E"/>
    <w:rsid w:val="001163DC"/>
    <w:rsid w:val="00116521"/>
    <w:rsid w:val="001167E4"/>
    <w:rsid w:val="00116864"/>
    <w:rsid w:val="001169C3"/>
    <w:rsid w:val="001169D8"/>
    <w:rsid w:val="00116A0D"/>
    <w:rsid w:val="00116CEE"/>
    <w:rsid w:val="00116D11"/>
    <w:rsid w:val="001170EF"/>
    <w:rsid w:val="001172CF"/>
    <w:rsid w:val="001174A7"/>
    <w:rsid w:val="00117908"/>
    <w:rsid w:val="00117A08"/>
    <w:rsid w:val="00117C55"/>
    <w:rsid w:val="00117D6B"/>
    <w:rsid w:val="00117DD7"/>
    <w:rsid w:val="00117E01"/>
    <w:rsid w:val="00117E13"/>
    <w:rsid w:val="00117EE2"/>
    <w:rsid w:val="0012032D"/>
    <w:rsid w:val="00120348"/>
    <w:rsid w:val="001204BE"/>
    <w:rsid w:val="001206AF"/>
    <w:rsid w:val="001209C4"/>
    <w:rsid w:val="001209F4"/>
    <w:rsid w:val="00120ACE"/>
    <w:rsid w:val="00120E6A"/>
    <w:rsid w:val="00120FD1"/>
    <w:rsid w:val="001211E4"/>
    <w:rsid w:val="00121241"/>
    <w:rsid w:val="001213AF"/>
    <w:rsid w:val="00121472"/>
    <w:rsid w:val="00121839"/>
    <w:rsid w:val="001218EA"/>
    <w:rsid w:val="00121B5F"/>
    <w:rsid w:val="00121F7C"/>
    <w:rsid w:val="00122523"/>
    <w:rsid w:val="00122B5D"/>
    <w:rsid w:val="00122D7C"/>
    <w:rsid w:val="00122ED5"/>
    <w:rsid w:val="0012326D"/>
    <w:rsid w:val="001232F4"/>
    <w:rsid w:val="001233D6"/>
    <w:rsid w:val="001234C6"/>
    <w:rsid w:val="00123621"/>
    <w:rsid w:val="00123651"/>
    <w:rsid w:val="00123E76"/>
    <w:rsid w:val="00124068"/>
    <w:rsid w:val="00124742"/>
    <w:rsid w:val="0012479D"/>
    <w:rsid w:val="00125053"/>
    <w:rsid w:val="0012509F"/>
    <w:rsid w:val="001252DD"/>
    <w:rsid w:val="0012530C"/>
    <w:rsid w:val="0012587D"/>
    <w:rsid w:val="00125A9E"/>
    <w:rsid w:val="00125C34"/>
    <w:rsid w:val="0012605E"/>
    <w:rsid w:val="001262CB"/>
    <w:rsid w:val="001267B7"/>
    <w:rsid w:val="001267DD"/>
    <w:rsid w:val="001268EB"/>
    <w:rsid w:val="00126A38"/>
    <w:rsid w:val="00126B9D"/>
    <w:rsid w:val="00126D52"/>
    <w:rsid w:val="00126F3E"/>
    <w:rsid w:val="00126FFF"/>
    <w:rsid w:val="00127146"/>
    <w:rsid w:val="00127193"/>
    <w:rsid w:val="001271AA"/>
    <w:rsid w:val="00127255"/>
    <w:rsid w:val="0012728F"/>
    <w:rsid w:val="00127895"/>
    <w:rsid w:val="00127BFB"/>
    <w:rsid w:val="00127C05"/>
    <w:rsid w:val="00127DB0"/>
    <w:rsid w:val="00127DD3"/>
    <w:rsid w:val="00130310"/>
    <w:rsid w:val="00130378"/>
    <w:rsid w:val="00130390"/>
    <w:rsid w:val="001306E1"/>
    <w:rsid w:val="00130802"/>
    <w:rsid w:val="00130844"/>
    <w:rsid w:val="00130AB9"/>
    <w:rsid w:val="00130B9D"/>
    <w:rsid w:val="00130C50"/>
    <w:rsid w:val="00130EFE"/>
    <w:rsid w:val="00130FA2"/>
    <w:rsid w:val="00130FA5"/>
    <w:rsid w:val="001311A9"/>
    <w:rsid w:val="00131202"/>
    <w:rsid w:val="001313C4"/>
    <w:rsid w:val="00131A1F"/>
    <w:rsid w:val="00131A64"/>
    <w:rsid w:val="00131F6E"/>
    <w:rsid w:val="0013248C"/>
    <w:rsid w:val="001324DE"/>
    <w:rsid w:val="00132618"/>
    <w:rsid w:val="0013284D"/>
    <w:rsid w:val="00132A80"/>
    <w:rsid w:val="00132AAC"/>
    <w:rsid w:val="00132E9B"/>
    <w:rsid w:val="001332A0"/>
    <w:rsid w:val="0013352A"/>
    <w:rsid w:val="00133613"/>
    <w:rsid w:val="001336B7"/>
    <w:rsid w:val="001339B9"/>
    <w:rsid w:val="00133A7C"/>
    <w:rsid w:val="00133B9A"/>
    <w:rsid w:val="00133EBA"/>
    <w:rsid w:val="00133F3A"/>
    <w:rsid w:val="0013451E"/>
    <w:rsid w:val="001346D0"/>
    <w:rsid w:val="0013471B"/>
    <w:rsid w:val="0013486C"/>
    <w:rsid w:val="001349D9"/>
    <w:rsid w:val="00134C18"/>
    <w:rsid w:val="0013513C"/>
    <w:rsid w:val="00135141"/>
    <w:rsid w:val="0013572B"/>
    <w:rsid w:val="001358B0"/>
    <w:rsid w:val="00135C12"/>
    <w:rsid w:val="00135EBB"/>
    <w:rsid w:val="00135F13"/>
    <w:rsid w:val="00135F1F"/>
    <w:rsid w:val="001361BF"/>
    <w:rsid w:val="0013648B"/>
    <w:rsid w:val="001370AE"/>
    <w:rsid w:val="00137161"/>
    <w:rsid w:val="0013717C"/>
    <w:rsid w:val="00137272"/>
    <w:rsid w:val="001373D3"/>
    <w:rsid w:val="001375E7"/>
    <w:rsid w:val="00137797"/>
    <w:rsid w:val="00137878"/>
    <w:rsid w:val="001379F1"/>
    <w:rsid w:val="00137B3D"/>
    <w:rsid w:val="00137D4F"/>
    <w:rsid w:val="00137D68"/>
    <w:rsid w:val="00137F88"/>
    <w:rsid w:val="00140196"/>
    <w:rsid w:val="0014053E"/>
    <w:rsid w:val="00140581"/>
    <w:rsid w:val="00140667"/>
    <w:rsid w:val="00140AFB"/>
    <w:rsid w:val="00140DC3"/>
    <w:rsid w:val="00140FD5"/>
    <w:rsid w:val="00140FE9"/>
    <w:rsid w:val="00141090"/>
    <w:rsid w:val="001411BD"/>
    <w:rsid w:val="001412D7"/>
    <w:rsid w:val="00141504"/>
    <w:rsid w:val="00141600"/>
    <w:rsid w:val="0014171F"/>
    <w:rsid w:val="00141DCB"/>
    <w:rsid w:val="00142041"/>
    <w:rsid w:val="001420F8"/>
    <w:rsid w:val="001421B7"/>
    <w:rsid w:val="00142391"/>
    <w:rsid w:val="001423A6"/>
    <w:rsid w:val="00142684"/>
    <w:rsid w:val="00142919"/>
    <w:rsid w:val="00142D26"/>
    <w:rsid w:val="00142DFC"/>
    <w:rsid w:val="00142E21"/>
    <w:rsid w:val="00142F22"/>
    <w:rsid w:val="0014318E"/>
    <w:rsid w:val="00143502"/>
    <w:rsid w:val="00143672"/>
    <w:rsid w:val="00143802"/>
    <w:rsid w:val="00143DCD"/>
    <w:rsid w:val="00143F2E"/>
    <w:rsid w:val="001441B9"/>
    <w:rsid w:val="00144247"/>
    <w:rsid w:val="001445DC"/>
    <w:rsid w:val="00144734"/>
    <w:rsid w:val="001447AB"/>
    <w:rsid w:val="001447E9"/>
    <w:rsid w:val="00144A02"/>
    <w:rsid w:val="00144C5C"/>
    <w:rsid w:val="00144CB4"/>
    <w:rsid w:val="00145080"/>
    <w:rsid w:val="0014574A"/>
    <w:rsid w:val="0014596A"/>
    <w:rsid w:val="00145B3D"/>
    <w:rsid w:val="00145EFA"/>
    <w:rsid w:val="00145FEC"/>
    <w:rsid w:val="0014679D"/>
    <w:rsid w:val="00146978"/>
    <w:rsid w:val="00146A07"/>
    <w:rsid w:val="00146CA6"/>
    <w:rsid w:val="0014749E"/>
    <w:rsid w:val="0014774E"/>
    <w:rsid w:val="00147833"/>
    <w:rsid w:val="0014785D"/>
    <w:rsid w:val="0014794D"/>
    <w:rsid w:val="0014795F"/>
    <w:rsid w:val="00147C4E"/>
    <w:rsid w:val="00147F4E"/>
    <w:rsid w:val="00150300"/>
    <w:rsid w:val="00150446"/>
    <w:rsid w:val="001505C3"/>
    <w:rsid w:val="001506D0"/>
    <w:rsid w:val="001509F5"/>
    <w:rsid w:val="00150CF4"/>
    <w:rsid w:val="001514FD"/>
    <w:rsid w:val="00151C3C"/>
    <w:rsid w:val="0015201D"/>
    <w:rsid w:val="00152171"/>
    <w:rsid w:val="00152329"/>
    <w:rsid w:val="00152872"/>
    <w:rsid w:val="00152EF0"/>
    <w:rsid w:val="00152F6C"/>
    <w:rsid w:val="0015325C"/>
    <w:rsid w:val="0015340D"/>
    <w:rsid w:val="0015348A"/>
    <w:rsid w:val="00153596"/>
    <w:rsid w:val="0015392C"/>
    <w:rsid w:val="00153AB3"/>
    <w:rsid w:val="00153E9A"/>
    <w:rsid w:val="00154188"/>
    <w:rsid w:val="0015442E"/>
    <w:rsid w:val="0015451C"/>
    <w:rsid w:val="001545E0"/>
    <w:rsid w:val="0015468F"/>
    <w:rsid w:val="00154843"/>
    <w:rsid w:val="00154896"/>
    <w:rsid w:val="00154AEF"/>
    <w:rsid w:val="001550DA"/>
    <w:rsid w:val="001551CC"/>
    <w:rsid w:val="001553FB"/>
    <w:rsid w:val="001554E9"/>
    <w:rsid w:val="001554F1"/>
    <w:rsid w:val="00155D7B"/>
    <w:rsid w:val="00155D96"/>
    <w:rsid w:val="00155EE5"/>
    <w:rsid w:val="00156149"/>
    <w:rsid w:val="00156209"/>
    <w:rsid w:val="00156257"/>
    <w:rsid w:val="001562BE"/>
    <w:rsid w:val="001562DF"/>
    <w:rsid w:val="00156772"/>
    <w:rsid w:val="00156987"/>
    <w:rsid w:val="00156C9F"/>
    <w:rsid w:val="00156CDE"/>
    <w:rsid w:val="00156D3C"/>
    <w:rsid w:val="00157375"/>
    <w:rsid w:val="0015737C"/>
    <w:rsid w:val="001575A7"/>
    <w:rsid w:val="0015779C"/>
    <w:rsid w:val="00157A4E"/>
    <w:rsid w:val="00157BCC"/>
    <w:rsid w:val="00160231"/>
    <w:rsid w:val="001602B9"/>
    <w:rsid w:val="00160393"/>
    <w:rsid w:val="00160415"/>
    <w:rsid w:val="00160595"/>
    <w:rsid w:val="0016071E"/>
    <w:rsid w:val="00160747"/>
    <w:rsid w:val="00160A90"/>
    <w:rsid w:val="00160E86"/>
    <w:rsid w:val="00160EA0"/>
    <w:rsid w:val="00160FCA"/>
    <w:rsid w:val="00161575"/>
    <w:rsid w:val="001617F8"/>
    <w:rsid w:val="00161A48"/>
    <w:rsid w:val="00161BDB"/>
    <w:rsid w:val="00161C18"/>
    <w:rsid w:val="00162031"/>
    <w:rsid w:val="00162127"/>
    <w:rsid w:val="001623C0"/>
    <w:rsid w:val="0016257E"/>
    <w:rsid w:val="0016270E"/>
    <w:rsid w:val="00162E77"/>
    <w:rsid w:val="00163212"/>
    <w:rsid w:val="001633AD"/>
    <w:rsid w:val="001634FB"/>
    <w:rsid w:val="001635DE"/>
    <w:rsid w:val="001635F0"/>
    <w:rsid w:val="001639D2"/>
    <w:rsid w:val="001639E2"/>
    <w:rsid w:val="00164005"/>
    <w:rsid w:val="00164077"/>
    <w:rsid w:val="00164399"/>
    <w:rsid w:val="001646B3"/>
    <w:rsid w:val="00164786"/>
    <w:rsid w:val="00164B16"/>
    <w:rsid w:val="00164DD8"/>
    <w:rsid w:val="00165281"/>
    <w:rsid w:val="001656BC"/>
    <w:rsid w:val="00165A4E"/>
    <w:rsid w:val="00165ADC"/>
    <w:rsid w:val="00165BF4"/>
    <w:rsid w:val="00165EF8"/>
    <w:rsid w:val="00166079"/>
    <w:rsid w:val="001665A5"/>
    <w:rsid w:val="00166D37"/>
    <w:rsid w:val="00166E6C"/>
    <w:rsid w:val="001671CB"/>
    <w:rsid w:val="001672FF"/>
    <w:rsid w:val="001673F9"/>
    <w:rsid w:val="001678E1"/>
    <w:rsid w:val="00167BDA"/>
    <w:rsid w:val="00167D0B"/>
    <w:rsid w:val="00167EA3"/>
    <w:rsid w:val="00167FF4"/>
    <w:rsid w:val="001701AE"/>
    <w:rsid w:val="00170264"/>
    <w:rsid w:val="001702F3"/>
    <w:rsid w:val="00170446"/>
    <w:rsid w:val="00170BBB"/>
    <w:rsid w:val="00170C96"/>
    <w:rsid w:val="00170F04"/>
    <w:rsid w:val="00171017"/>
    <w:rsid w:val="001714A1"/>
    <w:rsid w:val="00171558"/>
    <w:rsid w:val="00171BA8"/>
    <w:rsid w:val="00171BE9"/>
    <w:rsid w:val="00171C26"/>
    <w:rsid w:val="00171FD9"/>
    <w:rsid w:val="001721F7"/>
    <w:rsid w:val="0017238E"/>
    <w:rsid w:val="00172522"/>
    <w:rsid w:val="0017258C"/>
    <w:rsid w:val="001727C8"/>
    <w:rsid w:val="00172809"/>
    <w:rsid w:val="00172CE7"/>
    <w:rsid w:val="00173037"/>
    <w:rsid w:val="001731C1"/>
    <w:rsid w:val="0017328A"/>
    <w:rsid w:val="001732EE"/>
    <w:rsid w:val="001733BA"/>
    <w:rsid w:val="00173481"/>
    <w:rsid w:val="001736F0"/>
    <w:rsid w:val="00173708"/>
    <w:rsid w:val="00173B13"/>
    <w:rsid w:val="00173B16"/>
    <w:rsid w:val="00173B7D"/>
    <w:rsid w:val="00173CC5"/>
    <w:rsid w:val="00173DAD"/>
    <w:rsid w:val="00173E07"/>
    <w:rsid w:val="00173FD9"/>
    <w:rsid w:val="0017407C"/>
    <w:rsid w:val="001742E5"/>
    <w:rsid w:val="001745C9"/>
    <w:rsid w:val="001747AF"/>
    <w:rsid w:val="0017493A"/>
    <w:rsid w:val="00174AF5"/>
    <w:rsid w:val="001755BE"/>
    <w:rsid w:val="001758F0"/>
    <w:rsid w:val="001759A6"/>
    <w:rsid w:val="00175AEF"/>
    <w:rsid w:val="00175B2E"/>
    <w:rsid w:val="00175D8B"/>
    <w:rsid w:val="00176156"/>
    <w:rsid w:val="00176484"/>
    <w:rsid w:val="001765FB"/>
    <w:rsid w:val="0017660A"/>
    <w:rsid w:val="00176C4D"/>
    <w:rsid w:val="00176DC7"/>
    <w:rsid w:val="00177290"/>
    <w:rsid w:val="001773B1"/>
    <w:rsid w:val="00177B01"/>
    <w:rsid w:val="00177C9B"/>
    <w:rsid w:val="00177D2B"/>
    <w:rsid w:val="00177D76"/>
    <w:rsid w:val="001802F5"/>
    <w:rsid w:val="00180558"/>
    <w:rsid w:val="0018067E"/>
    <w:rsid w:val="00180710"/>
    <w:rsid w:val="00180916"/>
    <w:rsid w:val="001809F1"/>
    <w:rsid w:val="00180B00"/>
    <w:rsid w:val="0018101F"/>
    <w:rsid w:val="001815F3"/>
    <w:rsid w:val="00181794"/>
    <w:rsid w:val="0018181B"/>
    <w:rsid w:val="00181A55"/>
    <w:rsid w:val="0018240F"/>
    <w:rsid w:val="001826A3"/>
    <w:rsid w:val="00182752"/>
    <w:rsid w:val="00182765"/>
    <w:rsid w:val="00182B0E"/>
    <w:rsid w:val="00182C37"/>
    <w:rsid w:val="00183159"/>
    <w:rsid w:val="00183170"/>
    <w:rsid w:val="0018386A"/>
    <w:rsid w:val="0018389B"/>
    <w:rsid w:val="00183BBF"/>
    <w:rsid w:val="00183C4A"/>
    <w:rsid w:val="00183C6C"/>
    <w:rsid w:val="00183D84"/>
    <w:rsid w:val="00183EB5"/>
    <w:rsid w:val="00183ECF"/>
    <w:rsid w:val="00183F92"/>
    <w:rsid w:val="0018426F"/>
    <w:rsid w:val="0018443F"/>
    <w:rsid w:val="001844F3"/>
    <w:rsid w:val="0018476F"/>
    <w:rsid w:val="00184A19"/>
    <w:rsid w:val="0018501B"/>
    <w:rsid w:val="001851AF"/>
    <w:rsid w:val="0018540F"/>
    <w:rsid w:val="001854CA"/>
    <w:rsid w:val="00185772"/>
    <w:rsid w:val="00185CE4"/>
    <w:rsid w:val="00186079"/>
    <w:rsid w:val="00186289"/>
    <w:rsid w:val="00186342"/>
    <w:rsid w:val="0018654A"/>
    <w:rsid w:val="001866BE"/>
    <w:rsid w:val="00186975"/>
    <w:rsid w:val="0018698C"/>
    <w:rsid w:val="00186C92"/>
    <w:rsid w:val="001872EC"/>
    <w:rsid w:val="00187571"/>
    <w:rsid w:val="00187653"/>
    <w:rsid w:val="0018796E"/>
    <w:rsid w:val="00187B43"/>
    <w:rsid w:val="00187B5A"/>
    <w:rsid w:val="00187EBB"/>
    <w:rsid w:val="00187FF9"/>
    <w:rsid w:val="001900A4"/>
    <w:rsid w:val="001901C7"/>
    <w:rsid w:val="00190452"/>
    <w:rsid w:val="001908EC"/>
    <w:rsid w:val="00190B58"/>
    <w:rsid w:val="00190D07"/>
    <w:rsid w:val="00190DF3"/>
    <w:rsid w:val="00191662"/>
    <w:rsid w:val="00191674"/>
    <w:rsid w:val="001917CC"/>
    <w:rsid w:val="001917D8"/>
    <w:rsid w:val="001917EB"/>
    <w:rsid w:val="0019193E"/>
    <w:rsid w:val="00191A77"/>
    <w:rsid w:val="00191E5C"/>
    <w:rsid w:val="001922A4"/>
    <w:rsid w:val="00192424"/>
    <w:rsid w:val="00192825"/>
    <w:rsid w:val="00192D93"/>
    <w:rsid w:val="001938E0"/>
    <w:rsid w:val="00193B6F"/>
    <w:rsid w:val="00193CE7"/>
    <w:rsid w:val="00193D3E"/>
    <w:rsid w:val="0019408E"/>
    <w:rsid w:val="001942AC"/>
    <w:rsid w:val="001942C4"/>
    <w:rsid w:val="0019471F"/>
    <w:rsid w:val="00195143"/>
    <w:rsid w:val="00195257"/>
    <w:rsid w:val="00195340"/>
    <w:rsid w:val="001955CE"/>
    <w:rsid w:val="0019598B"/>
    <w:rsid w:val="00195DBF"/>
    <w:rsid w:val="0019611C"/>
    <w:rsid w:val="00196467"/>
    <w:rsid w:val="001964C5"/>
    <w:rsid w:val="001967A4"/>
    <w:rsid w:val="00196A9E"/>
    <w:rsid w:val="00197283"/>
    <w:rsid w:val="001973C3"/>
    <w:rsid w:val="00197557"/>
    <w:rsid w:val="0019759D"/>
    <w:rsid w:val="00197672"/>
    <w:rsid w:val="00197F45"/>
    <w:rsid w:val="00197FC2"/>
    <w:rsid w:val="001A016B"/>
    <w:rsid w:val="001A0191"/>
    <w:rsid w:val="001A01E9"/>
    <w:rsid w:val="001A07CC"/>
    <w:rsid w:val="001A0887"/>
    <w:rsid w:val="001A08BF"/>
    <w:rsid w:val="001A0EA2"/>
    <w:rsid w:val="001A11C1"/>
    <w:rsid w:val="001A128E"/>
    <w:rsid w:val="001A12C8"/>
    <w:rsid w:val="001A1392"/>
    <w:rsid w:val="001A13A2"/>
    <w:rsid w:val="001A1403"/>
    <w:rsid w:val="001A14FF"/>
    <w:rsid w:val="001A18B5"/>
    <w:rsid w:val="001A1A79"/>
    <w:rsid w:val="001A1C51"/>
    <w:rsid w:val="001A1E6F"/>
    <w:rsid w:val="001A1F84"/>
    <w:rsid w:val="001A2157"/>
    <w:rsid w:val="001A231B"/>
    <w:rsid w:val="001A234E"/>
    <w:rsid w:val="001A23B0"/>
    <w:rsid w:val="001A2512"/>
    <w:rsid w:val="001A2514"/>
    <w:rsid w:val="001A28FE"/>
    <w:rsid w:val="001A2A65"/>
    <w:rsid w:val="001A2A87"/>
    <w:rsid w:val="001A2C8C"/>
    <w:rsid w:val="001A3229"/>
    <w:rsid w:val="001A32BC"/>
    <w:rsid w:val="001A34AF"/>
    <w:rsid w:val="001A351B"/>
    <w:rsid w:val="001A3565"/>
    <w:rsid w:val="001A3847"/>
    <w:rsid w:val="001A3948"/>
    <w:rsid w:val="001A39F2"/>
    <w:rsid w:val="001A3A09"/>
    <w:rsid w:val="001A3B49"/>
    <w:rsid w:val="001A3C06"/>
    <w:rsid w:val="001A3E4A"/>
    <w:rsid w:val="001A4250"/>
    <w:rsid w:val="001A42F0"/>
    <w:rsid w:val="001A4625"/>
    <w:rsid w:val="001A471A"/>
    <w:rsid w:val="001A477D"/>
    <w:rsid w:val="001A48A4"/>
    <w:rsid w:val="001A4D08"/>
    <w:rsid w:val="001A4D47"/>
    <w:rsid w:val="001A4E16"/>
    <w:rsid w:val="001A4ED7"/>
    <w:rsid w:val="001A4ED9"/>
    <w:rsid w:val="001A50F2"/>
    <w:rsid w:val="001A55A6"/>
    <w:rsid w:val="001A5CB5"/>
    <w:rsid w:val="001A5F66"/>
    <w:rsid w:val="001A6210"/>
    <w:rsid w:val="001A6315"/>
    <w:rsid w:val="001A6AC3"/>
    <w:rsid w:val="001A6C35"/>
    <w:rsid w:val="001A6CAD"/>
    <w:rsid w:val="001A6E0B"/>
    <w:rsid w:val="001A6F00"/>
    <w:rsid w:val="001A74CB"/>
    <w:rsid w:val="001A76E5"/>
    <w:rsid w:val="001A77B6"/>
    <w:rsid w:val="001A787F"/>
    <w:rsid w:val="001A7A5B"/>
    <w:rsid w:val="001A7CB3"/>
    <w:rsid w:val="001B00C2"/>
    <w:rsid w:val="001B02B0"/>
    <w:rsid w:val="001B0358"/>
    <w:rsid w:val="001B0737"/>
    <w:rsid w:val="001B0DC6"/>
    <w:rsid w:val="001B1070"/>
    <w:rsid w:val="001B1264"/>
    <w:rsid w:val="001B12C0"/>
    <w:rsid w:val="001B13D0"/>
    <w:rsid w:val="001B1418"/>
    <w:rsid w:val="001B1423"/>
    <w:rsid w:val="001B1577"/>
    <w:rsid w:val="001B159A"/>
    <w:rsid w:val="001B1880"/>
    <w:rsid w:val="001B1B63"/>
    <w:rsid w:val="001B1E95"/>
    <w:rsid w:val="001B2080"/>
    <w:rsid w:val="001B2227"/>
    <w:rsid w:val="001B23A9"/>
    <w:rsid w:val="001B2477"/>
    <w:rsid w:val="001B25B8"/>
    <w:rsid w:val="001B28FA"/>
    <w:rsid w:val="001B2A64"/>
    <w:rsid w:val="001B2AD9"/>
    <w:rsid w:val="001B2D32"/>
    <w:rsid w:val="001B2EAE"/>
    <w:rsid w:val="001B2FFF"/>
    <w:rsid w:val="001B312D"/>
    <w:rsid w:val="001B33F7"/>
    <w:rsid w:val="001B3615"/>
    <w:rsid w:val="001B38E7"/>
    <w:rsid w:val="001B392E"/>
    <w:rsid w:val="001B3954"/>
    <w:rsid w:val="001B3C09"/>
    <w:rsid w:val="001B405A"/>
    <w:rsid w:val="001B4068"/>
    <w:rsid w:val="001B42C6"/>
    <w:rsid w:val="001B457B"/>
    <w:rsid w:val="001B4650"/>
    <w:rsid w:val="001B4884"/>
    <w:rsid w:val="001B4AF3"/>
    <w:rsid w:val="001B4F36"/>
    <w:rsid w:val="001B52B4"/>
    <w:rsid w:val="001B5657"/>
    <w:rsid w:val="001B56A7"/>
    <w:rsid w:val="001B5A41"/>
    <w:rsid w:val="001B5BD4"/>
    <w:rsid w:val="001B5CE4"/>
    <w:rsid w:val="001B5EF0"/>
    <w:rsid w:val="001B6006"/>
    <w:rsid w:val="001B6109"/>
    <w:rsid w:val="001B6236"/>
    <w:rsid w:val="001B6242"/>
    <w:rsid w:val="001B687C"/>
    <w:rsid w:val="001B6C2A"/>
    <w:rsid w:val="001B72BD"/>
    <w:rsid w:val="001B72DC"/>
    <w:rsid w:val="001B7642"/>
    <w:rsid w:val="001B7AD6"/>
    <w:rsid w:val="001B7BEC"/>
    <w:rsid w:val="001B7E95"/>
    <w:rsid w:val="001B7EF7"/>
    <w:rsid w:val="001C0123"/>
    <w:rsid w:val="001C059D"/>
    <w:rsid w:val="001C068D"/>
    <w:rsid w:val="001C093B"/>
    <w:rsid w:val="001C1250"/>
    <w:rsid w:val="001C1792"/>
    <w:rsid w:val="001C19AA"/>
    <w:rsid w:val="001C1AB0"/>
    <w:rsid w:val="001C1C26"/>
    <w:rsid w:val="001C1E22"/>
    <w:rsid w:val="001C1FBE"/>
    <w:rsid w:val="001C2191"/>
    <w:rsid w:val="001C2216"/>
    <w:rsid w:val="001C2296"/>
    <w:rsid w:val="001C23AA"/>
    <w:rsid w:val="001C2844"/>
    <w:rsid w:val="001C3004"/>
    <w:rsid w:val="001C3072"/>
    <w:rsid w:val="001C3140"/>
    <w:rsid w:val="001C3189"/>
    <w:rsid w:val="001C33BC"/>
    <w:rsid w:val="001C3C5A"/>
    <w:rsid w:val="001C3D51"/>
    <w:rsid w:val="001C3D8F"/>
    <w:rsid w:val="001C3DF3"/>
    <w:rsid w:val="001C3F64"/>
    <w:rsid w:val="001C4052"/>
    <w:rsid w:val="001C4397"/>
    <w:rsid w:val="001C4657"/>
    <w:rsid w:val="001C4735"/>
    <w:rsid w:val="001C4AFB"/>
    <w:rsid w:val="001C4B29"/>
    <w:rsid w:val="001C4C91"/>
    <w:rsid w:val="001C50D2"/>
    <w:rsid w:val="001C53FE"/>
    <w:rsid w:val="001C545B"/>
    <w:rsid w:val="001C5922"/>
    <w:rsid w:val="001C59DE"/>
    <w:rsid w:val="001C5D4B"/>
    <w:rsid w:val="001C5DDE"/>
    <w:rsid w:val="001C608F"/>
    <w:rsid w:val="001C6452"/>
    <w:rsid w:val="001C64B7"/>
    <w:rsid w:val="001C6BB2"/>
    <w:rsid w:val="001C6C9A"/>
    <w:rsid w:val="001C6D57"/>
    <w:rsid w:val="001C708F"/>
    <w:rsid w:val="001C7340"/>
    <w:rsid w:val="001C75EB"/>
    <w:rsid w:val="001C767E"/>
    <w:rsid w:val="001C782E"/>
    <w:rsid w:val="001C7B22"/>
    <w:rsid w:val="001C7E40"/>
    <w:rsid w:val="001D00E5"/>
    <w:rsid w:val="001D0237"/>
    <w:rsid w:val="001D0357"/>
    <w:rsid w:val="001D04CF"/>
    <w:rsid w:val="001D0513"/>
    <w:rsid w:val="001D0623"/>
    <w:rsid w:val="001D0654"/>
    <w:rsid w:val="001D06E6"/>
    <w:rsid w:val="001D09AA"/>
    <w:rsid w:val="001D0EB3"/>
    <w:rsid w:val="001D0F8D"/>
    <w:rsid w:val="001D12A8"/>
    <w:rsid w:val="001D1AF8"/>
    <w:rsid w:val="001D1B47"/>
    <w:rsid w:val="001D1F36"/>
    <w:rsid w:val="001D2492"/>
    <w:rsid w:val="001D24FB"/>
    <w:rsid w:val="001D2615"/>
    <w:rsid w:val="001D2B76"/>
    <w:rsid w:val="001D2DE1"/>
    <w:rsid w:val="001D2EF0"/>
    <w:rsid w:val="001D2F93"/>
    <w:rsid w:val="001D307E"/>
    <w:rsid w:val="001D33D4"/>
    <w:rsid w:val="001D3664"/>
    <w:rsid w:val="001D3FF7"/>
    <w:rsid w:val="001D44A0"/>
    <w:rsid w:val="001D4809"/>
    <w:rsid w:val="001D4AC4"/>
    <w:rsid w:val="001D4DD1"/>
    <w:rsid w:val="001D51CF"/>
    <w:rsid w:val="001D52EE"/>
    <w:rsid w:val="001D56C8"/>
    <w:rsid w:val="001D57B7"/>
    <w:rsid w:val="001D5869"/>
    <w:rsid w:val="001D5EB6"/>
    <w:rsid w:val="001D610C"/>
    <w:rsid w:val="001D6334"/>
    <w:rsid w:val="001D64F0"/>
    <w:rsid w:val="001D6642"/>
    <w:rsid w:val="001D666A"/>
    <w:rsid w:val="001D667B"/>
    <w:rsid w:val="001D6D58"/>
    <w:rsid w:val="001D6F93"/>
    <w:rsid w:val="001D73CC"/>
    <w:rsid w:val="001D7445"/>
    <w:rsid w:val="001D7504"/>
    <w:rsid w:val="001D75B2"/>
    <w:rsid w:val="001E0237"/>
    <w:rsid w:val="001E04F6"/>
    <w:rsid w:val="001E0802"/>
    <w:rsid w:val="001E0B2D"/>
    <w:rsid w:val="001E0F0E"/>
    <w:rsid w:val="001E0F67"/>
    <w:rsid w:val="001E1448"/>
    <w:rsid w:val="001E159F"/>
    <w:rsid w:val="001E15C0"/>
    <w:rsid w:val="001E16C3"/>
    <w:rsid w:val="001E17E2"/>
    <w:rsid w:val="001E1924"/>
    <w:rsid w:val="001E19D4"/>
    <w:rsid w:val="001E1BD9"/>
    <w:rsid w:val="001E1DD1"/>
    <w:rsid w:val="001E1E6D"/>
    <w:rsid w:val="001E1E9B"/>
    <w:rsid w:val="001E1F07"/>
    <w:rsid w:val="001E22FB"/>
    <w:rsid w:val="001E23A5"/>
    <w:rsid w:val="001E23F1"/>
    <w:rsid w:val="001E26BC"/>
    <w:rsid w:val="001E26C9"/>
    <w:rsid w:val="001E2771"/>
    <w:rsid w:val="001E29A8"/>
    <w:rsid w:val="001E2A07"/>
    <w:rsid w:val="001E2C0D"/>
    <w:rsid w:val="001E2F31"/>
    <w:rsid w:val="001E2F92"/>
    <w:rsid w:val="001E31F3"/>
    <w:rsid w:val="001E382A"/>
    <w:rsid w:val="001E38D6"/>
    <w:rsid w:val="001E3ADC"/>
    <w:rsid w:val="001E3C9E"/>
    <w:rsid w:val="001E3F09"/>
    <w:rsid w:val="001E4537"/>
    <w:rsid w:val="001E4577"/>
    <w:rsid w:val="001E45C3"/>
    <w:rsid w:val="001E4662"/>
    <w:rsid w:val="001E474E"/>
    <w:rsid w:val="001E474F"/>
    <w:rsid w:val="001E4888"/>
    <w:rsid w:val="001E497D"/>
    <w:rsid w:val="001E4AA5"/>
    <w:rsid w:val="001E55FE"/>
    <w:rsid w:val="001E581D"/>
    <w:rsid w:val="001E58BB"/>
    <w:rsid w:val="001E593B"/>
    <w:rsid w:val="001E594E"/>
    <w:rsid w:val="001E5C3C"/>
    <w:rsid w:val="001E6051"/>
    <w:rsid w:val="001E616F"/>
    <w:rsid w:val="001E61B0"/>
    <w:rsid w:val="001E61BF"/>
    <w:rsid w:val="001E6224"/>
    <w:rsid w:val="001E6259"/>
    <w:rsid w:val="001E63D0"/>
    <w:rsid w:val="001E67FF"/>
    <w:rsid w:val="001E6BF1"/>
    <w:rsid w:val="001E6DBA"/>
    <w:rsid w:val="001E6DC7"/>
    <w:rsid w:val="001E6F21"/>
    <w:rsid w:val="001E6FC7"/>
    <w:rsid w:val="001E73EE"/>
    <w:rsid w:val="001E744E"/>
    <w:rsid w:val="001E74CC"/>
    <w:rsid w:val="001E764F"/>
    <w:rsid w:val="001E7781"/>
    <w:rsid w:val="001E781E"/>
    <w:rsid w:val="001E7A11"/>
    <w:rsid w:val="001E7B0D"/>
    <w:rsid w:val="001E7D9B"/>
    <w:rsid w:val="001F00B7"/>
    <w:rsid w:val="001F031F"/>
    <w:rsid w:val="001F08EE"/>
    <w:rsid w:val="001F0A60"/>
    <w:rsid w:val="001F0B89"/>
    <w:rsid w:val="001F0BB1"/>
    <w:rsid w:val="001F0C2E"/>
    <w:rsid w:val="001F154A"/>
    <w:rsid w:val="001F1617"/>
    <w:rsid w:val="001F165C"/>
    <w:rsid w:val="001F179F"/>
    <w:rsid w:val="001F18B1"/>
    <w:rsid w:val="001F1918"/>
    <w:rsid w:val="001F197F"/>
    <w:rsid w:val="001F1C27"/>
    <w:rsid w:val="001F1CA4"/>
    <w:rsid w:val="001F1EEE"/>
    <w:rsid w:val="001F23C8"/>
    <w:rsid w:val="001F2490"/>
    <w:rsid w:val="001F2532"/>
    <w:rsid w:val="001F28C0"/>
    <w:rsid w:val="001F2A69"/>
    <w:rsid w:val="001F2B25"/>
    <w:rsid w:val="001F2CD8"/>
    <w:rsid w:val="001F3002"/>
    <w:rsid w:val="001F3C19"/>
    <w:rsid w:val="001F3C5D"/>
    <w:rsid w:val="001F3CA7"/>
    <w:rsid w:val="001F45B7"/>
    <w:rsid w:val="001F4798"/>
    <w:rsid w:val="001F4C98"/>
    <w:rsid w:val="001F50B7"/>
    <w:rsid w:val="001F5140"/>
    <w:rsid w:val="001F54CE"/>
    <w:rsid w:val="001F5555"/>
    <w:rsid w:val="001F592A"/>
    <w:rsid w:val="001F5976"/>
    <w:rsid w:val="001F5CA7"/>
    <w:rsid w:val="001F5D3F"/>
    <w:rsid w:val="001F5E58"/>
    <w:rsid w:val="001F5F14"/>
    <w:rsid w:val="001F605D"/>
    <w:rsid w:val="001F6119"/>
    <w:rsid w:val="001F617C"/>
    <w:rsid w:val="001F619E"/>
    <w:rsid w:val="001F6422"/>
    <w:rsid w:val="001F6533"/>
    <w:rsid w:val="001F666C"/>
    <w:rsid w:val="001F66AF"/>
    <w:rsid w:val="001F70B1"/>
    <w:rsid w:val="001F72D6"/>
    <w:rsid w:val="001F739E"/>
    <w:rsid w:val="001F73C5"/>
    <w:rsid w:val="001F75B0"/>
    <w:rsid w:val="001F76E4"/>
    <w:rsid w:val="001F77F6"/>
    <w:rsid w:val="001F7BB4"/>
    <w:rsid w:val="001F7D01"/>
    <w:rsid w:val="00200220"/>
    <w:rsid w:val="0020036C"/>
    <w:rsid w:val="002009EA"/>
    <w:rsid w:val="00200AD1"/>
    <w:rsid w:val="00200B3E"/>
    <w:rsid w:val="00201249"/>
    <w:rsid w:val="002017AC"/>
    <w:rsid w:val="0020190B"/>
    <w:rsid w:val="00201CC3"/>
    <w:rsid w:val="00202011"/>
    <w:rsid w:val="002022C1"/>
    <w:rsid w:val="002022F2"/>
    <w:rsid w:val="002025B3"/>
    <w:rsid w:val="00202824"/>
    <w:rsid w:val="0020298E"/>
    <w:rsid w:val="00202D48"/>
    <w:rsid w:val="00202DA9"/>
    <w:rsid w:val="00202DBF"/>
    <w:rsid w:val="00202FC1"/>
    <w:rsid w:val="00203031"/>
    <w:rsid w:val="00203056"/>
    <w:rsid w:val="00203107"/>
    <w:rsid w:val="00203344"/>
    <w:rsid w:val="0020345D"/>
    <w:rsid w:val="002035B6"/>
    <w:rsid w:val="00203940"/>
    <w:rsid w:val="00203A70"/>
    <w:rsid w:val="00203C74"/>
    <w:rsid w:val="00203FD6"/>
    <w:rsid w:val="00204032"/>
    <w:rsid w:val="0020423C"/>
    <w:rsid w:val="00204867"/>
    <w:rsid w:val="002049BC"/>
    <w:rsid w:val="00204DC7"/>
    <w:rsid w:val="00205137"/>
    <w:rsid w:val="00205167"/>
    <w:rsid w:val="00205866"/>
    <w:rsid w:val="00205B38"/>
    <w:rsid w:val="00205BEF"/>
    <w:rsid w:val="00205E71"/>
    <w:rsid w:val="00205FD2"/>
    <w:rsid w:val="002060E3"/>
    <w:rsid w:val="00206199"/>
    <w:rsid w:val="00206233"/>
    <w:rsid w:val="00206261"/>
    <w:rsid w:val="0020638F"/>
    <w:rsid w:val="0020645B"/>
    <w:rsid w:val="002067D7"/>
    <w:rsid w:val="00206918"/>
    <w:rsid w:val="00206945"/>
    <w:rsid w:val="00206DB2"/>
    <w:rsid w:val="00206FB8"/>
    <w:rsid w:val="00207269"/>
    <w:rsid w:val="002077A9"/>
    <w:rsid w:val="00207BDC"/>
    <w:rsid w:val="00207E48"/>
    <w:rsid w:val="0021000B"/>
    <w:rsid w:val="002103A2"/>
    <w:rsid w:val="002104BE"/>
    <w:rsid w:val="00210766"/>
    <w:rsid w:val="002108E1"/>
    <w:rsid w:val="002109D1"/>
    <w:rsid w:val="00210BFE"/>
    <w:rsid w:val="00210D21"/>
    <w:rsid w:val="00210DD8"/>
    <w:rsid w:val="002112AE"/>
    <w:rsid w:val="00211416"/>
    <w:rsid w:val="0021157C"/>
    <w:rsid w:val="002118E9"/>
    <w:rsid w:val="00211BF1"/>
    <w:rsid w:val="00211BF6"/>
    <w:rsid w:val="00211CEC"/>
    <w:rsid w:val="00211D6B"/>
    <w:rsid w:val="00211E3C"/>
    <w:rsid w:val="00211E77"/>
    <w:rsid w:val="00211F39"/>
    <w:rsid w:val="0021242B"/>
    <w:rsid w:val="00212476"/>
    <w:rsid w:val="002124B8"/>
    <w:rsid w:val="00212559"/>
    <w:rsid w:val="00212619"/>
    <w:rsid w:val="00212998"/>
    <w:rsid w:val="00212A58"/>
    <w:rsid w:val="00212BAF"/>
    <w:rsid w:val="00213232"/>
    <w:rsid w:val="00213234"/>
    <w:rsid w:val="0021332E"/>
    <w:rsid w:val="002133A9"/>
    <w:rsid w:val="002135F4"/>
    <w:rsid w:val="00213894"/>
    <w:rsid w:val="00213BE4"/>
    <w:rsid w:val="002140A2"/>
    <w:rsid w:val="00214157"/>
    <w:rsid w:val="002141B8"/>
    <w:rsid w:val="0021461E"/>
    <w:rsid w:val="002146D3"/>
    <w:rsid w:val="00214BA7"/>
    <w:rsid w:val="00214D22"/>
    <w:rsid w:val="00215205"/>
    <w:rsid w:val="00215448"/>
    <w:rsid w:val="002154E6"/>
    <w:rsid w:val="0021566F"/>
    <w:rsid w:val="002156E2"/>
    <w:rsid w:val="002159B4"/>
    <w:rsid w:val="00215A07"/>
    <w:rsid w:val="00215C36"/>
    <w:rsid w:val="00215CAA"/>
    <w:rsid w:val="00215CE4"/>
    <w:rsid w:val="0021608D"/>
    <w:rsid w:val="0021650A"/>
    <w:rsid w:val="00216BEC"/>
    <w:rsid w:val="00216E07"/>
    <w:rsid w:val="00217009"/>
    <w:rsid w:val="002173F4"/>
    <w:rsid w:val="00217A05"/>
    <w:rsid w:val="00220053"/>
    <w:rsid w:val="002204E0"/>
    <w:rsid w:val="00220639"/>
    <w:rsid w:val="002206C3"/>
    <w:rsid w:val="002207F3"/>
    <w:rsid w:val="00220B4E"/>
    <w:rsid w:val="00220BEF"/>
    <w:rsid w:val="00220CA8"/>
    <w:rsid w:val="00220CBD"/>
    <w:rsid w:val="0022133C"/>
    <w:rsid w:val="0022150B"/>
    <w:rsid w:val="00221604"/>
    <w:rsid w:val="00221885"/>
    <w:rsid w:val="002219AE"/>
    <w:rsid w:val="00221B92"/>
    <w:rsid w:val="00221E75"/>
    <w:rsid w:val="00221E84"/>
    <w:rsid w:val="00221EC3"/>
    <w:rsid w:val="0022204D"/>
    <w:rsid w:val="0022286C"/>
    <w:rsid w:val="002228EA"/>
    <w:rsid w:val="00222A13"/>
    <w:rsid w:val="00222B0A"/>
    <w:rsid w:val="00222E74"/>
    <w:rsid w:val="00222F45"/>
    <w:rsid w:val="0022323C"/>
    <w:rsid w:val="00223517"/>
    <w:rsid w:val="00223750"/>
    <w:rsid w:val="00223B6D"/>
    <w:rsid w:val="00223D56"/>
    <w:rsid w:val="00223F07"/>
    <w:rsid w:val="00224429"/>
    <w:rsid w:val="0022465B"/>
    <w:rsid w:val="00224807"/>
    <w:rsid w:val="00224876"/>
    <w:rsid w:val="0022490C"/>
    <w:rsid w:val="00224949"/>
    <w:rsid w:val="0022496B"/>
    <w:rsid w:val="00224AA4"/>
    <w:rsid w:val="00224ABA"/>
    <w:rsid w:val="00224B3E"/>
    <w:rsid w:val="00225203"/>
    <w:rsid w:val="00225322"/>
    <w:rsid w:val="00225940"/>
    <w:rsid w:val="002259BB"/>
    <w:rsid w:val="00225B54"/>
    <w:rsid w:val="00225BB3"/>
    <w:rsid w:val="00225C37"/>
    <w:rsid w:val="00225D8C"/>
    <w:rsid w:val="00225DB6"/>
    <w:rsid w:val="00226013"/>
    <w:rsid w:val="002260D0"/>
    <w:rsid w:val="00226115"/>
    <w:rsid w:val="00226455"/>
    <w:rsid w:val="002264B9"/>
    <w:rsid w:val="002269FB"/>
    <w:rsid w:val="00226AB2"/>
    <w:rsid w:val="00226C30"/>
    <w:rsid w:val="00226E09"/>
    <w:rsid w:val="00226FF9"/>
    <w:rsid w:val="002273BA"/>
    <w:rsid w:val="002274DC"/>
    <w:rsid w:val="00227934"/>
    <w:rsid w:val="00227DFD"/>
    <w:rsid w:val="00227E77"/>
    <w:rsid w:val="00227EDE"/>
    <w:rsid w:val="0023017C"/>
    <w:rsid w:val="002302AB"/>
    <w:rsid w:val="00230772"/>
    <w:rsid w:val="00230795"/>
    <w:rsid w:val="0023082E"/>
    <w:rsid w:val="00230ABF"/>
    <w:rsid w:val="00230D40"/>
    <w:rsid w:val="00230D8E"/>
    <w:rsid w:val="00231026"/>
    <w:rsid w:val="00231029"/>
    <w:rsid w:val="0023105F"/>
    <w:rsid w:val="0023142F"/>
    <w:rsid w:val="00231506"/>
    <w:rsid w:val="002315A3"/>
    <w:rsid w:val="002315A8"/>
    <w:rsid w:val="002318C0"/>
    <w:rsid w:val="0023193B"/>
    <w:rsid w:val="00231987"/>
    <w:rsid w:val="00231A65"/>
    <w:rsid w:val="00231B47"/>
    <w:rsid w:val="00231CB5"/>
    <w:rsid w:val="0023219A"/>
    <w:rsid w:val="0023251A"/>
    <w:rsid w:val="002329CA"/>
    <w:rsid w:val="00232F8B"/>
    <w:rsid w:val="00232FA3"/>
    <w:rsid w:val="002332CF"/>
    <w:rsid w:val="0023338C"/>
    <w:rsid w:val="002337C0"/>
    <w:rsid w:val="002338BE"/>
    <w:rsid w:val="00233919"/>
    <w:rsid w:val="0023398F"/>
    <w:rsid w:val="002339B3"/>
    <w:rsid w:val="00233AA3"/>
    <w:rsid w:val="00233CB3"/>
    <w:rsid w:val="002346B1"/>
    <w:rsid w:val="002346B3"/>
    <w:rsid w:val="00234713"/>
    <w:rsid w:val="0023493C"/>
    <w:rsid w:val="00234B34"/>
    <w:rsid w:val="00234D9D"/>
    <w:rsid w:val="002352B0"/>
    <w:rsid w:val="002354E4"/>
    <w:rsid w:val="0023599A"/>
    <w:rsid w:val="00235B08"/>
    <w:rsid w:val="00235BEF"/>
    <w:rsid w:val="00235CB3"/>
    <w:rsid w:val="00235CB6"/>
    <w:rsid w:val="00235F2A"/>
    <w:rsid w:val="0023629D"/>
    <w:rsid w:val="00236650"/>
    <w:rsid w:val="00236868"/>
    <w:rsid w:val="00236B8B"/>
    <w:rsid w:val="00236C5D"/>
    <w:rsid w:val="00236E2A"/>
    <w:rsid w:val="00236F5B"/>
    <w:rsid w:val="00237956"/>
    <w:rsid w:val="00237B72"/>
    <w:rsid w:val="00237C82"/>
    <w:rsid w:val="00237CF0"/>
    <w:rsid w:val="00237FA2"/>
    <w:rsid w:val="002401F7"/>
    <w:rsid w:val="0024028B"/>
    <w:rsid w:val="00240889"/>
    <w:rsid w:val="002408EA"/>
    <w:rsid w:val="00240AEA"/>
    <w:rsid w:val="00240D41"/>
    <w:rsid w:val="00240EA1"/>
    <w:rsid w:val="002410AA"/>
    <w:rsid w:val="002411DF"/>
    <w:rsid w:val="0024131B"/>
    <w:rsid w:val="00241345"/>
    <w:rsid w:val="002419BB"/>
    <w:rsid w:val="0024213D"/>
    <w:rsid w:val="002425A6"/>
    <w:rsid w:val="0024268A"/>
    <w:rsid w:val="002426A0"/>
    <w:rsid w:val="00242CC6"/>
    <w:rsid w:val="00242D4E"/>
    <w:rsid w:val="0024316A"/>
    <w:rsid w:val="00243364"/>
    <w:rsid w:val="002433A2"/>
    <w:rsid w:val="002434F1"/>
    <w:rsid w:val="00243869"/>
    <w:rsid w:val="00243B09"/>
    <w:rsid w:val="00243C1D"/>
    <w:rsid w:val="00243CCF"/>
    <w:rsid w:val="00243E60"/>
    <w:rsid w:val="00243ECA"/>
    <w:rsid w:val="00243F3D"/>
    <w:rsid w:val="00243F60"/>
    <w:rsid w:val="0024433C"/>
    <w:rsid w:val="002443A4"/>
    <w:rsid w:val="002446DE"/>
    <w:rsid w:val="00244BE3"/>
    <w:rsid w:val="00244D7A"/>
    <w:rsid w:val="00244FE4"/>
    <w:rsid w:val="002454A5"/>
    <w:rsid w:val="0024566E"/>
    <w:rsid w:val="002459E0"/>
    <w:rsid w:val="00245C2D"/>
    <w:rsid w:val="002462F0"/>
    <w:rsid w:val="002463C4"/>
    <w:rsid w:val="00246448"/>
    <w:rsid w:val="002466CE"/>
    <w:rsid w:val="00246704"/>
    <w:rsid w:val="00246941"/>
    <w:rsid w:val="00246A65"/>
    <w:rsid w:val="00246BD0"/>
    <w:rsid w:val="002470BB"/>
    <w:rsid w:val="00247496"/>
    <w:rsid w:val="002474A9"/>
    <w:rsid w:val="00247506"/>
    <w:rsid w:val="00247593"/>
    <w:rsid w:val="002477B0"/>
    <w:rsid w:val="00247878"/>
    <w:rsid w:val="00247992"/>
    <w:rsid w:val="002479C9"/>
    <w:rsid w:val="00247B87"/>
    <w:rsid w:val="00247BF7"/>
    <w:rsid w:val="00247C96"/>
    <w:rsid w:val="00247E4F"/>
    <w:rsid w:val="00247E6A"/>
    <w:rsid w:val="00247F8B"/>
    <w:rsid w:val="00247FBE"/>
    <w:rsid w:val="002501C1"/>
    <w:rsid w:val="002502F8"/>
    <w:rsid w:val="00250331"/>
    <w:rsid w:val="002503A2"/>
    <w:rsid w:val="002503EC"/>
    <w:rsid w:val="0025050A"/>
    <w:rsid w:val="002508F4"/>
    <w:rsid w:val="002508F9"/>
    <w:rsid w:val="002509E0"/>
    <w:rsid w:val="00250BBA"/>
    <w:rsid w:val="00250C73"/>
    <w:rsid w:val="0025108A"/>
    <w:rsid w:val="00251151"/>
    <w:rsid w:val="002512F9"/>
    <w:rsid w:val="0025168F"/>
    <w:rsid w:val="00251871"/>
    <w:rsid w:val="00251C37"/>
    <w:rsid w:val="00251C4A"/>
    <w:rsid w:val="00251C66"/>
    <w:rsid w:val="00251CFF"/>
    <w:rsid w:val="00251DD2"/>
    <w:rsid w:val="00251E51"/>
    <w:rsid w:val="00252443"/>
    <w:rsid w:val="0025296E"/>
    <w:rsid w:val="002529A7"/>
    <w:rsid w:val="00252A18"/>
    <w:rsid w:val="00252D78"/>
    <w:rsid w:val="0025303F"/>
    <w:rsid w:val="002530A3"/>
    <w:rsid w:val="00253A8E"/>
    <w:rsid w:val="002541B3"/>
    <w:rsid w:val="00254828"/>
    <w:rsid w:val="002548DE"/>
    <w:rsid w:val="002552CD"/>
    <w:rsid w:val="00255500"/>
    <w:rsid w:val="002556E6"/>
    <w:rsid w:val="00255D7D"/>
    <w:rsid w:val="00255EF7"/>
    <w:rsid w:val="0025607B"/>
    <w:rsid w:val="00256085"/>
    <w:rsid w:val="0025623B"/>
    <w:rsid w:val="002563E8"/>
    <w:rsid w:val="0025668E"/>
    <w:rsid w:val="0025697B"/>
    <w:rsid w:val="00256CBD"/>
    <w:rsid w:val="00256EE3"/>
    <w:rsid w:val="0025705D"/>
    <w:rsid w:val="0025745A"/>
    <w:rsid w:val="00257560"/>
    <w:rsid w:val="00257605"/>
    <w:rsid w:val="00257E7E"/>
    <w:rsid w:val="0026026C"/>
    <w:rsid w:val="00260400"/>
    <w:rsid w:val="00260653"/>
    <w:rsid w:val="002608C0"/>
    <w:rsid w:val="0026090A"/>
    <w:rsid w:val="00260D7F"/>
    <w:rsid w:val="00260E5F"/>
    <w:rsid w:val="00260F25"/>
    <w:rsid w:val="0026163B"/>
    <w:rsid w:val="0026191D"/>
    <w:rsid w:val="00261A5D"/>
    <w:rsid w:val="00261A86"/>
    <w:rsid w:val="00261E3B"/>
    <w:rsid w:val="00262C6A"/>
    <w:rsid w:val="00262D51"/>
    <w:rsid w:val="00262F58"/>
    <w:rsid w:val="00262F73"/>
    <w:rsid w:val="0026315E"/>
    <w:rsid w:val="00263177"/>
    <w:rsid w:val="0026318E"/>
    <w:rsid w:val="002631F2"/>
    <w:rsid w:val="0026320D"/>
    <w:rsid w:val="0026320F"/>
    <w:rsid w:val="0026386B"/>
    <w:rsid w:val="002638FB"/>
    <w:rsid w:val="00263902"/>
    <w:rsid w:val="00263F8E"/>
    <w:rsid w:val="00264024"/>
    <w:rsid w:val="00264075"/>
    <w:rsid w:val="0026422A"/>
    <w:rsid w:val="00264238"/>
    <w:rsid w:val="0026430D"/>
    <w:rsid w:val="00264338"/>
    <w:rsid w:val="00264376"/>
    <w:rsid w:val="00264474"/>
    <w:rsid w:val="00264578"/>
    <w:rsid w:val="002645A6"/>
    <w:rsid w:val="0026460C"/>
    <w:rsid w:val="00264850"/>
    <w:rsid w:val="002648AE"/>
    <w:rsid w:val="00264A18"/>
    <w:rsid w:val="00264F59"/>
    <w:rsid w:val="00265259"/>
    <w:rsid w:val="0026594C"/>
    <w:rsid w:val="00265E7E"/>
    <w:rsid w:val="00265F32"/>
    <w:rsid w:val="00265F3F"/>
    <w:rsid w:val="002663B1"/>
    <w:rsid w:val="002664EA"/>
    <w:rsid w:val="0026659F"/>
    <w:rsid w:val="00266D6A"/>
    <w:rsid w:val="00266E43"/>
    <w:rsid w:val="00266FB7"/>
    <w:rsid w:val="0026708F"/>
    <w:rsid w:val="0026721A"/>
    <w:rsid w:val="00267483"/>
    <w:rsid w:val="0026762C"/>
    <w:rsid w:val="00267822"/>
    <w:rsid w:val="0026788C"/>
    <w:rsid w:val="00267B36"/>
    <w:rsid w:val="00267F23"/>
    <w:rsid w:val="0027005D"/>
    <w:rsid w:val="0027017B"/>
    <w:rsid w:val="00270303"/>
    <w:rsid w:val="00270324"/>
    <w:rsid w:val="00270467"/>
    <w:rsid w:val="00270737"/>
    <w:rsid w:val="00270860"/>
    <w:rsid w:val="00270E85"/>
    <w:rsid w:val="00271325"/>
    <w:rsid w:val="002719C9"/>
    <w:rsid w:val="00271A4F"/>
    <w:rsid w:val="00271E99"/>
    <w:rsid w:val="00272048"/>
    <w:rsid w:val="002721E8"/>
    <w:rsid w:val="00272231"/>
    <w:rsid w:val="002724F0"/>
    <w:rsid w:val="00272616"/>
    <w:rsid w:val="002727CB"/>
    <w:rsid w:val="0027281E"/>
    <w:rsid w:val="00272A75"/>
    <w:rsid w:val="00272A92"/>
    <w:rsid w:val="00272C8A"/>
    <w:rsid w:val="00272EC2"/>
    <w:rsid w:val="0027320B"/>
    <w:rsid w:val="002732A3"/>
    <w:rsid w:val="002733E7"/>
    <w:rsid w:val="00273457"/>
    <w:rsid w:val="002734D3"/>
    <w:rsid w:val="002737E6"/>
    <w:rsid w:val="00273819"/>
    <w:rsid w:val="00273A89"/>
    <w:rsid w:val="00273CB8"/>
    <w:rsid w:val="002740C0"/>
    <w:rsid w:val="0027418D"/>
    <w:rsid w:val="00274455"/>
    <w:rsid w:val="00274472"/>
    <w:rsid w:val="0027464A"/>
    <w:rsid w:val="0027467D"/>
    <w:rsid w:val="00274A62"/>
    <w:rsid w:val="00274BAE"/>
    <w:rsid w:val="00274F6D"/>
    <w:rsid w:val="002754E7"/>
    <w:rsid w:val="00275699"/>
    <w:rsid w:val="002756D8"/>
    <w:rsid w:val="00275BBA"/>
    <w:rsid w:val="00275E16"/>
    <w:rsid w:val="00276703"/>
    <w:rsid w:val="002767C8"/>
    <w:rsid w:val="002768CE"/>
    <w:rsid w:val="00276CD3"/>
    <w:rsid w:val="00276DC4"/>
    <w:rsid w:val="00276F17"/>
    <w:rsid w:val="0027708A"/>
    <w:rsid w:val="002770BF"/>
    <w:rsid w:val="0027778E"/>
    <w:rsid w:val="002778A9"/>
    <w:rsid w:val="00277B2B"/>
    <w:rsid w:val="00277DF1"/>
    <w:rsid w:val="00277E61"/>
    <w:rsid w:val="00277E8F"/>
    <w:rsid w:val="00277EF7"/>
    <w:rsid w:val="00277F40"/>
    <w:rsid w:val="002800DF"/>
    <w:rsid w:val="0028021D"/>
    <w:rsid w:val="00280447"/>
    <w:rsid w:val="0028061B"/>
    <w:rsid w:val="00280669"/>
    <w:rsid w:val="002808CB"/>
    <w:rsid w:val="00280A28"/>
    <w:rsid w:val="00281207"/>
    <w:rsid w:val="002813C4"/>
    <w:rsid w:val="002816C1"/>
    <w:rsid w:val="00281893"/>
    <w:rsid w:val="0028194A"/>
    <w:rsid w:val="00281A3B"/>
    <w:rsid w:val="00281F2B"/>
    <w:rsid w:val="002823CF"/>
    <w:rsid w:val="002824CC"/>
    <w:rsid w:val="00282553"/>
    <w:rsid w:val="002825B9"/>
    <w:rsid w:val="002828B2"/>
    <w:rsid w:val="002828E8"/>
    <w:rsid w:val="00282C11"/>
    <w:rsid w:val="00282C1B"/>
    <w:rsid w:val="00282E00"/>
    <w:rsid w:val="00283261"/>
    <w:rsid w:val="0028335A"/>
    <w:rsid w:val="00283370"/>
    <w:rsid w:val="00283428"/>
    <w:rsid w:val="00283673"/>
    <w:rsid w:val="002836B3"/>
    <w:rsid w:val="00283756"/>
    <w:rsid w:val="00283D03"/>
    <w:rsid w:val="00283DF0"/>
    <w:rsid w:val="00283FC2"/>
    <w:rsid w:val="002845B6"/>
    <w:rsid w:val="00284724"/>
    <w:rsid w:val="00284E9D"/>
    <w:rsid w:val="00284FEF"/>
    <w:rsid w:val="0028528F"/>
    <w:rsid w:val="0028547B"/>
    <w:rsid w:val="002854EA"/>
    <w:rsid w:val="0028575D"/>
    <w:rsid w:val="00285819"/>
    <w:rsid w:val="002859D1"/>
    <w:rsid w:val="00285D2B"/>
    <w:rsid w:val="00285E11"/>
    <w:rsid w:val="002860C5"/>
    <w:rsid w:val="002861E4"/>
    <w:rsid w:val="00286360"/>
    <w:rsid w:val="002864DA"/>
    <w:rsid w:val="0028659C"/>
    <w:rsid w:val="00286620"/>
    <w:rsid w:val="002866FE"/>
    <w:rsid w:val="002867AE"/>
    <w:rsid w:val="002867BC"/>
    <w:rsid w:val="0028692B"/>
    <w:rsid w:val="00286973"/>
    <w:rsid w:val="00286983"/>
    <w:rsid w:val="002869E3"/>
    <w:rsid w:val="00286BAF"/>
    <w:rsid w:val="00286BB2"/>
    <w:rsid w:val="00286FD5"/>
    <w:rsid w:val="00287100"/>
    <w:rsid w:val="00287294"/>
    <w:rsid w:val="002875B0"/>
    <w:rsid w:val="002878DC"/>
    <w:rsid w:val="002879AF"/>
    <w:rsid w:val="00287D18"/>
    <w:rsid w:val="00287FFB"/>
    <w:rsid w:val="00290042"/>
    <w:rsid w:val="002900A6"/>
    <w:rsid w:val="00290653"/>
    <w:rsid w:val="0029070B"/>
    <w:rsid w:val="00290839"/>
    <w:rsid w:val="00290E21"/>
    <w:rsid w:val="00290F1E"/>
    <w:rsid w:val="00290F8A"/>
    <w:rsid w:val="0029104D"/>
    <w:rsid w:val="00291057"/>
    <w:rsid w:val="00291076"/>
    <w:rsid w:val="002911DF"/>
    <w:rsid w:val="00291350"/>
    <w:rsid w:val="00291352"/>
    <w:rsid w:val="00291436"/>
    <w:rsid w:val="00291606"/>
    <w:rsid w:val="00291689"/>
    <w:rsid w:val="00291829"/>
    <w:rsid w:val="0029189A"/>
    <w:rsid w:val="00292207"/>
    <w:rsid w:val="00292310"/>
    <w:rsid w:val="0029255A"/>
    <w:rsid w:val="0029258E"/>
    <w:rsid w:val="002925B6"/>
    <w:rsid w:val="00292898"/>
    <w:rsid w:val="002928DE"/>
    <w:rsid w:val="00292B7C"/>
    <w:rsid w:val="00292D52"/>
    <w:rsid w:val="00292E03"/>
    <w:rsid w:val="00293405"/>
    <w:rsid w:val="002935DE"/>
    <w:rsid w:val="00293654"/>
    <w:rsid w:val="00293A65"/>
    <w:rsid w:val="00293A70"/>
    <w:rsid w:val="00293A7C"/>
    <w:rsid w:val="00293CD6"/>
    <w:rsid w:val="00293E85"/>
    <w:rsid w:val="00294627"/>
    <w:rsid w:val="0029482B"/>
    <w:rsid w:val="00294BCA"/>
    <w:rsid w:val="00294FBC"/>
    <w:rsid w:val="00295278"/>
    <w:rsid w:val="002954C7"/>
    <w:rsid w:val="0029574A"/>
    <w:rsid w:val="00295750"/>
    <w:rsid w:val="002958D7"/>
    <w:rsid w:val="002959D2"/>
    <w:rsid w:val="00296018"/>
    <w:rsid w:val="002960C2"/>
    <w:rsid w:val="00296211"/>
    <w:rsid w:val="0029694C"/>
    <w:rsid w:val="00296BC2"/>
    <w:rsid w:val="00296F3F"/>
    <w:rsid w:val="002971BB"/>
    <w:rsid w:val="002971FC"/>
    <w:rsid w:val="00297265"/>
    <w:rsid w:val="00297513"/>
    <w:rsid w:val="00297787"/>
    <w:rsid w:val="00297B81"/>
    <w:rsid w:val="00297B90"/>
    <w:rsid w:val="00297BE7"/>
    <w:rsid w:val="00297E26"/>
    <w:rsid w:val="002A001B"/>
    <w:rsid w:val="002A01DA"/>
    <w:rsid w:val="002A0229"/>
    <w:rsid w:val="002A0296"/>
    <w:rsid w:val="002A03AA"/>
    <w:rsid w:val="002A0C98"/>
    <w:rsid w:val="002A124A"/>
    <w:rsid w:val="002A1414"/>
    <w:rsid w:val="002A15B7"/>
    <w:rsid w:val="002A15F1"/>
    <w:rsid w:val="002A1706"/>
    <w:rsid w:val="002A17F1"/>
    <w:rsid w:val="002A180D"/>
    <w:rsid w:val="002A1900"/>
    <w:rsid w:val="002A1C6A"/>
    <w:rsid w:val="002A1F96"/>
    <w:rsid w:val="002A1FB0"/>
    <w:rsid w:val="002A20F1"/>
    <w:rsid w:val="002A28C1"/>
    <w:rsid w:val="002A291F"/>
    <w:rsid w:val="002A30CA"/>
    <w:rsid w:val="002A33E3"/>
    <w:rsid w:val="002A346F"/>
    <w:rsid w:val="002A349C"/>
    <w:rsid w:val="002A360C"/>
    <w:rsid w:val="002A3814"/>
    <w:rsid w:val="002A3B6C"/>
    <w:rsid w:val="002A3EB7"/>
    <w:rsid w:val="002A3F6F"/>
    <w:rsid w:val="002A3F92"/>
    <w:rsid w:val="002A4078"/>
    <w:rsid w:val="002A410B"/>
    <w:rsid w:val="002A454B"/>
    <w:rsid w:val="002A45E8"/>
    <w:rsid w:val="002A4839"/>
    <w:rsid w:val="002A4A5A"/>
    <w:rsid w:val="002A5012"/>
    <w:rsid w:val="002A514B"/>
    <w:rsid w:val="002A5165"/>
    <w:rsid w:val="002A568F"/>
    <w:rsid w:val="002A5A17"/>
    <w:rsid w:val="002A5D0E"/>
    <w:rsid w:val="002A5DBA"/>
    <w:rsid w:val="002A6953"/>
    <w:rsid w:val="002A6DD4"/>
    <w:rsid w:val="002A6E6E"/>
    <w:rsid w:val="002A71B1"/>
    <w:rsid w:val="002A737A"/>
    <w:rsid w:val="002A747F"/>
    <w:rsid w:val="002A7802"/>
    <w:rsid w:val="002A7C81"/>
    <w:rsid w:val="002A7D4D"/>
    <w:rsid w:val="002B000D"/>
    <w:rsid w:val="002B00E1"/>
    <w:rsid w:val="002B0177"/>
    <w:rsid w:val="002B034B"/>
    <w:rsid w:val="002B0672"/>
    <w:rsid w:val="002B0F0D"/>
    <w:rsid w:val="002B1254"/>
    <w:rsid w:val="002B15B4"/>
    <w:rsid w:val="002B160F"/>
    <w:rsid w:val="002B1739"/>
    <w:rsid w:val="002B1758"/>
    <w:rsid w:val="002B1788"/>
    <w:rsid w:val="002B1C90"/>
    <w:rsid w:val="002B1DFA"/>
    <w:rsid w:val="002B1FC7"/>
    <w:rsid w:val="002B204E"/>
    <w:rsid w:val="002B21FF"/>
    <w:rsid w:val="002B239C"/>
    <w:rsid w:val="002B23FD"/>
    <w:rsid w:val="002B2470"/>
    <w:rsid w:val="002B247C"/>
    <w:rsid w:val="002B28FB"/>
    <w:rsid w:val="002B2F22"/>
    <w:rsid w:val="002B2F49"/>
    <w:rsid w:val="002B3042"/>
    <w:rsid w:val="002B3193"/>
    <w:rsid w:val="002B3238"/>
    <w:rsid w:val="002B3842"/>
    <w:rsid w:val="002B3ACC"/>
    <w:rsid w:val="002B3C2E"/>
    <w:rsid w:val="002B3CEB"/>
    <w:rsid w:val="002B40BD"/>
    <w:rsid w:val="002B4106"/>
    <w:rsid w:val="002B4140"/>
    <w:rsid w:val="002B441F"/>
    <w:rsid w:val="002B4678"/>
    <w:rsid w:val="002B4790"/>
    <w:rsid w:val="002B47E9"/>
    <w:rsid w:val="002B4CBA"/>
    <w:rsid w:val="002B50E0"/>
    <w:rsid w:val="002B579A"/>
    <w:rsid w:val="002B5B0D"/>
    <w:rsid w:val="002B5C27"/>
    <w:rsid w:val="002B5D5C"/>
    <w:rsid w:val="002B5D83"/>
    <w:rsid w:val="002B5E3E"/>
    <w:rsid w:val="002B6096"/>
    <w:rsid w:val="002B6111"/>
    <w:rsid w:val="002B61E4"/>
    <w:rsid w:val="002B6396"/>
    <w:rsid w:val="002B6592"/>
    <w:rsid w:val="002B6625"/>
    <w:rsid w:val="002B6A3D"/>
    <w:rsid w:val="002B6E15"/>
    <w:rsid w:val="002B704F"/>
    <w:rsid w:val="002B7492"/>
    <w:rsid w:val="002B753E"/>
    <w:rsid w:val="002B75E6"/>
    <w:rsid w:val="002B77F7"/>
    <w:rsid w:val="002C00E1"/>
    <w:rsid w:val="002C032F"/>
    <w:rsid w:val="002C0462"/>
    <w:rsid w:val="002C05E5"/>
    <w:rsid w:val="002C0E56"/>
    <w:rsid w:val="002C0F84"/>
    <w:rsid w:val="002C10FB"/>
    <w:rsid w:val="002C1224"/>
    <w:rsid w:val="002C14F2"/>
    <w:rsid w:val="002C15E0"/>
    <w:rsid w:val="002C1852"/>
    <w:rsid w:val="002C196D"/>
    <w:rsid w:val="002C1E37"/>
    <w:rsid w:val="002C205E"/>
    <w:rsid w:val="002C2249"/>
    <w:rsid w:val="002C2254"/>
    <w:rsid w:val="002C229B"/>
    <w:rsid w:val="002C22AB"/>
    <w:rsid w:val="002C2344"/>
    <w:rsid w:val="002C23C9"/>
    <w:rsid w:val="002C2D12"/>
    <w:rsid w:val="002C2DB9"/>
    <w:rsid w:val="002C2DE2"/>
    <w:rsid w:val="002C3463"/>
    <w:rsid w:val="002C34E8"/>
    <w:rsid w:val="002C35D9"/>
    <w:rsid w:val="002C36B0"/>
    <w:rsid w:val="002C39D0"/>
    <w:rsid w:val="002C39D2"/>
    <w:rsid w:val="002C3A8B"/>
    <w:rsid w:val="002C3B1E"/>
    <w:rsid w:val="002C3DD6"/>
    <w:rsid w:val="002C3FCF"/>
    <w:rsid w:val="002C4022"/>
    <w:rsid w:val="002C45BB"/>
    <w:rsid w:val="002C4D47"/>
    <w:rsid w:val="002C4E65"/>
    <w:rsid w:val="002C54EC"/>
    <w:rsid w:val="002C5734"/>
    <w:rsid w:val="002C57BB"/>
    <w:rsid w:val="002C5888"/>
    <w:rsid w:val="002C59EA"/>
    <w:rsid w:val="002C5BA1"/>
    <w:rsid w:val="002C68AE"/>
    <w:rsid w:val="002C6B3E"/>
    <w:rsid w:val="002C6D5F"/>
    <w:rsid w:val="002C71D1"/>
    <w:rsid w:val="002C724C"/>
    <w:rsid w:val="002C74B8"/>
    <w:rsid w:val="002C7657"/>
    <w:rsid w:val="002C76EC"/>
    <w:rsid w:val="002C7825"/>
    <w:rsid w:val="002C788B"/>
    <w:rsid w:val="002C7AB0"/>
    <w:rsid w:val="002C7B1D"/>
    <w:rsid w:val="002C7BD6"/>
    <w:rsid w:val="002C7E0E"/>
    <w:rsid w:val="002C7E1C"/>
    <w:rsid w:val="002D00A9"/>
    <w:rsid w:val="002D019C"/>
    <w:rsid w:val="002D0960"/>
    <w:rsid w:val="002D09DA"/>
    <w:rsid w:val="002D0A1A"/>
    <w:rsid w:val="002D0CBA"/>
    <w:rsid w:val="002D0E04"/>
    <w:rsid w:val="002D0E6D"/>
    <w:rsid w:val="002D1203"/>
    <w:rsid w:val="002D1314"/>
    <w:rsid w:val="002D1540"/>
    <w:rsid w:val="002D1557"/>
    <w:rsid w:val="002D1779"/>
    <w:rsid w:val="002D181F"/>
    <w:rsid w:val="002D1836"/>
    <w:rsid w:val="002D1845"/>
    <w:rsid w:val="002D18EA"/>
    <w:rsid w:val="002D198F"/>
    <w:rsid w:val="002D1EA6"/>
    <w:rsid w:val="002D1EC8"/>
    <w:rsid w:val="002D2254"/>
    <w:rsid w:val="002D230A"/>
    <w:rsid w:val="002D26A3"/>
    <w:rsid w:val="002D2AA3"/>
    <w:rsid w:val="002D2F70"/>
    <w:rsid w:val="002D30E7"/>
    <w:rsid w:val="002D3791"/>
    <w:rsid w:val="002D38E7"/>
    <w:rsid w:val="002D39EF"/>
    <w:rsid w:val="002D3BD4"/>
    <w:rsid w:val="002D4007"/>
    <w:rsid w:val="002D40A5"/>
    <w:rsid w:val="002D417D"/>
    <w:rsid w:val="002D438E"/>
    <w:rsid w:val="002D48D1"/>
    <w:rsid w:val="002D4AD8"/>
    <w:rsid w:val="002D5122"/>
    <w:rsid w:val="002D53C2"/>
    <w:rsid w:val="002D5415"/>
    <w:rsid w:val="002D55A9"/>
    <w:rsid w:val="002D5781"/>
    <w:rsid w:val="002D5A64"/>
    <w:rsid w:val="002D5CBB"/>
    <w:rsid w:val="002D5D6E"/>
    <w:rsid w:val="002D5ED3"/>
    <w:rsid w:val="002D61B5"/>
    <w:rsid w:val="002D646B"/>
    <w:rsid w:val="002D6517"/>
    <w:rsid w:val="002D6564"/>
    <w:rsid w:val="002D6646"/>
    <w:rsid w:val="002D67E8"/>
    <w:rsid w:val="002D681C"/>
    <w:rsid w:val="002D6C72"/>
    <w:rsid w:val="002D6DA8"/>
    <w:rsid w:val="002D6E96"/>
    <w:rsid w:val="002D757A"/>
    <w:rsid w:val="002D75C1"/>
    <w:rsid w:val="002D788C"/>
    <w:rsid w:val="002D7941"/>
    <w:rsid w:val="002D79B5"/>
    <w:rsid w:val="002D79E1"/>
    <w:rsid w:val="002D7BBF"/>
    <w:rsid w:val="002D7C65"/>
    <w:rsid w:val="002D7E62"/>
    <w:rsid w:val="002D7EDB"/>
    <w:rsid w:val="002E00C5"/>
    <w:rsid w:val="002E00EF"/>
    <w:rsid w:val="002E01BA"/>
    <w:rsid w:val="002E0321"/>
    <w:rsid w:val="002E039C"/>
    <w:rsid w:val="002E0455"/>
    <w:rsid w:val="002E0644"/>
    <w:rsid w:val="002E06AA"/>
    <w:rsid w:val="002E0862"/>
    <w:rsid w:val="002E09B9"/>
    <w:rsid w:val="002E09D8"/>
    <w:rsid w:val="002E0C9F"/>
    <w:rsid w:val="002E1391"/>
    <w:rsid w:val="002E18A2"/>
    <w:rsid w:val="002E1C46"/>
    <w:rsid w:val="002E2442"/>
    <w:rsid w:val="002E2A3B"/>
    <w:rsid w:val="002E2B45"/>
    <w:rsid w:val="002E2D3F"/>
    <w:rsid w:val="002E2F01"/>
    <w:rsid w:val="002E3593"/>
    <w:rsid w:val="002E387F"/>
    <w:rsid w:val="002E3941"/>
    <w:rsid w:val="002E3BA4"/>
    <w:rsid w:val="002E3BC1"/>
    <w:rsid w:val="002E3E10"/>
    <w:rsid w:val="002E42CD"/>
    <w:rsid w:val="002E455B"/>
    <w:rsid w:val="002E462A"/>
    <w:rsid w:val="002E4662"/>
    <w:rsid w:val="002E4BBD"/>
    <w:rsid w:val="002E4D71"/>
    <w:rsid w:val="002E4DAE"/>
    <w:rsid w:val="002E4EBC"/>
    <w:rsid w:val="002E501D"/>
    <w:rsid w:val="002E51B0"/>
    <w:rsid w:val="002E559B"/>
    <w:rsid w:val="002E5713"/>
    <w:rsid w:val="002E571F"/>
    <w:rsid w:val="002E5890"/>
    <w:rsid w:val="002E59D2"/>
    <w:rsid w:val="002E5B61"/>
    <w:rsid w:val="002E5F6C"/>
    <w:rsid w:val="002E621E"/>
    <w:rsid w:val="002E651A"/>
    <w:rsid w:val="002E667F"/>
    <w:rsid w:val="002E68C2"/>
    <w:rsid w:val="002E6942"/>
    <w:rsid w:val="002E6A14"/>
    <w:rsid w:val="002E6D1F"/>
    <w:rsid w:val="002E6DC6"/>
    <w:rsid w:val="002E6DE3"/>
    <w:rsid w:val="002E6DED"/>
    <w:rsid w:val="002E70EE"/>
    <w:rsid w:val="002E73AD"/>
    <w:rsid w:val="002E74F4"/>
    <w:rsid w:val="002E75AD"/>
    <w:rsid w:val="002E7606"/>
    <w:rsid w:val="002E7671"/>
    <w:rsid w:val="002E7762"/>
    <w:rsid w:val="002E7A0D"/>
    <w:rsid w:val="002E7BC7"/>
    <w:rsid w:val="002E7C74"/>
    <w:rsid w:val="002E7C9F"/>
    <w:rsid w:val="002E7D63"/>
    <w:rsid w:val="002F008E"/>
    <w:rsid w:val="002F0281"/>
    <w:rsid w:val="002F02F1"/>
    <w:rsid w:val="002F0B34"/>
    <w:rsid w:val="002F0BA4"/>
    <w:rsid w:val="002F0C91"/>
    <w:rsid w:val="002F0E07"/>
    <w:rsid w:val="002F0F05"/>
    <w:rsid w:val="002F1120"/>
    <w:rsid w:val="002F1191"/>
    <w:rsid w:val="002F1251"/>
    <w:rsid w:val="002F12D7"/>
    <w:rsid w:val="002F1708"/>
    <w:rsid w:val="002F1A04"/>
    <w:rsid w:val="002F1AF5"/>
    <w:rsid w:val="002F1B0F"/>
    <w:rsid w:val="002F1B86"/>
    <w:rsid w:val="002F1BF4"/>
    <w:rsid w:val="002F1DA8"/>
    <w:rsid w:val="002F1EF0"/>
    <w:rsid w:val="002F2002"/>
    <w:rsid w:val="002F203D"/>
    <w:rsid w:val="002F233E"/>
    <w:rsid w:val="002F2468"/>
    <w:rsid w:val="002F277D"/>
    <w:rsid w:val="002F2CE8"/>
    <w:rsid w:val="002F30B5"/>
    <w:rsid w:val="002F315C"/>
    <w:rsid w:val="002F36F2"/>
    <w:rsid w:val="002F3739"/>
    <w:rsid w:val="002F3751"/>
    <w:rsid w:val="002F37EF"/>
    <w:rsid w:val="002F38A7"/>
    <w:rsid w:val="002F3ABF"/>
    <w:rsid w:val="002F3ADB"/>
    <w:rsid w:val="002F3AF1"/>
    <w:rsid w:val="002F3B0A"/>
    <w:rsid w:val="002F3DF3"/>
    <w:rsid w:val="002F402D"/>
    <w:rsid w:val="002F41D7"/>
    <w:rsid w:val="002F447B"/>
    <w:rsid w:val="002F4731"/>
    <w:rsid w:val="002F4811"/>
    <w:rsid w:val="002F4993"/>
    <w:rsid w:val="002F4AAC"/>
    <w:rsid w:val="002F4FA3"/>
    <w:rsid w:val="002F525F"/>
    <w:rsid w:val="002F5716"/>
    <w:rsid w:val="002F58BB"/>
    <w:rsid w:val="002F595B"/>
    <w:rsid w:val="002F5A80"/>
    <w:rsid w:val="002F5EEF"/>
    <w:rsid w:val="002F61A8"/>
    <w:rsid w:val="002F6484"/>
    <w:rsid w:val="002F64E8"/>
    <w:rsid w:val="002F6571"/>
    <w:rsid w:val="002F6580"/>
    <w:rsid w:val="002F6AD0"/>
    <w:rsid w:val="002F71B2"/>
    <w:rsid w:val="002F71C9"/>
    <w:rsid w:val="002F7379"/>
    <w:rsid w:val="002F73E5"/>
    <w:rsid w:val="002F7666"/>
    <w:rsid w:val="002F7853"/>
    <w:rsid w:val="002F79CA"/>
    <w:rsid w:val="002F7EA3"/>
    <w:rsid w:val="003001DF"/>
    <w:rsid w:val="003003A7"/>
    <w:rsid w:val="0030048E"/>
    <w:rsid w:val="003006A1"/>
    <w:rsid w:val="003008AE"/>
    <w:rsid w:val="00300C8E"/>
    <w:rsid w:val="00300EBA"/>
    <w:rsid w:val="00301569"/>
    <w:rsid w:val="0030163D"/>
    <w:rsid w:val="00301753"/>
    <w:rsid w:val="0030197E"/>
    <w:rsid w:val="00301995"/>
    <w:rsid w:val="00301E3A"/>
    <w:rsid w:val="00301FC1"/>
    <w:rsid w:val="00302002"/>
    <w:rsid w:val="00302455"/>
    <w:rsid w:val="00302474"/>
    <w:rsid w:val="00302911"/>
    <w:rsid w:val="003029C2"/>
    <w:rsid w:val="00302F4E"/>
    <w:rsid w:val="003030C0"/>
    <w:rsid w:val="0030312B"/>
    <w:rsid w:val="00303186"/>
    <w:rsid w:val="0030318B"/>
    <w:rsid w:val="00303234"/>
    <w:rsid w:val="00303493"/>
    <w:rsid w:val="003036AA"/>
    <w:rsid w:val="003038F9"/>
    <w:rsid w:val="0030397D"/>
    <w:rsid w:val="00303BDB"/>
    <w:rsid w:val="0030406A"/>
    <w:rsid w:val="003040E5"/>
    <w:rsid w:val="0030419E"/>
    <w:rsid w:val="0030424E"/>
    <w:rsid w:val="00304304"/>
    <w:rsid w:val="00304668"/>
    <w:rsid w:val="0030480C"/>
    <w:rsid w:val="00304987"/>
    <w:rsid w:val="00304D85"/>
    <w:rsid w:val="00304F54"/>
    <w:rsid w:val="00304F86"/>
    <w:rsid w:val="00305027"/>
    <w:rsid w:val="003051EA"/>
    <w:rsid w:val="00305509"/>
    <w:rsid w:val="00305F81"/>
    <w:rsid w:val="00306085"/>
    <w:rsid w:val="00306134"/>
    <w:rsid w:val="003063FD"/>
    <w:rsid w:val="0030690B"/>
    <w:rsid w:val="003069FD"/>
    <w:rsid w:val="00306B23"/>
    <w:rsid w:val="00306C2E"/>
    <w:rsid w:val="003076EA"/>
    <w:rsid w:val="0030789A"/>
    <w:rsid w:val="00307C38"/>
    <w:rsid w:val="00307C7D"/>
    <w:rsid w:val="00307D51"/>
    <w:rsid w:val="00307DEE"/>
    <w:rsid w:val="00307FC3"/>
    <w:rsid w:val="003100DE"/>
    <w:rsid w:val="003101D8"/>
    <w:rsid w:val="0031031F"/>
    <w:rsid w:val="003104E8"/>
    <w:rsid w:val="003105CA"/>
    <w:rsid w:val="003106BA"/>
    <w:rsid w:val="00310959"/>
    <w:rsid w:val="00310B81"/>
    <w:rsid w:val="00310C89"/>
    <w:rsid w:val="00310D00"/>
    <w:rsid w:val="0031105A"/>
    <w:rsid w:val="00311196"/>
    <w:rsid w:val="003111E5"/>
    <w:rsid w:val="00311425"/>
    <w:rsid w:val="0031155F"/>
    <w:rsid w:val="00311978"/>
    <w:rsid w:val="00311A8B"/>
    <w:rsid w:val="00311EB3"/>
    <w:rsid w:val="0031204C"/>
    <w:rsid w:val="003120E6"/>
    <w:rsid w:val="0031215B"/>
    <w:rsid w:val="003122BA"/>
    <w:rsid w:val="00312384"/>
    <w:rsid w:val="00312D40"/>
    <w:rsid w:val="003130CA"/>
    <w:rsid w:val="003131F7"/>
    <w:rsid w:val="003133CD"/>
    <w:rsid w:val="00313ADE"/>
    <w:rsid w:val="003142BA"/>
    <w:rsid w:val="003146FB"/>
    <w:rsid w:val="00314729"/>
    <w:rsid w:val="00314775"/>
    <w:rsid w:val="00314886"/>
    <w:rsid w:val="00314894"/>
    <w:rsid w:val="00314A9B"/>
    <w:rsid w:val="00314B00"/>
    <w:rsid w:val="00314B73"/>
    <w:rsid w:val="00314EBF"/>
    <w:rsid w:val="00315081"/>
    <w:rsid w:val="00315131"/>
    <w:rsid w:val="00315171"/>
    <w:rsid w:val="00315203"/>
    <w:rsid w:val="0031539B"/>
    <w:rsid w:val="003153D9"/>
    <w:rsid w:val="0031548D"/>
    <w:rsid w:val="0031549F"/>
    <w:rsid w:val="00315678"/>
    <w:rsid w:val="00315BFB"/>
    <w:rsid w:val="00315E89"/>
    <w:rsid w:val="0031610A"/>
    <w:rsid w:val="003162DF"/>
    <w:rsid w:val="00316394"/>
    <w:rsid w:val="0031651F"/>
    <w:rsid w:val="00316633"/>
    <w:rsid w:val="00316834"/>
    <w:rsid w:val="00316851"/>
    <w:rsid w:val="00316C5E"/>
    <w:rsid w:val="00316C6B"/>
    <w:rsid w:val="00316F55"/>
    <w:rsid w:val="0031717A"/>
    <w:rsid w:val="00317245"/>
    <w:rsid w:val="003172BA"/>
    <w:rsid w:val="003173D9"/>
    <w:rsid w:val="00317FDC"/>
    <w:rsid w:val="003200A5"/>
    <w:rsid w:val="00320267"/>
    <w:rsid w:val="003204AC"/>
    <w:rsid w:val="00320739"/>
    <w:rsid w:val="00320767"/>
    <w:rsid w:val="00320874"/>
    <w:rsid w:val="003208EA"/>
    <w:rsid w:val="00320E97"/>
    <w:rsid w:val="003215BB"/>
    <w:rsid w:val="003216CE"/>
    <w:rsid w:val="0032179C"/>
    <w:rsid w:val="00321D30"/>
    <w:rsid w:val="003223B2"/>
    <w:rsid w:val="0032244F"/>
    <w:rsid w:val="003225EE"/>
    <w:rsid w:val="0032284A"/>
    <w:rsid w:val="00322928"/>
    <w:rsid w:val="00322CA5"/>
    <w:rsid w:val="00322D09"/>
    <w:rsid w:val="00322E37"/>
    <w:rsid w:val="003230BE"/>
    <w:rsid w:val="00323369"/>
    <w:rsid w:val="00323382"/>
    <w:rsid w:val="003233FA"/>
    <w:rsid w:val="00323948"/>
    <w:rsid w:val="00324440"/>
    <w:rsid w:val="003244D9"/>
    <w:rsid w:val="003244FE"/>
    <w:rsid w:val="0032456C"/>
    <w:rsid w:val="00324986"/>
    <w:rsid w:val="00324D0B"/>
    <w:rsid w:val="003250B1"/>
    <w:rsid w:val="003253EE"/>
    <w:rsid w:val="0032564F"/>
    <w:rsid w:val="003256AD"/>
    <w:rsid w:val="00325848"/>
    <w:rsid w:val="0032598C"/>
    <w:rsid w:val="00325C65"/>
    <w:rsid w:val="00325DF7"/>
    <w:rsid w:val="00325F5B"/>
    <w:rsid w:val="0032630E"/>
    <w:rsid w:val="00326B85"/>
    <w:rsid w:val="00326CBE"/>
    <w:rsid w:val="00326EB5"/>
    <w:rsid w:val="00327007"/>
    <w:rsid w:val="003273CB"/>
    <w:rsid w:val="0032740C"/>
    <w:rsid w:val="00327E8A"/>
    <w:rsid w:val="00327F86"/>
    <w:rsid w:val="0033075A"/>
    <w:rsid w:val="00330AA1"/>
    <w:rsid w:val="0033100C"/>
    <w:rsid w:val="003310E7"/>
    <w:rsid w:val="003311A8"/>
    <w:rsid w:val="003314F5"/>
    <w:rsid w:val="00331941"/>
    <w:rsid w:val="00331A2C"/>
    <w:rsid w:val="00331BE6"/>
    <w:rsid w:val="00331C36"/>
    <w:rsid w:val="00331D57"/>
    <w:rsid w:val="00331E5F"/>
    <w:rsid w:val="00331F5E"/>
    <w:rsid w:val="003322BA"/>
    <w:rsid w:val="00332719"/>
    <w:rsid w:val="003329BC"/>
    <w:rsid w:val="00332A67"/>
    <w:rsid w:val="00332C17"/>
    <w:rsid w:val="00332E3F"/>
    <w:rsid w:val="00332FC5"/>
    <w:rsid w:val="00333043"/>
    <w:rsid w:val="00333234"/>
    <w:rsid w:val="003332D6"/>
    <w:rsid w:val="00333BF9"/>
    <w:rsid w:val="00333CD4"/>
    <w:rsid w:val="003346B9"/>
    <w:rsid w:val="003347F4"/>
    <w:rsid w:val="00334A09"/>
    <w:rsid w:val="00334C6F"/>
    <w:rsid w:val="00334DD9"/>
    <w:rsid w:val="00334FC9"/>
    <w:rsid w:val="0033501F"/>
    <w:rsid w:val="003350EC"/>
    <w:rsid w:val="003355DB"/>
    <w:rsid w:val="00335785"/>
    <w:rsid w:val="00335789"/>
    <w:rsid w:val="00335B02"/>
    <w:rsid w:val="00335D79"/>
    <w:rsid w:val="00335D7E"/>
    <w:rsid w:val="003360A4"/>
    <w:rsid w:val="00336135"/>
    <w:rsid w:val="0033637D"/>
    <w:rsid w:val="00336AA3"/>
    <w:rsid w:val="00336AE7"/>
    <w:rsid w:val="00336B8C"/>
    <w:rsid w:val="00336CF9"/>
    <w:rsid w:val="00337078"/>
    <w:rsid w:val="003371CB"/>
    <w:rsid w:val="0033721D"/>
    <w:rsid w:val="00337773"/>
    <w:rsid w:val="003377C8"/>
    <w:rsid w:val="0033799B"/>
    <w:rsid w:val="003379F1"/>
    <w:rsid w:val="00337DA2"/>
    <w:rsid w:val="00337F45"/>
    <w:rsid w:val="0034015E"/>
    <w:rsid w:val="003402EF"/>
    <w:rsid w:val="003403D1"/>
    <w:rsid w:val="003403EB"/>
    <w:rsid w:val="0034043E"/>
    <w:rsid w:val="00340781"/>
    <w:rsid w:val="00340793"/>
    <w:rsid w:val="00340879"/>
    <w:rsid w:val="003408C3"/>
    <w:rsid w:val="003408FE"/>
    <w:rsid w:val="00340978"/>
    <w:rsid w:val="00340A73"/>
    <w:rsid w:val="00340B7F"/>
    <w:rsid w:val="00340DBA"/>
    <w:rsid w:val="00340E54"/>
    <w:rsid w:val="00340F2E"/>
    <w:rsid w:val="00340F5A"/>
    <w:rsid w:val="003410A5"/>
    <w:rsid w:val="0034132D"/>
    <w:rsid w:val="00341447"/>
    <w:rsid w:val="0034169D"/>
    <w:rsid w:val="00341732"/>
    <w:rsid w:val="00341991"/>
    <w:rsid w:val="00341CDB"/>
    <w:rsid w:val="00341DD1"/>
    <w:rsid w:val="00341E34"/>
    <w:rsid w:val="00342180"/>
    <w:rsid w:val="00342287"/>
    <w:rsid w:val="0034269E"/>
    <w:rsid w:val="003426B8"/>
    <w:rsid w:val="00342C04"/>
    <w:rsid w:val="00342EA2"/>
    <w:rsid w:val="00343125"/>
    <w:rsid w:val="00343484"/>
    <w:rsid w:val="0034378F"/>
    <w:rsid w:val="003437AD"/>
    <w:rsid w:val="003439D3"/>
    <w:rsid w:val="00343CDA"/>
    <w:rsid w:val="00343D78"/>
    <w:rsid w:val="0034402F"/>
    <w:rsid w:val="003440BE"/>
    <w:rsid w:val="0034410F"/>
    <w:rsid w:val="00344241"/>
    <w:rsid w:val="00344612"/>
    <w:rsid w:val="00344686"/>
    <w:rsid w:val="003448AF"/>
    <w:rsid w:val="00344962"/>
    <w:rsid w:val="003449EF"/>
    <w:rsid w:val="00344C4C"/>
    <w:rsid w:val="00344DC1"/>
    <w:rsid w:val="00344FB6"/>
    <w:rsid w:val="00345393"/>
    <w:rsid w:val="00345480"/>
    <w:rsid w:val="00345495"/>
    <w:rsid w:val="003456DC"/>
    <w:rsid w:val="003458DB"/>
    <w:rsid w:val="00345985"/>
    <w:rsid w:val="00345988"/>
    <w:rsid w:val="003459E7"/>
    <w:rsid w:val="00345E6F"/>
    <w:rsid w:val="00345E80"/>
    <w:rsid w:val="00345FC5"/>
    <w:rsid w:val="003461D4"/>
    <w:rsid w:val="00346418"/>
    <w:rsid w:val="003464F2"/>
    <w:rsid w:val="0034683F"/>
    <w:rsid w:val="003469A2"/>
    <w:rsid w:val="00346D67"/>
    <w:rsid w:val="00347139"/>
    <w:rsid w:val="0034718A"/>
    <w:rsid w:val="003471EC"/>
    <w:rsid w:val="00347574"/>
    <w:rsid w:val="00347622"/>
    <w:rsid w:val="00347976"/>
    <w:rsid w:val="00347A11"/>
    <w:rsid w:val="00347E5A"/>
    <w:rsid w:val="00347EE5"/>
    <w:rsid w:val="0035026C"/>
    <w:rsid w:val="00350587"/>
    <w:rsid w:val="00350618"/>
    <w:rsid w:val="003506EA"/>
    <w:rsid w:val="00350B15"/>
    <w:rsid w:val="00350C8C"/>
    <w:rsid w:val="00350E1B"/>
    <w:rsid w:val="00351023"/>
    <w:rsid w:val="003510FA"/>
    <w:rsid w:val="00351552"/>
    <w:rsid w:val="00351731"/>
    <w:rsid w:val="003518DC"/>
    <w:rsid w:val="00351A06"/>
    <w:rsid w:val="00351B95"/>
    <w:rsid w:val="00351E1C"/>
    <w:rsid w:val="00351E67"/>
    <w:rsid w:val="00352240"/>
    <w:rsid w:val="0035242F"/>
    <w:rsid w:val="003526A7"/>
    <w:rsid w:val="003528AA"/>
    <w:rsid w:val="00352935"/>
    <w:rsid w:val="0035299C"/>
    <w:rsid w:val="00352AAF"/>
    <w:rsid w:val="00352CD0"/>
    <w:rsid w:val="00353173"/>
    <w:rsid w:val="003531E1"/>
    <w:rsid w:val="00353497"/>
    <w:rsid w:val="00353784"/>
    <w:rsid w:val="00353C0A"/>
    <w:rsid w:val="00353C0E"/>
    <w:rsid w:val="00354110"/>
    <w:rsid w:val="00354138"/>
    <w:rsid w:val="003545F2"/>
    <w:rsid w:val="0035467A"/>
    <w:rsid w:val="00354E8E"/>
    <w:rsid w:val="00355128"/>
    <w:rsid w:val="00355318"/>
    <w:rsid w:val="00355749"/>
    <w:rsid w:val="003557A5"/>
    <w:rsid w:val="0035585E"/>
    <w:rsid w:val="0035595A"/>
    <w:rsid w:val="00355BE0"/>
    <w:rsid w:val="00356021"/>
    <w:rsid w:val="003566CA"/>
    <w:rsid w:val="00356885"/>
    <w:rsid w:val="00356A8D"/>
    <w:rsid w:val="00356F83"/>
    <w:rsid w:val="00357332"/>
    <w:rsid w:val="003579B9"/>
    <w:rsid w:val="0036018F"/>
    <w:rsid w:val="003601C1"/>
    <w:rsid w:val="003602E7"/>
    <w:rsid w:val="003603B7"/>
    <w:rsid w:val="0036049D"/>
    <w:rsid w:val="003609A7"/>
    <w:rsid w:val="00360A54"/>
    <w:rsid w:val="00360C7B"/>
    <w:rsid w:val="00361591"/>
    <w:rsid w:val="0036166C"/>
    <w:rsid w:val="00361804"/>
    <w:rsid w:val="00361A01"/>
    <w:rsid w:val="00361AF1"/>
    <w:rsid w:val="00361E1F"/>
    <w:rsid w:val="00361E3C"/>
    <w:rsid w:val="00361F9F"/>
    <w:rsid w:val="00362086"/>
    <w:rsid w:val="003620BF"/>
    <w:rsid w:val="003621FF"/>
    <w:rsid w:val="0036235C"/>
    <w:rsid w:val="003625C3"/>
    <w:rsid w:val="00362816"/>
    <w:rsid w:val="0036291E"/>
    <w:rsid w:val="00362AF6"/>
    <w:rsid w:val="00362D00"/>
    <w:rsid w:val="00363240"/>
    <w:rsid w:val="00363463"/>
    <w:rsid w:val="00363615"/>
    <w:rsid w:val="0036373B"/>
    <w:rsid w:val="00363762"/>
    <w:rsid w:val="00363802"/>
    <w:rsid w:val="0036388F"/>
    <w:rsid w:val="00363AEE"/>
    <w:rsid w:val="00363FA4"/>
    <w:rsid w:val="00364061"/>
    <w:rsid w:val="003641FA"/>
    <w:rsid w:val="00364304"/>
    <w:rsid w:val="00364B51"/>
    <w:rsid w:val="00364BBE"/>
    <w:rsid w:val="00365017"/>
    <w:rsid w:val="003653B4"/>
    <w:rsid w:val="0036542B"/>
    <w:rsid w:val="00365680"/>
    <w:rsid w:val="003657D5"/>
    <w:rsid w:val="00365AE4"/>
    <w:rsid w:val="00365E2D"/>
    <w:rsid w:val="00366000"/>
    <w:rsid w:val="003660F0"/>
    <w:rsid w:val="003662CD"/>
    <w:rsid w:val="00366355"/>
    <w:rsid w:val="003663BE"/>
    <w:rsid w:val="003665A2"/>
    <w:rsid w:val="00366A3C"/>
    <w:rsid w:val="00366A6A"/>
    <w:rsid w:val="003670A5"/>
    <w:rsid w:val="00367717"/>
    <w:rsid w:val="00367CB0"/>
    <w:rsid w:val="00367F60"/>
    <w:rsid w:val="003701D8"/>
    <w:rsid w:val="0037062D"/>
    <w:rsid w:val="0037083A"/>
    <w:rsid w:val="00370868"/>
    <w:rsid w:val="00370AC6"/>
    <w:rsid w:val="00370D76"/>
    <w:rsid w:val="00370E51"/>
    <w:rsid w:val="0037114B"/>
    <w:rsid w:val="003712C7"/>
    <w:rsid w:val="00371714"/>
    <w:rsid w:val="00371894"/>
    <w:rsid w:val="0037196E"/>
    <w:rsid w:val="00371988"/>
    <w:rsid w:val="00371D79"/>
    <w:rsid w:val="00371DEE"/>
    <w:rsid w:val="00371EEA"/>
    <w:rsid w:val="00372008"/>
    <w:rsid w:val="003720B7"/>
    <w:rsid w:val="00372207"/>
    <w:rsid w:val="00372585"/>
    <w:rsid w:val="003729C6"/>
    <w:rsid w:val="00372B79"/>
    <w:rsid w:val="00372CA3"/>
    <w:rsid w:val="00372DEB"/>
    <w:rsid w:val="00372E28"/>
    <w:rsid w:val="00372F41"/>
    <w:rsid w:val="003737E1"/>
    <w:rsid w:val="00373995"/>
    <w:rsid w:val="00373A2B"/>
    <w:rsid w:val="00373C49"/>
    <w:rsid w:val="00373C83"/>
    <w:rsid w:val="00373EBA"/>
    <w:rsid w:val="003741DC"/>
    <w:rsid w:val="00374452"/>
    <w:rsid w:val="0037454A"/>
    <w:rsid w:val="0037463F"/>
    <w:rsid w:val="0037473F"/>
    <w:rsid w:val="00374787"/>
    <w:rsid w:val="0037486E"/>
    <w:rsid w:val="003748C7"/>
    <w:rsid w:val="00374AC1"/>
    <w:rsid w:val="00374EF6"/>
    <w:rsid w:val="00374FC8"/>
    <w:rsid w:val="003750FD"/>
    <w:rsid w:val="003752B4"/>
    <w:rsid w:val="00375513"/>
    <w:rsid w:val="00375AC6"/>
    <w:rsid w:val="00375B2D"/>
    <w:rsid w:val="00375B7B"/>
    <w:rsid w:val="00375EAE"/>
    <w:rsid w:val="00375F31"/>
    <w:rsid w:val="00376448"/>
    <w:rsid w:val="00376454"/>
    <w:rsid w:val="003765B1"/>
    <w:rsid w:val="0037664A"/>
    <w:rsid w:val="003768F3"/>
    <w:rsid w:val="00376D66"/>
    <w:rsid w:val="00377063"/>
    <w:rsid w:val="003772FD"/>
    <w:rsid w:val="0037731E"/>
    <w:rsid w:val="00377377"/>
    <w:rsid w:val="0037799D"/>
    <w:rsid w:val="003779AF"/>
    <w:rsid w:val="00377ABC"/>
    <w:rsid w:val="00377D2D"/>
    <w:rsid w:val="00377FFC"/>
    <w:rsid w:val="0038003C"/>
    <w:rsid w:val="003802F4"/>
    <w:rsid w:val="00380330"/>
    <w:rsid w:val="003803C5"/>
    <w:rsid w:val="003803E9"/>
    <w:rsid w:val="003806E0"/>
    <w:rsid w:val="00380AB2"/>
    <w:rsid w:val="00380AB4"/>
    <w:rsid w:val="00380BC8"/>
    <w:rsid w:val="00380C8E"/>
    <w:rsid w:val="00380E53"/>
    <w:rsid w:val="00380F28"/>
    <w:rsid w:val="00381001"/>
    <w:rsid w:val="003810F7"/>
    <w:rsid w:val="003811DA"/>
    <w:rsid w:val="00381279"/>
    <w:rsid w:val="00381382"/>
    <w:rsid w:val="00381645"/>
    <w:rsid w:val="0038168D"/>
    <w:rsid w:val="0038171D"/>
    <w:rsid w:val="00381B68"/>
    <w:rsid w:val="00381B9D"/>
    <w:rsid w:val="00381C64"/>
    <w:rsid w:val="00381E2B"/>
    <w:rsid w:val="0038275E"/>
    <w:rsid w:val="003828AD"/>
    <w:rsid w:val="00383199"/>
    <w:rsid w:val="003835FE"/>
    <w:rsid w:val="0038364A"/>
    <w:rsid w:val="003837CD"/>
    <w:rsid w:val="00383973"/>
    <w:rsid w:val="0038398E"/>
    <w:rsid w:val="00383995"/>
    <w:rsid w:val="00383ACB"/>
    <w:rsid w:val="00383BB2"/>
    <w:rsid w:val="00383CC7"/>
    <w:rsid w:val="00383CE7"/>
    <w:rsid w:val="00383D91"/>
    <w:rsid w:val="00383E25"/>
    <w:rsid w:val="00383F43"/>
    <w:rsid w:val="00383F96"/>
    <w:rsid w:val="0038400A"/>
    <w:rsid w:val="00384041"/>
    <w:rsid w:val="0038404C"/>
    <w:rsid w:val="003841CD"/>
    <w:rsid w:val="0038420F"/>
    <w:rsid w:val="0038484F"/>
    <w:rsid w:val="00384BFE"/>
    <w:rsid w:val="00384C5D"/>
    <w:rsid w:val="00384F01"/>
    <w:rsid w:val="00384FEF"/>
    <w:rsid w:val="003852B0"/>
    <w:rsid w:val="00385426"/>
    <w:rsid w:val="00385579"/>
    <w:rsid w:val="00385877"/>
    <w:rsid w:val="003859F4"/>
    <w:rsid w:val="00385A22"/>
    <w:rsid w:val="00385AC2"/>
    <w:rsid w:val="00385AF7"/>
    <w:rsid w:val="00385B60"/>
    <w:rsid w:val="00385BFF"/>
    <w:rsid w:val="00385CFE"/>
    <w:rsid w:val="00386354"/>
    <w:rsid w:val="003863C6"/>
    <w:rsid w:val="003866F0"/>
    <w:rsid w:val="00386763"/>
    <w:rsid w:val="003869EA"/>
    <w:rsid w:val="00386AD1"/>
    <w:rsid w:val="00386B48"/>
    <w:rsid w:val="0038712B"/>
    <w:rsid w:val="00387320"/>
    <w:rsid w:val="00387663"/>
    <w:rsid w:val="00387AED"/>
    <w:rsid w:val="00390408"/>
    <w:rsid w:val="0039062C"/>
    <w:rsid w:val="00390792"/>
    <w:rsid w:val="003907BF"/>
    <w:rsid w:val="003907E2"/>
    <w:rsid w:val="00390908"/>
    <w:rsid w:val="00390B04"/>
    <w:rsid w:val="00390C59"/>
    <w:rsid w:val="00390F19"/>
    <w:rsid w:val="0039102E"/>
    <w:rsid w:val="003911A5"/>
    <w:rsid w:val="00391558"/>
    <w:rsid w:val="0039158F"/>
    <w:rsid w:val="0039162B"/>
    <w:rsid w:val="003916B4"/>
    <w:rsid w:val="0039172B"/>
    <w:rsid w:val="003917FF"/>
    <w:rsid w:val="00391816"/>
    <w:rsid w:val="00391983"/>
    <w:rsid w:val="00391DD7"/>
    <w:rsid w:val="00391E61"/>
    <w:rsid w:val="00391E69"/>
    <w:rsid w:val="0039210C"/>
    <w:rsid w:val="00392155"/>
    <w:rsid w:val="00392238"/>
    <w:rsid w:val="00392286"/>
    <w:rsid w:val="003922CE"/>
    <w:rsid w:val="00392350"/>
    <w:rsid w:val="003923AD"/>
    <w:rsid w:val="00392558"/>
    <w:rsid w:val="00392B91"/>
    <w:rsid w:val="00392DE5"/>
    <w:rsid w:val="00392E99"/>
    <w:rsid w:val="00392F01"/>
    <w:rsid w:val="00392F82"/>
    <w:rsid w:val="003933C1"/>
    <w:rsid w:val="00393483"/>
    <w:rsid w:val="003936F2"/>
    <w:rsid w:val="00393706"/>
    <w:rsid w:val="0039371B"/>
    <w:rsid w:val="0039385C"/>
    <w:rsid w:val="00393A2E"/>
    <w:rsid w:val="00393A89"/>
    <w:rsid w:val="00393E0F"/>
    <w:rsid w:val="00393E47"/>
    <w:rsid w:val="00394171"/>
    <w:rsid w:val="003941A5"/>
    <w:rsid w:val="003942B4"/>
    <w:rsid w:val="00394544"/>
    <w:rsid w:val="00394731"/>
    <w:rsid w:val="00394755"/>
    <w:rsid w:val="003947C0"/>
    <w:rsid w:val="00394919"/>
    <w:rsid w:val="00394A5A"/>
    <w:rsid w:val="00394DE4"/>
    <w:rsid w:val="00394E74"/>
    <w:rsid w:val="00395124"/>
    <w:rsid w:val="0039528E"/>
    <w:rsid w:val="0039533C"/>
    <w:rsid w:val="0039542E"/>
    <w:rsid w:val="0039565A"/>
    <w:rsid w:val="0039567D"/>
    <w:rsid w:val="00395735"/>
    <w:rsid w:val="003957AB"/>
    <w:rsid w:val="00395931"/>
    <w:rsid w:val="0039598F"/>
    <w:rsid w:val="00395A6F"/>
    <w:rsid w:val="00395BD3"/>
    <w:rsid w:val="00395DBB"/>
    <w:rsid w:val="00396083"/>
    <w:rsid w:val="003961C0"/>
    <w:rsid w:val="00396990"/>
    <w:rsid w:val="003969A7"/>
    <w:rsid w:val="003969D0"/>
    <w:rsid w:val="00396BEB"/>
    <w:rsid w:val="00396E12"/>
    <w:rsid w:val="00396E49"/>
    <w:rsid w:val="00396EC3"/>
    <w:rsid w:val="00396FD4"/>
    <w:rsid w:val="00397027"/>
    <w:rsid w:val="0039757A"/>
    <w:rsid w:val="003975C0"/>
    <w:rsid w:val="0039768C"/>
    <w:rsid w:val="003979A3"/>
    <w:rsid w:val="003A01EB"/>
    <w:rsid w:val="003A034F"/>
    <w:rsid w:val="003A0538"/>
    <w:rsid w:val="003A056F"/>
    <w:rsid w:val="003A09C0"/>
    <w:rsid w:val="003A09D6"/>
    <w:rsid w:val="003A09DC"/>
    <w:rsid w:val="003A0C01"/>
    <w:rsid w:val="003A0DAF"/>
    <w:rsid w:val="003A0F55"/>
    <w:rsid w:val="003A0F8E"/>
    <w:rsid w:val="003A0FE7"/>
    <w:rsid w:val="003A10D6"/>
    <w:rsid w:val="003A1504"/>
    <w:rsid w:val="003A1947"/>
    <w:rsid w:val="003A1D11"/>
    <w:rsid w:val="003A1F56"/>
    <w:rsid w:val="003A2251"/>
    <w:rsid w:val="003A239A"/>
    <w:rsid w:val="003A253B"/>
    <w:rsid w:val="003A2591"/>
    <w:rsid w:val="003A25AD"/>
    <w:rsid w:val="003A25D3"/>
    <w:rsid w:val="003A25F2"/>
    <w:rsid w:val="003A2B0E"/>
    <w:rsid w:val="003A2BF0"/>
    <w:rsid w:val="003A2CD6"/>
    <w:rsid w:val="003A2DA6"/>
    <w:rsid w:val="003A2E43"/>
    <w:rsid w:val="003A3362"/>
    <w:rsid w:val="003A362F"/>
    <w:rsid w:val="003A3E1D"/>
    <w:rsid w:val="003A3ED3"/>
    <w:rsid w:val="003A3FB8"/>
    <w:rsid w:val="003A432C"/>
    <w:rsid w:val="003A4653"/>
    <w:rsid w:val="003A49CE"/>
    <w:rsid w:val="003A4AAF"/>
    <w:rsid w:val="003A4B95"/>
    <w:rsid w:val="003A4BE2"/>
    <w:rsid w:val="003A4EB3"/>
    <w:rsid w:val="003A50BA"/>
    <w:rsid w:val="003A51D1"/>
    <w:rsid w:val="003A583F"/>
    <w:rsid w:val="003A59AD"/>
    <w:rsid w:val="003A5BEF"/>
    <w:rsid w:val="003A5C7A"/>
    <w:rsid w:val="003A5E7C"/>
    <w:rsid w:val="003A5FE2"/>
    <w:rsid w:val="003A6229"/>
    <w:rsid w:val="003A6297"/>
    <w:rsid w:val="003A62F6"/>
    <w:rsid w:val="003A6537"/>
    <w:rsid w:val="003A68C9"/>
    <w:rsid w:val="003A68D7"/>
    <w:rsid w:val="003A7357"/>
    <w:rsid w:val="003A7383"/>
    <w:rsid w:val="003A77CF"/>
    <w:rsid w:val="003A77D4"/>
    <w:rsid w:val="003A7943"/>
    <w:rsid w:val="003A79A6"/>
    <w:rsid w:val="003A7E66"/>
    <w:rsid w:val="003B0487"/>
    <w:rsid w:val="003B084F"/>
    <w:rsid w:val="003B09B3"/>
    <w:rsid w:val="003B13BD"/>
    <w:rsid w:val="003B1F18"/>
    <w:rsid w:val="003B214A"/>
    <w:rsid w:val="003B236D"/>
    <w:rsid w:val="003B24EA"/>
    <w:rsid w:val="003B27A2"/>
    <w:rsid w:val="003B27DC"/>
    <w:rsid w:val="003B298B"/>
    <w:rsid w:val="003B2AD5"/>
    <w:rsid w:val="003B2BB0"/>
    <w:rsid w:val="003B2CAD"/>
    <w:rsid w:val="003B30E9"/>
    <w:rsid w:val="003B331B"/>
    <w:rsid w:val="003B341C"/>
    <w:rsid w:val="003B359F"/>
    <w:rsid w:val="003B3677"/>
    <w:rsid w:val="003B3C0A"/>
    <w:rsid w:val="003B3E5E"/>
    <w:rsid w:val="003B3ED6"/>
    <w:rsid w:val="003B3EF6"/>
    <w:rsid w:val="003B41CC"/>
    <w:rsid w:val="003B421B"/>
    <w:rsid w:val="003B4626"/>
    <w:rsid w:val="003B4711"/>
    <w:rsid w:val="003B49C0"/>
    <w:rsid w:val="003B4A65"/>
    <w:rsid w:val="003B4B64"/>
    <w:rsid w:val="003B4BF5"/>
    <w:rsid w:val="003B4D2A"/>
    <w:rsid w:val="003B5538"/>
    <w:rsid w:val="003B5C22"/>
    <w:rsid w:val="003B5C2C"/>
    <w:rsid w:val="003B5C3D"/>
    <w:rsid w:val="003B5DCF"/>
    <w:rsid w:val="003B5F01"/>
    <w:rsid w:val="003B5F67"/>
    <w:rsid w:val="003B6126"/>
    <w:rsid w:val="003B6496"/>
    <w:rsid w:val="003B6655"/>
    <w:rsid w:val="003B6906"/>
    <w:rsid w:val="003B6A7A"/>
    <w:rsid w:val="003B7316"/>
    <w:rsid w:val="003B7684"/>
    <w:rsid w:val="003B76BB"/>
    <w:rsid w:val="003B77BC"/>
    <w:rsid w:val="003B7C54"/>
    <w:rsid w:val="003B7CE2"/>
    <w:rsid w:val="003B7DAC"/>
    <w:rsid w:val="003B7F48"/>
    <w:rsid w:val="003B7FC8"/>
    <w:rsid w:val="003C0016"/>
    <w:rsid w:val="003C0191"/>
    <w:rsid w:val="003C0357"/>
    <w:rsid w:val="003C03A7"/>
    <w:rsid w:val="003C03C7"/>
    <w:rsid w:val="003C04A1"/>
    <w:rsid w:val="003C076E"/>
    <w:rsid w:val="003C0BCB"/>
    <w:rsid w:val="003C0E32"/>
    <w:rsid w:val="003C0FAD"/>
    <w:rsid w:val="003C10AD"/>
    <w:rsid w:val="003C12B6"/>
    <w:rsid w:val="003C143B"/>
    <w:rsid w:val="003C199A"/>
    <w:rsid w:val="003C1C65"/>
    <w:rsid w:val="003C1E4C"/>
    <w:rsid w:val="003C1E76"/>
    <w:rsid w:val="003C1FF1"/>
    <w:rsid w:val="003C213E"/>
    <w:rsid w:val="003C2207"/>
    <w:rsid w:val="003C2213"/>
    <w:rsid w:val="003C22E6"/>
    <w:rsid w:val="003C266B"/>
    <w:rsid w:val="003C2891"/>
    <w:rsid w:val="003C3010"/>
    <w:rsid w:val="003C3217"/>
    <w:rsid w:val="003C367A"/>
    <w:rsid w:val="003C36A3"/>
    <w:rsid w:val="003C3ABE"/>
    <w:rsid w:val="003C3BB5"/>
    <w:rsid w:val="003C4232"/>
    <w:rsid w:val="003C462C"/>
    <w:rsid w:val="003C46A2"/>
    <w:rsid w:val="003C46B9"/>
    <w:rsid w:val="003C4710"/>
    <w:rsid w:val="003C4A6B"/>
    <w:rsid w:val="003C4DA3"/>
    <w:rsid w:val="003C4E81"/>
    <w:rsid w:val="003C515A"/>
    <w:rsid w:val="003C52B0"/>
    <w:rsid w:val="003C531F"/>
    <w:rsid w:val="003C5452"/>
    <w:rsid w:val="003C5496"/>
    <w:rsid w:val="003C5A27"/>
    <w:rsid w:val="003C5B22"/>
    <w:rsid w:val="003C5C78"/>
    <w:rsid w:val="003C5C95"/>
    <w:rsid w:val="003C5EC3"/>
    <w:rsid w:val="003C5F8F"/>
    <w:rsid w:val="003C5FB2"/>
    <w:rsid w:val="003C63EC"/>
    <w:rsid w:val="003C642D"/>
    <w:rsid w:val="003C6547"/>
    <w:rsid w:val="003C65D3"/>
    <w:rsid w:val="003C6654"/>
    <w:rsid w:val="003C67C2"/>
    <w:rsid w:val="003C6B76"/>
    <w:rsid w:val="003C6C3F"/>
    <w:rsid w:val="003C6D31"/>
    <w:rsid w:val="003C6FCF"/>
    <w:rsid w:val="003C6FF1"/>
    <w:rsid w:val="003C7241"/>
    <w:rsid w:val="003C74DA"/>
    <w:rsid w:val="003C7988"/>
    <w:rsid w:val="003C7A0F"/>
    <w:rsid w:val="003C7A57"/>
    <w:rsid w:val="003C7BC4"/>
    <w:rsid w:val="003C7F70"/>
    <w:rsid w:val="003C7FB3"/>
    <w:rsid w:val="003D04DB"/>
    <w:rsid w:val="003D07FA"/>
    <w:rsid w:val="003D0A98"/>
    <w:rsid w:val="003D0C9A"/>
    <w:rsid w:val="003D0E57"/>
    <w:rsid w:val="003D1234"/>
    <w:rsid w:val="003D12C2"/>
    <w:rsid w:val="003D1487"/>
    <w:rsid w:val="003D1746"/>
    <w:rsid w:val="003D187E"/>
    <w:rsid w:val="003D198F"/>
    <w:rsid w:val="003D1E5F"/>
    <w:rsid w:val="003D1EE0"/>
    <w:rsid w:val="003D1F24"/>
    <w:rsid w:val="003D205E"/>
    <w:rsid w:val="003D21D8"/>
    <w:rsid w:val="003D29FD"/>
    <w:rsid w:val="003D2DB1"/>
    <w:rsid w:val="003D2DCE"/>
    <w:rsid w:val="003D302D"/>
    <w:rsid w:val="003D303C"/>
    <w:rsid w:val="003D322F"/>
    <w:rsid w:val="003D3460"/>
    <w:rsid w:val="003D370B"/>
    <w:rsid w:val="003D372B"/>
    <w:rsid w:val="003D377B"/>
    <w:rsid w:val="003D37B0"/>
    <w:rsid w:val="003D37BC"/>
    <w:rsid w:val="003D382B"/>
    <w:rsid w:val="003D3BC8"/>
    <w:rsid w:val="003D3FAD"/>
    <w:rsid w:val="003D4291"/>
    <w:rsid w:val="003D442D"/>
    <w:rsid w:val="003D4573"/>
    <w:rsid w:val="003D47E6"/>
    <w:rsid w:val="003D485E"/>
    <w:rsid w:val="003D4AC7"/>
    <w:rsid w:val="003D4B34"/>
    <w:rsid w:val="003D4B9C"/>
    <w:rsid w:val="003D4BE6"/>
    <w:rsid w:val="003D52C3"/>
    <w:rsid w:val="003D591C"/>
    <w:rsid w:val="003D5C59"/>
    <w:rsid w:val="003D5E48"/>
    <w:rsid w:val="003D61D4"/>
    <w:rsid w:val="003D6576"/>
    <w:rsid w:val="003D65C9"/>
    <w:rsid w:val="003D669D"/>
    <w:rsid w:val="003D6B51"/>
    <w:rsid w:val="003D6C87"/>
    <w:rsid w:val="003D71AB"/>
    <w:rsid w:val="003D722D"/>
    <w:rsid w:val="003D73F4"/>
    <w:rsid w:val="003D77D7"/>
    <w:rsid w:val="003D7972"/>
    <w:rsid w:val="003D79D8"/>
    <w:rsid w:val="003D7E39"/>
    <w:rsid w:val="003D7E63"/>
    <w:rsid w:val="003E078D"/>
    <w:rsid w:val="003E0952"/>
    <w:rsid w:val="003E0BFE"/>
    <w:rsid w:val="003E0D5B"/>
    <w:rsid w:val="003E0EB0"/>
    <w:rsid w:val="003E100E"/>
    <w:rsid w:val="003E104C"/>
    <w:rsid w:val="003E1135"/>
    <w:rsid w:val="003E121A"/>
    <w:rsid w:val="003E1895"/>
    <w:rsid w:val="003E1B4B"/>
    <w:rsid w:val="003E1E63"/>
    <w:rsid w:val="003E1EAB"/>
    <w:rsid w:val="003E241C"/>
    <w:rsid w:val="003E2466"/>
    <w:rsid w:val="003E27D5"/>
    <w:rsid w:val="003E2D43"/>
    <w:rsid w:val="003E2D9C"/>
    <w:rsid w:val="003E2DCD"/>
    <w:rsid w:val="003E344E"/>
    <w:rsid w:val="003E382A"/>
    <w:rsid w:val="003E3877"/>
    <w:rsid w:val="003E38FD"/>
    <w:rsid w:val="003E39D5"/>
    <w:rsid w:val="003E3B09"/>
    <w:rsid w:val="003E425B"/>
    <w:rsid w:val="003E4543"/>
    <w:rsid w:val="003E45C8"/>
    <w:rsid w:val="003E4627"/>
    <w:rsid w:val="003E462C"/>
    <w:rsid w:val="003E48DF"/>
    <w:rsid w:val="003E4A7A"/>
    <w:rsid w:val="003E4AB4"/>
    <w:rsid w:val="003E4AB8"/>
    <w:rsid w:val="003E4CED"/>
    <w:rsid w:val="003E4EEA"/>
    <w:rsid w:val="003E501D"/>
    <w:rsid w:val="003E523E"/>
    <w:rsid w:val="003E5311"/>
    <w:rsid w:val="003E5767"/>
    <w:rsid w:val="003E606E"/>
    <w:rsid w:val="003E626C"/>
    <w:rsid w:val="003E684E"/>
    <w:rsid w:val="003E6880"/>
    <w:rsid w:val="003E6924"/>
    <w:rsid w:val="003E6A33"/>
    <w:rsid w:val="003E6C51"/>
    <w:rsid w:val="003E6E13"/>
    <w:rsid w:val="003E6E88"/>
    <w:rsid w:val="003E7032"/>
    <w:rsid w:val="003E704A"/>
    <w:rsid w:val="003E7079"/>
    <w:rsid w:val="003E7227"/>
    <w:rsid w:val="003E755E"/>
    <w:rsid w:val="003E75BF"/>
    <w:rsid w:val="003E77EC"/>
    <w:rsid w:val="003E7B7E"/>
    <w:rsid w:val="003E7CE6"/>
    <w:rsid w:val="003E7E69"/>
    <w:rsid w:val="003E7E72"/>
    <w:rsid w:val="003F0043"/>
    <w:rsid w:val="003F02B6"/>
    <w:rsid w:val="003F05C8"/>
    <w:rsid w:val="003F074D"/>
    <w:rsid w:val="003F0987"/>
    <w:rsid w:val="003F0A95"/>
    <w:rsid w:val="003F0DEE"/>
    <w:rsid w:val="003F0E7E"/>
    <w:rsid w:val="003F106E"/>
    <w:rsid w:val="003F1084"/>
    <w:rsid w:val="003F1387"/>
    <w:rsid w:val="003F13D8"/>
    <w:rsid w:val="003F17F3"/>
    <w:rsid w:val="003F185B"/>
    <w:rsid w:val="003F1877"/>
    <w:rsid w:val="003F1B33"/>
    <w:rsid w:val="003F1FE0"/>
    <w:rsid w:val="003F20E6"/>
    <w:rsid w:val="003F2275"/>
    <w:rsid w:val="003F227B"/>
    <w:rsid w:val="003F2312"/>
    <w:rsid w:val="003F2434"/>
    <w:rsid w:val="003F2658"/>
    <w:rsid w:val="003F266C"/>
    <w:rsid w:val="003F2AFE"/>
    <w:rsid w:val="003F2C7C"/>
    <w:rsid w:val="003F2CE2"/>
    <w:rsid w:val="003F3110"/>
    <w:rsid w:val="003F3115"/>
    <w:rsid w:val="003F31A2"/>
    <w:rsid w:val="003F331C"/>
    <w:rsid w:val="003F340D"/>
    <w:rsid w:val="003F354A"/>
    <w:rsid w:val="003F3793"/>
    <w:rsid w:val="003F38DF"/>
    <w:rsid w:val="003F3BA2"/>
    <w:rsid w:val="003F3F6C"/>
    <w:rsid w:val="003F40F6"/>
    <w:rsid w:val="003F485A"/>
    <w:rsid w:val="003F48DB"/>
    <w:rsid w:val="003F4983"/>
    <w:rsid w:val="003F49AF"/>
    <w:rsid w:val="003F4C63"/>
    <w:rsid w:val="003F4F9E"/>
    <w:rsid w:val="003F4FD6"/>
    <w:rsid w:val="003F5135"/>
    <w:rsid w:val="003F5205"/>
    <w:rsid w:val="003F5449"/>
    <w:rsid w:val="003F5529"/>
    <w:rsid w:val="003F553B"/>
    <w:rsid w:val="003F5575"/>
    <w:rsid w:val="003F57C9"/>
    <w:rsid w:val="003F5B1E"/>
    <w:rsid w:val="003F5EB2"/>
    <w:rsid w:val="003F613F"/>
    <w:rsid w:val="003F65C7"/>
    <w:rsid w:val="003F671F"/>
    <w:rsid w:val="003F69BC"/>
    <w:rsid w:val="003F6B69"/>
    <w:rsid w:val="003F6BBA"/>
    <w:rsid w:val="003F6E3A"/>
    <w:rsid w:val="003F6EE1"/>
    <w:rsid w:val="003F7001"/>
    <w:rsid w:val="003F707C"/>
    <w:rsid w:val="003F70B0"/>
    <w:rsid w:val="003F7326"/>
    <w:rsid w:val="003F7358"/>
    <w:rsid w:val="003F73BB"/>
    <w:rsid w:val="003F773F"/>
    <w:rsid w:val="003F7878"/>
    <w:rsid w:val="003F787D"/>
    <w:rsid w:val="003F7ACD"/>
    <w:rsid w:val="003F7D47"/>
    <w:rsid w:val="003F7FA7"/>
    <w:rsid w:val="00400195"/>
    <w:rsid w:val="004002BA"/>
    <w:rsid w:val="004004AF"/>
    <w:rsid w:val="00400B03"/>
    <w:rsid w:val="00400CBE"/>
    <w:rsid w:val="004010D6"/>
    <w:rsid w:val="00401116"/>
    <w:rsid w:val="004012E1"/>
    <w:rsid w:val="00401343"/>
    <w:rsid w:val="004014AE"/>
    <w:rsid w:val="00401533"/>
    <w:rsid w:val="004016FE"/>
    <w:rsid w:val="004017D4"/>
    <w:rsid w:val="00401900"/>
    <w:rsid w:val="00401E30"/>
    <w:rsid w:val="00401F7B"/>
    <w:rsid w:val="0040203D"/>
    <w:rsid w:val="004024BC"/>
    <w:rsid w:val="004025D4"/>
    <w:rsid w:val="00402934"/>
    <w:rsid w:val="00402AAE"/>
    <w:rsid w:val="00402AE1"/>
    <w:rsid w:val="00402CAD"/>
    <w:rsid w:val="00402D2A"/>
    <w:rsid w:val="00402EE8"/>
    <w:rsid w:val="00402F81"/>
    <w:rsid w:val="004031A9"/>
    <w:rsid w:val="004036D8"/>
    <w:rsid w:val="00403715"/>
    <w:rsid w:val="004038D7"/>
    <w:rsid w:val="00403AAD"/>
    <w:rsid w:val="00403AE4"/>
    <w:rsid w:val="00403C5C"/>
    <w:rsid w:val="00403D3F"/>
    <w:rsid w:val="00404337"/>
    <w:rsid w:val="004046BF"/>
    <w:rsid w:val="0040470B"/>
    <w:rsid w:val="004048EC"/>
    <w:rsid w:val="00404AC8"/>
    <w:rsid w:val="00404DC2"/>
    <w:rsid w:val="00404ED4"/>
    <w:rsid w:val="00405304"/>
    <w:rsid w:val="0040563C"/>
    <w:rsid w:val="0040568C"/>
    <w:rsid w:val="004057E5"/>
    <w:rsid w:val="00405889"/>
    <w:rsid w:val="004059B2"/>
    <w:rsid w:val="00405F8A"/>
    <w:rsid w:val="0040619C"/>
    <w:rsid w:val="00406747"/>
    <w:rsid w:val="00406857"/>
    <w:rsid w:val="00406BA1"/>
    <w:rsid w:val="00406EB7"/>
    <w:rsid w:val="00406F9D"/>
    <w:rsid w:val="004073E2"/>
    <w:rsid w:val="004074A8"/>
    <w:rsid w:val="004076CE"/>
    <w:rsid w:val="00407D3D"/>
    <w:rsid w:val="00407E40"/>
    <w:rsid w:val="00407ED9"/>
    <w:rsid w:val="0041017A"/>
    <w:rsid w:val="00410760"/>
    <w:rsid w:val="004109D5"/>
    <w:rsid w:val="00410BC9"/>
    <w:rsid w:val="00410D05"/>
    <w:rsid w:val="00410FBF"/>
    <w:rsid w:val="0041109E"/>
    <w:rsid w:val="00411432"/>
    <w:rsid w:val="00411696"/>
    <w:rsid w:val="00411D39"/>
    <w:rsid w:val="00411DE3"/>
    <w:rsid w:val="00411F29"/>
    <w:rsid w:val="00411FF3"/>
    <w:rsid w:val="00412382"/>
    <w:rsid w:val="004125BE"/>
    <w:rsid w:val="00412679"/>
    <w:rsid w:val="00412D80"/>
    <w:rsid w:val="00412EF0"/>
    <w:rsid w:val="00413034"/>
    <w:rsid w:val="00413395"/>
    <w:rsid w:val="004133D6"/>
    <w:rsid w:val="0041343F"/>
    <w:rsid w:val="00413712"/>
    <w:rsid w:val="0041396E"/>
    <w:rsid w:val="00413A66"/>
    <w:rsid w:val="00413B84"/>
    <w:rsid w:val="00413CA0"/>
    <w:rsid w:val="0041409A"/>
    <w:rsid w:val="00414169"/>
    <w:rsid w:val="0041462E"/>
    <w:rsid w:val="004148F8"/>
    <w:rsid w:val="00414A1E"/>
    <w:rsid w:val="00414AA9"/>
    <w:rsid w:val="00414F47"/>
    <w:rsid w:val="0041516B"/>
    <w:rsid w:val="00415740"/>
    <w:rsid w:val="00415741"/>
    <w:rsid w:val="00415BF4"/>
    <w:rsid w:val="00415D34"/>
    <w:rsid w:val="00415D80"/>
    <w:rsid w:val="0041602B"/>
    <w:rsid w:val="00416185"/>
    <w:rsid w:val="0041648F"/>
    <w:rsid w:val="00416966"/>
    <w:rsid w:val="00416ABE"/>
    <w:rsid w:val="00416D01"/>
    <w:rsid w:val="004170AC"/>
    <w:rsid w:val="00417161"/>
    <w:rsid w:val="004172E0"/>
    <w:rsid w:val="00417680"/>
    <w:rsid w:val="004179D6"/>
    <w:rsid w:val="00417EEC"/>
    <w:rsid w:val="00417FB1"/>
    <w:rsid w:val="0042009E"/>
    <w:rsid w:val="00420333"/>
    <w:rsid w:val="00420666"/>
    <w:rsid w:val="004207B4"/>
    <w:rsid w:val="004208FC"/>
    <w:rsid w:val="00420BED"/>
    <w:rsid w:val="00420C89"/>
    <w:rsid w:val="00420D94"/>
    <w:rsid w:val="00420E7D"/>
    <w:rsid w:val="00420FFD"/>
    <w:rsid w:val="004211D4"/>
    <w:rsid w:val="0042134B"/>
    <w:rsid w:val="004213ED"/>
    <w:rsid w:val="00421940"/>
    <w:rsid w:val="00421943"/>
    <w:rsid w:val="00421E7B"/>
    <w:rsid w:val="00422389"/>
    <w:rsid w:val="004223D6"/>
    <w:rsid w:val="004223F6"/>
    <w:rsid w:val="00422585"/>
    <w:rsid w:val="00422684"/>
    <w:rsid w:val="00422712"/>
    <w:rsid w:val="00422AC9"/>
    <w:rsid w:val="00422B05"/>
    <w:rsid w:val="00422D39"/>
    <w:rsid w:val="00422E7A"/>
    <w:rsid w:val="00423140"/>
    <w:rsid w:val="0042325A"/>
    <w:rsid w:val="00423350"/>
    <w:rsid w:val="004233D2"/>
    <w:rsid w:val="004237BA"/>
    <w:rsid w:val="00423856"/>
    <w:rsid w:val="004238BC"/>
    <w:rsid w:val="004238EB"/>
    <w:rsid w:val="004239E8"/>
    <w:rsid w:val="00423B4E"/>
    <w:rsid w:val="00423C9B"/>
    <w:rsid w:val="00423E11"/>
    <w:rsid w:val="00423EBD"/>
    <w:rsid w:val="00423FF2"/>
    <w:rsid w:val="00424198"/>
    <w:rsid w:val="004241FD"/>
    <w:rsid w:val="00424368"/>
    <w:rsid w:val="004248A9"/>
    <w:rsid w:val="00424CB0"/>
    <w:rsid w:val="004250B4"/>
    <w:rsid w:val="0042510B"/>
    <w:rsid w:val="004253C0"/>
    <w:rsid w:val="004253EA"/>
    <w:rsid w:val="00425766"/>
    <w:rsid w:val="00425B3C"/>
    <w:rsid w:val="00425EEB"/>
    <w:rsid w:val="00425F0B"/>
    <w:rsid w:val="00425F87"/>
    <w:rsid w:val="00426027"/>
    <w:rsid w:val="0042646F"/>
    <w:rsid w:val="00426EEF"/>
    <w:rsid w:val="00426F03"/>
    <w:rsid w:val="00426F0E"/>
    <w:rsid w:val="0042710C"/>
    <w:rsid w:val="004274D1"/>
    <w:rsid w:val="0042755C"/>
    <w:rsid w:val="004275EB"/>
    <w:rsid w:val="00427856"/>
    <w:rsid w:val="0042793B"/>
    <w:rsid w:val="00427B41"/>
    <w:rsid w:val="004301F6"/>
    <w:rsid w:val="004302F2"/>
    <w:rsid w:val="0043036F"/>
    <w:rsid w:val="004303DE"/>
    <w:rsid w:val="004303E9"/>
    <w:rsid w:val="00430446"/>
    <w:rsid w:val="00430668"/>
    <w:rsid w:val="0043083A"/>
    <w:rsid w:val="00430A90"/>
    <w:rsid w:val="00430B31"/>
    <w:rsid w:val="00430E6C"/>
    <w:rsid w:val="004310D2"/>
    <w:rsid w:val="004312C1"/>
    <w:rsid w:val="0043130F"/>
    <w:rsid w:val="0043135C"/>
    <w:rsid w:val="004313F8"/>
    <w:rsid w:val="004316E0"/>
    <w:rsid w:val="00431CB8"/>
    <w:rsid w:val="00431F25"/>
    <w:rsid w:val="00431F58"/>
    <w:rsid w:val="0043209E"/>
    <w:rsid w:val="004321DE"/>
    <w:rsid w:val="00432974"/>
    <w:rsid w:val="00432A23"/>
    <w:rsid w:val="00432B4F"/>
    <w:rsid w:val="00432CE7"/>
    <w:rsid w:val="00432E49"/>
    <w:rsid w:val="0043332F"/>
    <w:rsid w:val="00433750"/>
    <w:rsid w:val="00433E53"/>
    <w:rsid w:val="00433F21"/>
    <w:rsid w:val="0043419D"/>
    <w:rsid w:val="00434802"/>
    <w:rsid w:val="00434F9E"/>
    <w:rsid w:val="0043531D"/>
    <w:rsid w:val="00435331"/>
    <w:rsid w:val="0043571E"/>
    <w:rsid w:val="00435796"/>
    <w:rsid w:val="00435903"/>
    <w:rsid w:val="004359D2"/>
    <w:rsid w:val="00435B19"/>
    <w:rsid w:val="00435B9F"/>
    <w:rsid w:val="00435DF8"/>
    <w:rsid w:val="00435F1E"/>
    <w:rsid w:val="0043608A"/>
    <w:rsid w:val="00436185"/>
    <w:rsid w:val="0043624D"/>
    <w:rsid w:val="00436799"/>
    <w:rsid w:val="004367CF"/>
    <w:rsid w:val="0043688B"/>
    <w:rsid w:val="004368DB"/>
    <w:rsid w:val="00436CFF"/>
    <w:rsid w:val="00436E87"/>
    <w:rsid w:val="00437378"/>
    <w:rsid w:val="00437F31"/>
    <w:rsid w:val="00437F3B"/>
    <w:rsid w:val="004400FE"/>
    <w:rsid w:val="0044053B"/>
    <w:rsid w:val="00440545"/>
    <w:rsid w:val="0044054B"/>
    <w:rsid w:val="0044089D"/>
    <w:rsid w:val="00440BE9"/>
    <w:rsid w:val="00440E4A"/>
    <w:rsid w:val="00441071"/>
    <w:rsid w:val="0044113A"/>
    <w:rsid w:val="004413F9"/>
    <w:rsid w:val="00441590"/>
    <w:rsid w:val="0044170C"/>
    <w:rsid w:val="00441A9B"/>
    <w:rsid w:val="00441AE3"/>
    <w:rsid w:val="00441B85"/>
    <w:rsid w:val="00441BF6"/>
    <w:rsid w:val="00441C5D"/>
    <w:rsid w:val="0044205F"/>
    <w:rsid w:val="0044206F"/>
    <w:rsid w:val="00442347"/>
    <w:rsid w:val="00442820"/>
    <w:rsid w:val="00442A2C"/>
    <w:rsid w:val="00442A80"/>
    <w:rsid w:val="00442AA2"/>
    <w:rsid w:val="00442ADA"/>
    <w:rsid w:val="00442E76"/>
    <w:rsid w:val="004431B2"/>
    <w:rsid w:val="0044336E"/>
    <w:rsid w:val="00443454"/>
    <w:rsid w:val="004434D7"/>
    <w:rsid w:val="004435A9"/>
    <w:rsid w:val="00443EE3"/>
    <w:rsid w:val="00443FE7"/>
    <w:rsid w:val="004441AA"/>
    <w:rsid w:val="00444202"/>
    <w:rsid w:val="0044441E"/>
    <w:rsid w:val="004444EE"/>
    <w:rsid w:val="00444838"/>
    <w:rsid w:val="00444871"/>
    <w:rsid w:val="00444990"/>
    <w:rsid w:val="00445661"/>
    <w:rsid w:val="00445EFC"/>
    <w:rsid w:val="00445F77"/>
    <w:rsid w:val="00446032"/>
    <w:rsid w:val="004465C9"/>
    <w:rsid w:val="004467DB"/>
    <w:rsid w:val="00446827"/>
    <w:rsid w:val="00446ACF"/>
    <w:rsid w:val="00446DE6"/>
    <w:rsid w:val="0044748A"/>
    <w:rsid w:val="00447572"/>
    <w:rsid w:val="00447ADD"/>
    <w:rsid w:val="00447C4D"/>
    <w:rsid w:val="00447E1A"/>
    <w:rsid w:val="00447FAD"/>
    <w:rsid w:val="00447FAF"/>
    <w:rsid w:val="00450081"/>
    <w:rsid w:val="004506EB"/>
    <w:rsid w:val="004507E6"/>
    <w:rsid w:val="0045098D"/>
    <w:rsid w:val="00450AAC"/>
    <w:rsid w:val="00450E51"/>
    <w:rsid w:val="00451111"/>
    <w:rsid w:val="0045115C"/>
    <w:rsid w:val="0045115F"/>
    <w:rsid w:val="00451577"/>
    <w:rsid w:val="00451768"/>
    <w:rsid w:val="004517DE"/>
    <w:rsid w:val="00451C31"/>
    <w:rsid w:val="00451F7A"/>
    <w:rsid w:val="00452025"/>
    <w:rsid w:val="00452228"/>
    <w:rsid w:val="0045237E"/>
    <w:rsid w:val="00452429"/>
    <w:rsid w:val="004525EE"/>
    <w:rsid w:val="00452843"/>
    <w:rsid w:val="00452929"/>
    <w:rsid w:val="00452A9B"/>
    <w:rsid w:val="00452AD1"/>
    <w:rsid w:val="00452B88"/>
    <w:rsid w:val="00452CAA"/>
    <w:rsid w:val="00452F55"/>
    <w:rsid w:val="00453210"/>
    <w:rsid w:val="004536CC"/>
    <w:rsid w:val="00453AEC"/>
    <w:rsid w:val="00453C72"/>
    <w:rsid w:val="00453EAC"/>
    <w:rsid w:val="00454083"/>
    <w:rsid w:val="00454187"/>
    <w:rsid w:val="00454255"/>
    <w:rsid w:val="004544BA"/>
    <w:rsid w:val="004545B8"/>
    <w:rsid w:val="004546BB"/>
    <w:rsid w:val="004546C4"/>
    <w:rsid w:val="004546F8"/>
    <w:rsid w:val="004547DC"/>
    <w:rsid w:val="00454955"/>
    <w:rsid w:val="00454A88"/>
    <w:rsid w:val="00454EE9"/>
    <w:rsid w:val="00454FEA"/>
    <w:rsid w:val="00455040"/>
    <w:rsid w:val="00455137"/>
    <w:rsid w:val="0045514A"/>
    <w:rsid w:val="00455422"/>
    <w:rsid w:val="004554BF"/>
    <w:rsid w:val="0045560D"/>
    <w:rsid w:val="004558F8"/>
    <w:rsid w:val="0045595F"/>
    <w:rsid w:val="00455A26"/>
    <w:rsid w:val="00455EFA"/>
    <w:rsid w:val="0045611B"/>
    <w:rsid w:val="0045614E"/>
    <w:rsid w:val="00456445"/>
    <w:rsid w:val="00456519"/>
    <w:rsid w:val="00456622"/>
    <w:rsid w:val="00456732"/>
    <w:rsid w:val="004568CC"/>
    <w:rsid w:val="004569B1"/>
    <w:rsid w:val="00456B5A"/>
    <w:rsid w:val="00456D32"/>
    <w:rsid w:val="00456E47"/>
    <w:rsid w:val="004572C0"/>
    <w:rsid w:val="00457364"/>
    <w:rsid w:val="0045761D"/>
    <w:rsid w:val="004577C0"/>
    <w:rsid w:val="00457D4C"/>
    <w:rsid w:val="00457EAD"/>
    <w:rsid w:val="00457F71"/>
    <w:rsid w:val="0046014F"/>
    <w:rsid w:val="00460181"/>
    <w:rsid w:val="00460362"/>
    <w:rsid w:val="0046067E"/>
    <w:rsid w:val="0046079C"/>
    <w:rsid w:val="00460B2D"/>
    <w:rsid w:val="00460D8C"/>
    <w:rsid w:val="00460E49"/>
    <w:rsid w:val="00460EB6"/>
    <w:rsid w:val="00460FE0"/>
    <w:rsid w:val="0046112A"/>
    <w:rsid w:val="00461350"/>
    <w:rsid w:val="004617E0"/>
    <w:rsid w:val="004619D2"/>
    <w:rsid w:val="00461D81"/>
    <w:rsid w:val="00461D88"/>
    <w:rsid w:val="004620F7"/>
    <w:rsid w:val="00462234"/>
    <w:rsid w:val="00462504"/>
    <w:rsid w:val="00462656"/>
    <w:rsid w:val="00462C9E"/>
    <w:rsid w:val="00462D06"/>
    <w:rsid w:val="00462D17"/>
    <w:rsid w:val="0046308D"/>
    <w:rsid w:val="0046340A"/>
    <w:rsid w:val="0046390E"/>
    <w:rsid w:val="00463C95"/>
    <w:rsid w:val="00463F93"/>
    <w:rsid w:val="0046415D"/>
    <w:rsid w:val="004646AD"/>
    <w:rsid w:val="0046471B"/>
    <w:rsid w:val="00464794"/>
    <w:rsid w:val="00464BC6"/>
    <w:rsid w:val="00464C58"/>
    <w:rsid w:val="00464D1F"/>
    <w:rsid w:val="00464F41"/>
    <w:rsid w:val="004650C1"/>
    <w:rsid w:val="004651A3"/>
    <w:rsid w:val="004653A2"/>
    <w:rsid w:val="004655BC"/>
    <w:rsid w:val="0046563B"/>
    <w:rsid w:val="004658D1"/>
    <w:rsid w:val="00465A08"/>
    <w:rsid w:val="00465A7C"/>
    <w:rsid w:val="00465C8A"/>
    <w:rsid w:val="00466153"/>
    <w:rsid w:val="00466192"/>
    <w:rsid w:val="004662FE"/>
    <w:rsid w:val="0046632B"/>
    <w:rsid w:val="00466523"/>
    <w:rsid w:val="004665DB"/>
    <w:rsid w:val="00466A1E"/>
    <w:rsid w:val="00466C34"/>
    <w:rsid w:val="00466F26"/>
    <w:rsid w:val="00467082"/>
    <w:rsid w:val="00467126"/>
    <w:rsid w:val="00467187"/>
    <w:rsid w:val="004671C0"/>
    <w:rsid w:val="00467292"/>
    <w:rsid w:val="00467449"/>
    <w:rsid w:val="004675A4"/>
    <w:rsid w:val="004677C8"/>
    <w:rsid w:val="00467803"/>
    <w:rsid w:val="004678C3"/>
    <w:rsid w:val="00467CBD"/>
    <w:rsid w:val="00467DE2"/>
    <w:rsid w:val="00470194"/>
    <w:rsid w:val="004704CA"/>
    <w:rsid w:val="004708B8"/>
    <w:rsid w:val="00470B38"/>
    <w:rsid w:val="00470DC4"/>
    <w:rsid w:val="00470E7A"/>
    <w:rsid w:val="0047106C"/>
    <w:rsid w:val="00471360"/>
    <w:rsid w:val="004713C9"/>
    <w:rsid w:val="004713F9"/>
    <w:rsid w:val="00471516"/>
    <w:rsid w:val="0047151E"/>
    <w:rsid w:val="004717EF"/>
    <w:rsid w:val="00471E8D"/>
    <w:rsid w:val="00471EA0"/>
    <w:rsid w:val="00471EA9"/>
    <w:rsid w:val="00471FDD"/>
    <w:rsid w:val="0047245F"/>
    <w:rsid w:val="0047286E"/>
    <w:rsid w:val="00472AE5"/>
    <w:rsid w:val="00472EF9"/>
    <w:rsid w:val="00472F34"/>
    <w:rsid w:val="0047306A"/>
    <w:rsid w:val="00473081"/>
    <w:rsid w:val="00473147"/>
    <w:rsid w:val="004735C6"/>
    <w:rsid w:val="004736BF"/>
    <w:rsid w:val="0047385F"/>
    <w:rsid w:val="00473978"/>
    <w:rsid w:val="0047398A"/>
    <w:rsid w:val="00473D07"/>
    <w:rsid w:val="00473D86"/>
    <w:rsid w:val="00473E98"/>
    <w:rsid w:val="00473FC3"/>
    <w:rsid w:val="004741F4"/>
    <w:rsid w:val="004742D0"/>
    <w:rsid w:val="00474432"/>
    <w:rsid w:val="0047453D"/>
    <w:rsid w:val="00474576"/>
    <w:rsid w:val="00474A40"/>
    <w:rsid w:val="00474A85"/>
    <w:rsid w:val="00474C61"/>
    <w:rsid w:val="00474FAB"/>
    <w:rsid w:val="004750C2"/>
    <w:rsid w:val="004750DB"/>
    <w:rsid w:val="0047540F"/>
    <w:rsid w:val="0047551E"/>
    <w:rsid w:val="0047589E"/>
    <w:rsid w:val="00475973"/>
    <w:rsid w:val="00475A7E"/>
    <w:rsid w:val="00475D24"/>
    <w:rsid w:val="00475EB4"/>
    <w:rsid w:val="00475F6F"/>
    <w:rsid w:val="00476016"/>
    <w:rsid w:val="004762EF"/>
    <w:rsid w:val="004763D6"/>
    <w:rsid w:val="0047664B"/>
    <w:rsid w:val="00476CCD"/>
    <w:rsid w:val="00476D01"/>
    <w:rsid w:val="00476D94"/>
    <w:rsid w:val="00476FC6"/>
    <w:rsid w:val="0047722E"/>
    <w:rsid w:val="00477725"/>
    <w:rsid w:val="00477B61"/>
    <w:rsid w:val="00477C31"/>
    <w:rsid w:val="00477E73"/>
    <w:rsid w:val="00480028"/>
    <w:rsid w:val="004802D2"/>
    <w:rsid w:val="00480712"/>
    <w:rsid w:val="00480730"/>
    <w:rsid w:val="004807EB"/>
    <w:rsid w:val="00480844"/>
    <w:rsid w:val="00480F8D"/>
    <w:rsid w:val="0048126B"/>
    <w:rsid w:val="0048143B"/>
    <w:rsid w:val="004814D7"/>
    <w:rsid w:val="004814F0"/>
    <w:rsid w:val="00481717"/>
    <w:rsid w:val="00481821"/>
    <w:rsid w:val="00481923"/>
    <w:rsid w:val="00481B30"/>
    <w:rsid w:val="00481BCC"/>
    <w:rsid w:val="00481E17"/>
    <w:rsid w:val="00481F2A"/>
    <w:rsid w:val="00482444"/>
    <w:rsid w:val="004824FC"/>
    <w:rsid w:val="00482503"/>
    <w:rsid w:val="00482554"/>
    <w:rsid w:val="00482A70"/>
    <w:rsid w:val="00482AF1"/>
    <w:rsid w:val="00482B7F"/>
    <w:rsid w:val="00482CD2"/>
    <w:rsid w:val="00482DC6"/>
    <w:rsid w:val="00482F13"/>
    <w:rsid w:val="004837A9"/>
    <w:rsid w:val="004838BD"/>
    <w:rsid w:val="0048392C"/>
    <w:rsid w:val="00483B54"/>
    <w:rsid w:val="00483D9C"/>
    <w:rsid w:val="00483E01"/>
    <w:rsid w:val="00484023"/>
    <w:rsid w:val="004840ED"/>
    <w:rsid w:val="0048413E"/>
    <w:rsid w:val="0048417D"/>
    <w:rsid w:val="004841AE"/>
    <w:rsid w:val="004841D1"/>
    <w:rsid w:val="00484371"/>
    <w:rsid w:val="004843EB"/>
    <w:rsid w:val="004845EA"/>
    <w:rsid w:val="004848CE"/>
    <w:rsid w:val="0048506A"/>
    <w:rsid w:val="00485368"/>
    <w:rsid w:val="00485549"/>
    <w:rsid w:val="004855BD"/>
    <w:rsid w:val="0048561D"/>
    <w:rsid w:val="004856AC"/>
    <w:rsid w:val="004857CA"/>
    <w:rsid w:val="00485CBA"/>
    <w:rsid w:val="00485F8F"/>
    <w:rsid w:val="004864C1"/>
    <w:rsid w:val="00486557"/>
    <w:rsid w:val="0048681C"/>
    <w:rsid w:val="00486828"/>
    <w:rsid w:val="00486E75"/>
    <w:rsid w:val="00486FDF"/>
    <w:rsid w:val="00486FEF"/>
    <w:rsid w:val="00487031"/>
    <w:rsid w:val="0048710C"/>
    <w:rsid w:val="004871B6"/>
    <w:rsid w:val="0048777B"/>
    <w:rsid w:val="00487950"/>
    <w:rsid w:val="00487C11"/>
    <w:rsid w:val="004902B6"/>
    <w:rsid w:val="004903F8"/>
    <w:rsid w:val="004907E6"/>
    <w:rsid w:val="0049084F"/>
    <w:rsid w:val="00490C19"/>
    <w:rsid w:val="00490C71"/>
    <w:rsid w:val="00490E73"/>
    <w:rsid w:val="00491110"/>
    <w:rsid w:val="004911B7"/>
    <w:rsid w:val="0049199A"/>
    <w:rsid w:val="00491C58"/>
    <w:rsid w:val="00491D1B"/>
    <w:rsid w:val="00492167"/>
    <w:rsid w:val="004926D9"/>
    <w:rsid w:val="004928B0"/>
    <w:rsid w:val="0049293B"/>
    <w:rsid w:val="004929CF"/>
    <w:rsid w:val="00492AE3"/>
    <w:rsid w:val="00492BA6"/>
    <w:rsid w:val="00492BD0"/>
    <w:rsid w:val="00492D25"/>
    <w:rsid w:val="0049322C"/>
    <w:rsid w:val="0049340C"/>
    <w:rsid w:val="004936BF"/>
    <w:rsid w:val="0049397E"/>
    <w:rsid w:val="00493FDF"/>
    <w:rsid w:val="0049409C"/>
    <w:rsid w:val="004941E5"/>
    <w:rsid w:val="004946F1"/>
    <w:rsid w:val="004946F9"/>
    <w:rsid w:val="00494AF6"/>
    <w:rsid w:val="00494B37"/>
    <w:rsid w:val="00495023"/>
    <w:rsid w:val="004951B2"/>
    <w:rsid w:val="0049558A"/>
    <w:rsid w:val="00495B5D"/>
    <w:rsid w:val="0049610D"/>
    <w:rsid w:val="00496117"/>
    <w:rsid w:val="00496427"/>
    <w:rsid w:val="0049689B"/>
    <w:rsid w:val="00496CE8"/>
    <w:rsid w:val="00496CF6"/>
    <w:rsid w:val="00496E39"/>
    <w:rsid w:val="00496ECD"/>
    <w:rsid w:val="00496ED5"/>
    <w:rsid w:val="00497087"/>
    <w:rsid w:val="004972EE"/>
    <w:rsid w:val="00497836"/>
    <w:rsid w:val="00497942"/>
    <w:rsid w:val="00497BA2"/>
    <w:rsid w:val="00497C09"/>
    <w:rsid w:val="00497E75"/>
    <w:rsid w:val="00497F00"/>
    <w:rsid w:val="004A0027"/>
    <w:rsid w:val="004A0257"/>
    <w:rsid w:val="004A03D9"/>
    <w:rsid w:val="004A0452"/>
    <w:rsid w:val="004A07AF"/>
    <w:rsid w:val="004A09E5"/>
    <w:rsid w:val="004A0A56"/>
    <w:rsid w:val="004A0B8D"/>
    <w:rsid w:val="004A0CF8"/>
    <w:rsid w:val="004A0F72"/>
    <w:rsid w:val="004A1346"/>
    <w:rsid w:val="004A15DB"/>
    <w:rsid w:val="004A1913"/>
    <w:rsid w:val="004A2034"/>
    <w:rsid w:val="004A2246"/>
    <w:rsid w:val="004A2411"/>
    <w:rsid w:val="004A2A56"/>
    <w:rsid w:val="004A2B7C"/>
    <w:rsid w:val="004A2C4F"/>
    <w:rsid w:val="004A2C6A"/>
    <w:rsid w:val="004A2FA4"/>
    <w:rsid w:val="004A324A"/>
    <w:rsid w:val="004A3448"/>
    <w:rsid w:val="004A36D7"/>
    <w:rsid w:val="004A38BF"/>
    <w:rsid w:val="004A3998"/>
    <w:rsid w:val="004A3D45"/>
    <w:rsid w:val="004A422D"/>
    <w:rsid w:val="004A42AB"/>
    <w:rsid w:val="004A4461"/>
    <w:rsid w:val="004A470B"/>
    <w:rsid w:val="004A48CD"/>
    <w:rsid w:val="004A4A85"/>
    <w:rsid w:val="004A4B2F"/>
    <w:rsid w:val="004A4B89"/>
    <w:rsid w:val="004A4EA6"/>
    <w:rsid w:val="004A4F61"/>
    <w:rsid w:val="004A5082"/>
    <w:rsid w:val="004A5217"/>
    <w:rsid w:val="004A5632"/>
    <w:rsid w:val="004A572B"/>
    <w:rsid w:val="004A5A65"/>
    <w:rsid w:val="004A5CC5"/>
    <w:rsid w:val="004A69BA"/>
    <w:rsid w:val="004A6D59"/>
    <w:rsid w:val="004A6FC9"/>
    <w:rsid w:val="004A70E5"/>
    <w:rsid w:val="004A72DD"/>
    <w:rsid w:val="004A757B"/>
    <w:rsid w:val="004A7827"/>
    <w:rsid w:val="004A782A"/>
    <w:rsid w:val="004A7849"/>
    <w:rsid w:val="004A7B99"/>
    <w:rsid w:val="004B0004"/>
    <w:rsid w:val="004B0197"/>
    <w:rsid w:val="004B08EF"/>
    <w:rsid w:val="004B0B12"/>
    <w:rsid w:val="004B0BFE"/>
    <w:rsid w:val="004B0CB9"/>
    <w:rsid w:val="004B0D53"/>
    <w:rsid w:val="004B0DC9"/>
    <w:rsid w:val="004B10AA"/>
    <w:rsid w:val="004B114C"/>
    <w:rsid w:val="004B114F"/>
    <w:rsid w:val="004B132C"/>
    <w:rsid w:val="004B1574"/>
    <w:rsid w:val="004B169D"/>
    <w:rsid w:val="004B18D8"/>
    <w:rsid w:val="004B195B"/>
    <w:rsid w:val="004B1DE7"/>
    <w:rsid w:val="004B1EF4"/>
    <w:rsid w:val="004B1F30"/>
    <w:rsid w:val="004B1F5A"/>
    <w:rsid w:val="004B21AA"/>
    <w:rsid w:val="004B232C"/>
    <w:rsid w:val="004B256F"/>
    <w:rsid w:val="004B25F8"/>
    <w:rsid w:val="004B276E"/>
    <w:rsid w:val="004B2CB3"/>
    <w:rsid w:val="004B2D6A"/>
    <w:rsid w:val="004B2DA2"/>
    <w:rsid w:val="004B2E04"/>
    <w:rsid w:val="004B3074"/>
    <w:rsid w:val="004B32B1"/>
    <w:rsid w:val="004B36E1"/>
    <w:rsid w:val="004B3736"/>
    <w:rsid w:val="004B374A"/>
    <w:rsid w:val="004B3977"/>
    <w:rsid w:val="004B3B14"/>
    <w:rsid w:val="004B3B87"/>
    <w:rsid w:val="004B3C54"/>
    <w:rsid w:val="004B3EA8"/>
    <w:rsid w:val="004B425A"/>
    <w:rsid w:val="004B4313"/>
    <w:rsid w:val="004B4702"/>
    <w:rsid w:val="004B476D"/>
    <w:rsid w:val="004B4918"/>
    <w:rsid w:val="004B4A05"/>
    <w:rsid w:val="004B536F"/>
    <w:rsid w:val="004B5391"/>
    <w:rsid w:val="004B588A"/>
    <w:rsid w:val="004B5AC1"/>
    <w:rsid w:val="004B5BD6"/>
    <w:rsid w:val="004B6081"/>
    <w:rsid w:val="004B60C6"/>
    <w:rsid w:val="004B625D"/>
    <w:rsid w:val="004B63D8"/>
    <w:rsid w:val="004B6424"/>
    <w:rsid w:val="004B64CA"/>
    <w:rsid w:val="004B65AF"/>
    <w:rsid w:val="004B684C"/>
    <w:rsid w:val="004B6A63"/>
    <w:rsid w:val="004B71A7"/>
    <w:rsid w:val="004B71CF"/>
    <w:rsid w:val="004B72FD"/>
    <w:rsid w:val="004B79E6"/>
    <w:rsid w:val="004B7B1B"/>
    <w:rsid w:val="004B7FCD"/>
    <w:rsid w:val="004C0011"/>
    <w:rsid w:val="004C004A"/>
    <w:rsid w:val="004C018F"/>
    <w:rsid w:val="004C02FC"/>
    <w:rsid w:val="004C04B6"/>
    <w:rsid w:val="004C0692"/>
    <w:rsid w:val="004C06AB"/>
    <w:rsid w:val="004C0836"/>
    <w:rsid w:val="004C0889"/>
    <w:rsid w:val="004C08AD"/>
    <w:rsid w:val="004C12D8"/>
    <w:rsid w:val="004C136E"/>
    <w:rsid w:val="004C1608"/>
    <w:rsid w:val="004C1B3A"/>
    <w:rsid w:val="004C1D31"/>
    <w:rsid w:val="004C1D50"/>
    <w:rsid w:val="004C1E4E"/>
    <w:rsid w:val="004C1E8C"/>
    <w:rsid w:val="004C20C9"/>
    <w:rsid w:val="004C21A1"/>
    <w:rsid w:val="004C228C"/>
    <w:rsid w:val="004C23EF"/>
    <w:rsid w:val="004C2462"/>
    <w:rsid w:val="004C26FE"/>
    <w:rsid w:val="004C28E2"/>
    <w:rsid w:val="004C3386"/>
    <w:rsid w:val="004C34C2"/>
    <w:rsid w:val="004C35B6"/>
    <w:rsid w:val="004C35E4"/>
    <w:rsid w:val="004C3692"/>
    <w:rsid w:val="004C3B42"/>
    <w:rsid w:val="004C3F12"/>
    <w:rsid w:val="004C3FA9"/>
    <w:rsid w:val="004C482E"/>
    <w:rsid w:val="004C4CD9"/>
    <w:rsid w:val="004C4E35"/>
    <w:rsid w:val="004C4FA2"/>
    <w:rsid w:val="004C5101"/>
    <w:rsid w:val="004C54B4"/>
    <w:rsid w:val="004C5570"/>
    <w:rsid w:val="004C55AF"/>
    <w:rsid w:val="004C5839"/>
    <w:rsid w:val="004C5ADC"/>
    <w:rsid w:val="004C5B10"/>
    <w:rsid w:val="004C5CC4"/>
    <w:rsid w:val="004C5DE9"/>
    <w:rsid w:val="004C6127"/>
    <w:rsid w:val="004C6159"/>
    <w:rsid w:val="004C6696"/>
    <w:rsid w:val="004C66F8"/>
    <w:rsid w:val="004C671B"/>
    <w:rsid w:val="004C678E"/>
    <w:rsid w:val="004C6865"/>
    <w:rsid w:val="004C68B7"/>
    <w:rsid w:val="004C71B3"/>
    <w:rsid w:val="004C7303"/>
    <w:rsid w:val="004C7426"/>
    <w:rsid w:val="004C7AFC"/>
    <w:rsid w:val="004C7BA8"/>
    <w:rsid w:val="004C7C00"/>
    <w:rsid w:val="004D01D5"/>
    <w:rsid w:val="004D0485"/>
    <w:rsid w:val="004D0995"/>
    <w:rsid w:val="004D09DA"/>
    <w:rsid w:val="004D0AD8"/>
    <w:rsid w:val="004D0AF1"/>
    <w:rsid w:val="004D0EA2"/>
    <w:rsid w:val="004D0F83"/>
    <w:rsid w:val="004D0FA8"/>
    <w:rsid w:val="004D10C2"/>
    <w:rsid w:val="004D1460"/>
    <w:rsid w:val="004D15D1"/>
    <w:rsid w:val="004D1F24"/>
    <w:rsid w:val="004D23F1"/>
    <w:rsid w:val="004D2626"/>
    <w:rsid w:val="004D2A07"/>
    <w:rsid w:val="004D2A3A"/>
    <w:rsid w:val="004D2E49"/>
    <w:rsid w:val="004D2F22"/>
    <w:rsid w:val="004D30AD"/>
    <w:rsid w:val="004D3173"/>
    <w:rsid w:val="004D3231"/>
    <w:rsid w:val="004D33E1"/>
    <w:rsid w:val="004D3426"/>
    <w:rsid w:val="004D3BA3"/>
    <w:rsid w:val="004D3E82"/>
    <w:rsid w:val="004D430C"/>
    <w:rsid w:val="004D4367"/>
    <w:rsid w:val="004D43E1"/>
    <w:rsid w:val="004D43EA"/>
    <w:rsid w:val="004D44C2"/>
    <w:rsid w:val="004D45F1"/>
    <w:rsid w:val="004D4CFD"/>
    <w:rsid w:val="004D4F7B"/>
    <w:rsid w:val="004D5353"/>
    <w:rsid w:val="004D5728"/>
    <w:rsid w:val="004D58BE"/>
    <w:rsid w:val="004D5F62"/>
    <w:rsid w:val="004D615D"/>
    <w:rsid w:val="004D6433"/>
    <w:rsid w:val="004D64AB"/>
    <w:rsid w:val="004D6624"/>
    <w:rsid w:val="004D69D3"/>
    <w:rsid w:val="004D6E97"/>
    <w:rsid w:val="004D6F45"/>
    <w:rsid w:val="004D7100"/>
    <w:rsid w:val="004D7324"/>
    <w:rsid w:val="004D741C"/>
    <w:rsid w:val="004D74AE"/>
    <w:rsid w:val="004D75AB"/>
    <w:rsid w:val="004D75B7"/>
    <w:rsid w:val="004D7642"/>
    <w:rsid w:val="004D76BC"/>
    <w:rsid w:val="004D7767"/>
    <w:rsid w:val="004D782C"/>
    <w:rsid w:val="004D7CD3"/>
    <w:rsid w:val="004D7ED8"/>
    <w:rsid w:val="004E0187"/>
    <w:rsid w:val="004E03A4"/>
    <w:rsid w:val="004E0553"/>
    <w:rsid w:val="004E06E5"/>
    <w:rsid w:val="004E06FD"/>
    <w:rsid w:val="004E07E1"/>
    <w:rsid w:val="004E099C"/>
    <w:rsid w:val="004E1037"/>
    <w:rsid w:val="004E156E"/>
    <w:rsid w:val="004E1760"/>
    <w:rsid w:val="004E17E0"/>
    <w:rsid w:val="004E1A4E"/>
    <w:rsid w:val="004E1AA5"/>
    <w:rsid w:val="004E1E27"/>
    <w:rsid w:val="004E1FC2"/>
    <w:rsid w:val="004E247D"/>
    <w:rsid w:val="004E263E"/>
    <w:rsid w:val="004E2AA4"/>
    <w:rsid w:val="004E2B14"/>
    <w:rsid w:val="004E2D18"/>
    <w:rsid w:val="004E2EAC"/>
    <w:rsid w:val="004E2FB8"/>
    <w:rsid w:val="004E3253"/>
    <w:rsid w:val="004E3412"/>
    <w:rsid w:val="004E3474"/>
    <w:rsid w:val="004E3774"/>
    <w:rsid w:val="004E3790"/>
    <w:rsid w:val="004E39DC"/>
    <w:rsid w:val="004E3A41"/>
    <w:rsid w:val="004E3B97"/>
    <w:rsid w:val="004E40F7"/>
    <w:rsid w:val="004E41D8"/>
    <w:rsid w:val="004E424D"/>
    <w:rsid w:val="004E429B"/>
    <w:rsid w:val="004E453F"/>
    <w:rsid w:val="004E4BDE"/>
    <w:rsid w:val="004E4C61"/>
    <w:rsid w:val="004E4C91"/>
    <w:rsid w:val="004E4CD6"/>
    <w:rsid w:val="004E5025"/>
    <w:rsid w:val="004E50A4"/>
    <w:rsid w:val="004E5713"/>
    <w:rsid w:val="004E594A"/>
    <w:rsid w:val="004E5C22"/>
    <w:rsid w:val="004E5C47"/>
    <w:rsid w:val="004E5CDE"/>
    <w:rsid w:val="004E5EAF"/>
    <w:rsid w:val="004E6074"/>
    <w:rsid w:val="004E6653"/>
    <w:rsid w:val="004E6796"/>
    <w:rsid w:val="004E6857"/>
    <w:rsid w:val="004E6C58"/>
    <w:rsid w:val="004E6CC9"/>
    <w:rsid w:val="004E6CED"/>
    <w:rsid w:val="004E6D72"/>
    <w:rsid w:val="004E7139"/>
    <w:rsid w:val="004E71F8"/>
    <w:rsid w:val="004E72BA"/>
    <w:rsid w:val="004E74FF"/>
    <w:rsid w:val="004E76F6"/>
    <w:rsid w:val="004E77E2"/>
    <w:rsid w:val="004E7A9A"/>
    <w:rsid w:val="004E7F8D"/>
    <w:rsid w:val="004F081B"/>
    <w:rsid w:val="004F08EE"/>
    <w:rsid w:val="004F0951"/>
    <w:rsid w:val="004F0B23"/>
    <w:rsid w:val="004F0FC6"/>
    <w:rsid w:val="004F0FCA"/>
    <w:rsid w:val="004F1204"/>
    <w:rsid w:val="004F1264"/>
    <w:rsid w:val="004F13B0"/>
    <w:rsid w:val="004F1475"/>
    <w:rsid w:val="004F178D"/>
    <w:rsid w:val="004F1990"/>
    <w:rsid w:val="004F1B1F"/>
    <w:rsid w:val="004F1B4E"/>
    <w:rsid w:val="004F1BCC"/>
    <w:rsid w:val="004F1C07"/>
    <w:rsid w:val="004F1CC2"/>
    <w:rsid w:val="004F1E59"/>
    <w:rsid w:val="004F1EFF"/>
    <w:rsid w:val="004F2200"/>
    <w:rsid w:val="004F2317"/>
    <w:rsid w:val="004F254A"/>
    <w:rsid w:val="004F262E"/>
    <w:rsid w:val="004F2682"/>
    <w:rsid w:val="004F2755"/>
    <w:rsid w:val="004F278C"/>
    <w:rsid w:val="004F2AB8"/>
    <w:rsid w:val="004F2C20"/>
    <w:rsid w:val="004F2E53"/>
    <w:rsid w:val="004F36D4"/>
    <w:rsid w:val="004F389D"/>
    <w:rsid w:val="004F3C86"/>
    <w:rsid w:val="004F3CB9"/>
    <w:rsid w:val="004F3FDF"/>
    <w:rsid w:val="004F4121"/>
    <w:rsid w:val="004F428D"/>
    <w:rsid w:val="004F4580"/>
    <w:rsid w:val="004F4EDF"/>
    <w:rsid w:val="004F50FD"/>
    <w:rsid w:val="004F5264"/>
    <w:rsid w:val="004F5870"/>
    <w:rsid w:val="004F58B0"/>
    <w:rsid w:val="004F58D4"/>
    <w:rsid w:val="004F5A18"/>
    <w:rsid w:val="004F5B27"/>
    <w:rsid w:val="004F5B49"/>
    <w:rsid w:val="004F5BB1"/>
    <w:rsid w:val="004F5DF4"/>
    <w:rsid w:val="004F64D4"/>
    <w:rsid w:val="004F64DE"/>
    <w:rsid w:val="004F6592"/>
    <w:rsid w:val="004F680D"/>
    <w:rsid w:val="004F69E2"/>
    <w:rsid w:val="004F6E96"/>
    <w:rsid w:val="004F71E4"/>
    <w:rsid w:val="004F745D"/>
    <w:rsid w:val="004F7569"/>
    <w:rsid w:val="004F7588"/>
    <w:rsid w:val="004F7868"/>
    <w:rsid w:val="004F793B"/>
    <w:rsid w:val="004F7948"/>
    <w:rsid w:val="004F79BF"/>
    <w:rsid w:val="004F7B23"/>
    <w:rsid w:val="004F7C50"/>
    <w:rsid w:val="004F7C90"/>
    <w:rsid w:val="004F7CDD"/>
    <w:rsid w:val="004F7DF9"/>
    <w:rsid w:val="004F7F4B"/>
    <w:rsid w:val="00500547"/>
    <w:rsid w:val="00500B8F"/>
    <w:rsid w:val="00500B9A"/>
    <w:rsid w:val="00500EFA"/>
    <w:rsid w:val="00501124"/>
    <w:rsid w:val="00501A94"/>
    <w:rsid w:val="00501A9A"/>
    <w:rsid w:val="00501B43"/>
    <w:rsid w:val="00501BF3"/>
    <w:rsid w:val="00501F32"/>
    <w:rsid w:val="0050239A"/>
    <w:rsid w:val="00502518"/>
    <w:rsid w:val="0050288D"/>
    <w:rsid w:val="005029AB"/>
    <w:rsid w:val="00502D57"/>
    <w:rsid w:val="00502E1A"/>
    <w:rsid w:val="00502F23"/>
    <w:rsid w:val="005030F0"/>
    <w:rsid w:val="00503159"/>
    <w:rsid w:val="0050325E"/>
    <w:rsid w:val="00503365"/>
    <w:rsid w:val="00503491"/>
    <w:rsid w:val="00503842"/>
    <w:rsid w:val="0050384E"/>
    <w:rsid w:val="005041CE"/>
    <w:rsid w:val="0050464C"/>
    <w:rsid w:val="00504709"/>
    <w:rsid w:val="00504999"/>
    <w:rsid w:val="0050587A"/>
    <w:rsid w:val="00505C0E"/>
    <w:rsid w:val="00505CA6"/>
    <w:rsid w:val="00505DF1"/>
    <w:rsid w:val="0050607C"/>
    <w:rsid w:val="005060E7"/>
    <w:rsid w:val="005064E9"/>
    <w:rsid w:val="00506765"/>
    <w:rsid w:val="0050679F"/>
    <w:rsid w:val="005067F2"/>
    <w:rsid w:val="00506A87"/>
    <w:rsid w:val="00506AEC"/>
    <w:rsid w:val="00506B5B"/>
    <w:rsid w:val="00506C1B"/>
    <w:rsid w:val="00506C49"/>
    <w:rsid w:val="00506EE6"/>
    <w:rsid w:val="00506F05"/>
    <w:rsid w:val="00506F1D"/>
    <w:rsid w:val="005070C3"/>
    <w:rsid w:val="005071E0"/>
    <w:rsid w:val="0050738D"/>
    <w:rsid w:val="005075B3"/>
    <w:rsid w:val="00507673"/>
    <w:rsid w:val="00507677"/>
    <w:rsid w:val="0050768E"/>
    <w:rsid w:val="00507AA7"/>
    <w:rsid w:val="00507B3E"/>
    <w:rsid w:val="00507B4C"/>
    <w:rsid w:val="00507CB2"/>
    <w:rsid w:val="00507D67"/>
    <w:rsid w:val="00510281"/>
    <w:rsid w:val="0051075C"/>
    <w:rsid w:val="005108F6"/>
    <w:rsid w:val="00510BA3"/>
    <w:rsid w:val="00510E53"/>
    <w:rsid w:val="005111E1"/>
    <w:rsid w:val="00511226"/>
    <w:rsid w:val="00511578"/>
    <w:rsid w:val="00511611"/>
    <w:rsid w:val="005119C8"/>
    <w:rsid w:val="005119EE"/>
    <w:rsid w:val="00511C86"/>
    <w:rsid w:val="00511F6E"/>
    <w:rsid w:val="005122AB"/>
    <w:rsid w:val="00512574"/>
    <w:rsid w:val="005126AB"/>
    <w:rsid w:val="00512782"/>
    <w:rsid w:val="00512850"/>
    <w:rsid w:val="00512B57"/>
    <w:rsid w:val="00512D58"/>
    <w:rsid w:val="00512FD5"/>
    <w:rsid w:val="00513115"/>
    <w:rsid w:val="0051316F"/>
    <w:rsid w:val="00513692"/>
    <w:rsid w:val="00513735"/>
    <w:rsid w:val="0051374A"/>
    <w:rsid w:val="0051379F"/>
    <w:rsid w:val="00513AA6"/>
    <w:rsid w:val="00513CCD"/>
    <w:rsid w:val="00513E2A"/>
    <w:rsid w:val="00513E3C"/>
    <w:rsid w:val="00513F07"/>
    <w:rsid w:val="00513F17"/>
    <w:rsid w:val="00513F50"/>
    <w:rsid w:val="00514337"/>
    <w:rsid w:val="0051462C"/>
    <w:rsid w:val="00514651"/>
    <w:rsid w:val="0051468E"/>
    <w:rsid w:val="00514966"/>
    <w:rsid w:val="0051538E"/>
    <w:rsid w:val="005154A8"/>
    <w:rsid w:val="005155AE"/>
    <w:rsid w:val="0051594A"/>
    <w:rsid w:val="00515AFA"/>
    <w:rsid w:val="00515B46"/>
    <w:rsid w:val="00516109"/>
    <w:rsid w:val="0051631D"/>
    <w:rsid w:val="005163A9"/>
    <w:rsid w:val="005164C8"/>
    <w:rsid w:val="00516544"/>
    <w:rsid w:val="00516633"/>
    <w:rsid w:val="0051685B"/>
    <w:rsid w:val="00516873"/>
    <w:rsid w:val="005168C3"/>
    <w:rsid w:val="00516956"/>
    <w:rsid w:val="00516A30"/>
    <w:rsid w:val="00516C5B"/>
    <w:rsid w:val="00516D84"/>
    <w:rsid w:val="00516D9E"/>
    <w:rsid w:val="005176E6"/>
    <w:rsid w:val="00517C5A"/>
    <w:rsid w:val="00517C6E"/>
    <w:rsid w:val="00517DB0"/>
    <w:rsid w:val="00517DF6"/>
    <w:rsid w:val="00517E82"/>
    <w:rsid w:val="00520170"/>
    <w:rsid w:val="005202A8"/>
    <w:rsid w:val="00520949"/>
    <w:rsid w:val="00520A05"/>
    <w:rsid w:val="00520A70"/>
    <w:rsid w:val="00520B5F"/>
    <w:rsid w:val="00520C48"/>
    <w:rsid w:val="00520F1E"/>
    <w:rsid w:val="005210F1"/>
    <w:rsid w:val="005211FB"/>
    <w:rsid w:val="005214DF"/>
    <w:rsid w:val="00521622"/>
    <w:rsid w:val="0052170A"/>
    <w:rsid w:val="0052185C"/>
    <w:rsid w:val="00521A31"/>
    <w:rsid w:val="0052200C"/>
    <w:rsid w:val="00522505"/>
    <w:rsid w:val="0052273C"/>
    <w:rsid w:val="00522977"/>
    <w:rsid w:val="00522A1A"/>
    <w:rsid w:val="00522FFF"/>
    <w:rsid w:val="005230B2"/>
    <w:rsid w:val="0052326A"/>
    <w:rsid w:val="0052353A"/>
    <w:rsid w:val="005235D1"/>
    <w:rsid w:val="00523650"/>
    <w:rsid w:val="00523954"/>
    <w:rsid w:val="00523C08"/>
    <w:rsid w:val="00523D0D"/>
    <w:rsid w:val="00523E56"/>
    <w:rsid w:val="0052413B"/>
    <w:rsid w:val="0052431F"/>
    <w:rsid w:val="00524605"/>
    <w:rsid w:val="00524946"/>
    <w:rsid w:val="00524AA3"/>
    <w:rsid w:val="00524C84"/>
    <w:rsid w:val="00524D79"/>
    <w:rsid w:val="00524F5A"/>
    <w:rsid w:val="005250C0"/>
    <w:rsid w:val="005253D5"/>
    <w:rsid w:val="005257E4"/>
    <w:rsid w:val="0052598B"/>
    <w:rsid w:val="00525A3A"/>
    <w:rsid w:val="00525B44"/>
    <w:rsid w:val="00525BB5"/>
    <w:rsid w:val="005260B9"/>
    <w:rsid w:val="005260C0"/>
    <w:rsid w:val="005265E2"/>
    <w:rsid w:val="00526802"/>
    <w:rsid w:val="005268D3"/>
    <w:rsid w:val="00526A85"/>
    <w:rsid w:val="00526CA5"/>
    <w:rsid w:val="00526D65"/>
    <w:rsid w:val="00527590"/>
    <w:rsid w:val="0052765D"/>
    <w:rsid w:val="00527A8F"/>
    <w:rsid w:val="00527DAC"/>
    <w:rsid w:val="005304D9"/>
    <w:rsid w:val="0053069A"/>
    <w:rsid w:val="005308BF"/>
    <w:rsid w:val="00530AAE"/>
    <w:rsid w:val="00530CF1"/>
    <w:rsid w:val="00530D38"/>
    <w:rsid w:val="00530F65"/>
    <w:rsid w:val="005310D6"/>
    <w:rsid w:val="00531354"/>
    <w:rsid w:val="005317BC"/>
    <w:rsid w:val="00531A1C"/>
    <w:rsid w:val="00531B12"/>
    <w:rsid w:val="00531B94"/>
    <w:rsid w:val="00532044"/>
    <w:rsid w:val="00532310"/>
    <w:rsid w:val="005325F0"/>
    <w:rsid w:val="0053274C"/>
    <w:rsid w:val="005328A2"/>
    <w:rsid w:val="00532E3D"/>
    <w:rsid w:val="00532FF0"/>
    <w:rsid w:val="0053309B"/>
    <w:rsid w:val="005330BB"/>
    <w:rsid w:val="00533315"/>
    <w:rsid w:val="0053398F"/>
    <w:rsid w:val="00533BE0"/>
    <w:rsid w:val="00533BEC"/>
    <w:rsid w:val="00533FB5"/>
    <w:rsid w:val="0053418B"/>
    <w:rsid w:val="00534390"/>
    <w:rsid w:val="00534459"/>
    <w:rsid w:val="0053448F"/>
    <w:rsid w:val="0053487C"/>
    <w:rsid w:val="005348F1"/>
    <w:rsid w:val="00534ADF"/>
    <w:rsid w:val="00534B48"/>
    <w:rsid w:val="00534EA4"/>
    <w:rsid w:val="00534EE9"/>
    <w:rsid w:val="005354AE"/>
    <w:rsid w:val="005354D4"/>
    <w:rsid w:val="0053560D"/>
    <w:rsid w:val="00535941"/>
    <w:rsid w:val="00536003"/>
    <w:rsid w:val="00536565"/>
    <w:rsid w:val="00536581"/>
    <w:rsid w:val="005365F2"/>
    <w:rsid w:val="0053671A"/>
    <w:rsid w:val="00536750"/>
    <w:rsid w:val="00536830"/>
    <w:rsid w:val="00536DD5"/>
    <w:rsid w:val="0053701A"/>
    <w:rsid w:val="005370C4"/>
    <w:rsid w:val="00537106"/>
    <w:rsid w:val="00537291"/>
    <w:rsid w:val="00537308"/>
    <w:rsid w:val="005374AD"/>
    <w:rsid w:val="005379A1"/>
    <w:rsid w:val="00537A3D"/>
    <w:rsid w:val="00537CBC"/>
    <w:rsid w:val="00537CFB"/>
    <w:rsid w:val="00537D8E"/>
    <w:rsid w:val="00537F2F"/>
    <w:rsid w:val="00540013"/>
    <w:rsid w:val="0054022E"/>
    <w:rsid w:val="005409BA"/>
    <w:rsid w:val="00540BDD"/>
    <w:rsid w:val="00540D13"/>
    <w:rsid w:val="00541C52"/>
    <w:rsid w:val="00542189"/>
    <w:rsid w:val="005421DC"/>
    <w:rsid w:val="00542431"/>
    <w:rsid w:val="005425D0"/>
    <w:rsid w:val="00542642"/>
    <w:rsid w:val="00542D45"/>
    <w:rsid w:val="00542E96"/>
    <w:rsid w:val="00542FD9"/>
    <w:rsid w:val="00543123"/>
    <w:rsid w:val="00543192"/>
    <w:rsid w:val="00543542"/>
    <w:rsid w:val="0054377C"/>
    <w:rsid w:val="00543803"/>
    <w:rsid w:val="00543830"/>
    <w:rsid w:val="005438EE"/>
    <w:rsid w:val="005438F0"/>
    <w:rsid w:val="00543A13"/>
    <w:rsid w:val="00543B7F"/>
    <w:rsid w:val="00543EA9"/>
    <w:rsid w:val="005441F0"/>
    <w:rsid w:val="0054455E"/>
    <w:rsid w:val="0054538F"/>
    <w:rsid w:val="005456BF"/>
    <w:rsid w:val="0054595F"/>
    <w:rsid w:val="00545CE2"/>
    <w:rsid w:val="00545DC6"/>
    <w:rsid w:val="00545F7E"/>
    <w:rsid w:val="0054617A"/>
    <w:rsid w:val="00546259"/>
    <w:rsid w:val="005462E0"/>
    <w:rsid w:val="005464A7"/>
    <w:rsid w:val="0054666B"/>
    <w:rsid w:val="00546C9F"/>
    <w:rsid w:val="00546D29"/>
    <w:rsid w:val="00546DFC"/>
    <w:rsid w:val="00546E92"/>
    <w:rsid w:val="00547066"/>
    <w:rsid w:val="00547690"/>
    <w:rsid w:val="005478EB"/>
    <w:rsid w:val="00547A76"/>
    <w:rsid w:val="00547BFE"/>
    <w:rsid w:val="00547C63"/>
    <w:rsid w:val="00547D8B"/>
    <w:rsid w:val="00550048"/>
    <w:rsid w:val="00550148"/>
    <w:rsid w:val="0055024F"/>
    <w:rsid w:val="00550769"/>
    <w:rsid w:val="005512E9"/>
    <w:rsid w:val="0055199C"/>
    <w:rsid w:val="00551A7A"/>
    <w:rsid w:val="00551BDF"/>
    <w:rsid w:val="00551C72"/>
    <w:rsid w:val="00551D06"/>
    <w:rsid w:val="0055219A"/>
    <w:rsid w:val="0055252A"/>
    <w:rsid w:val="00552697"/>
    <w:rsid w:val="005526E9"/>
    <w:rsid w:val="005528A5"/>
    <w:rsid w:val="00552935"/>
    <w:rsid w:val="00552AF5"/>
    <w:rsid w:val="00552B1D"/>
    <w:rsid w:val="00552C3D"/>
    <w:rsid w:val="00552F4E"/>
    <w:rsid w:val="00553286"/>
    <w:rsid w:val="005532A1"/>
    <w:rsid w:val="005538DF"/>
    <w:rsid w:val="00554329"/>
    <w:rsid w:val="0055434D"/>
    <w:rsid w:val="00554607"/>
    <w:rsid w:val="0055464C"/>
    <w:rsid w:val="005548F0"/>
    <w:rsid w:val="00554E7E"/>
    <w:rsid w:val="00555249"/>
    <w:rsid w:val="00555ACC"/>
    <w:rsid w:val="00555CF8"/>
    <w:rsid w:val="00555DD8"/>
    <w:rsid w:val="00556435"/>
    <w:rsid w:val="005567A4"/>
    <w:rsid w:val="00556872"/>
    <w:rsid w:val="00556A54"/>
    <w:rsid w:val="00556B12"/>
    <w:rsid w:val="00556BAF"/>
    <w:rsid w:val="00556E8D"/>
    <w:rsid w:val="00556EB6"/>
    <w:rsid w:val="00556F12"/>
    <w:rsid w:val="0055705B"/>
    <w:rsid w:val="0055715B"/>
    <w:rsid w:val="005575EB"/>
    <w:rsid w:val="00557723"/>
    <w:rsid w:val="00557A71"/>
    <w:rsid w:val="00557BA9"/>
    <w:rsid w:val="00557CFF"/>
    <w:rsid w:val="00557D3C"/>
    <w:rsid w:val="0056033D"/>
    <w:rsid w:val="00560398"/>
    <w:rsid w:val="005603FD"/>
    <w:rsid w:val="005606A2"/>
    <w:rsid w:val="00560710"/>
    <w:rsid w:val="00560796"/>
    <w:rsid w:val="00560975"/>
    <w:rsid w:val="00560A69"/>
    <w:rsid w:val="00560B54"/>
    <w:rsid w:val="0056100F"/>
    <w:rsid w:val="0056120A"/>
    <w:rsid w:val="0056143A"/>
    <w:rsid w:val="00561995"/>
    <w:rsid w:val="00561CEF"/>
    <w:rsid w:val="00561D5C"/>
    <w:rsid w:val="00562270"/>
    <w:rsid w:val="00562506"/>
    <w:rsid w:val="005628A1"/>
    <w:rsid w:val="00562A9D"/>
    <w:rsid w:val="00562CC0"/>
    <w:rsid w:val="00562E4F"/>
    <w:rsid w:val="00562F10"/>
    <w:rsid w:val="00563054"/>
    <w:rsid w:val="0056320D"/>
    <w:rsid w:val="0056326B"/>
    <w:rsid w:val="0056348A"/>
    <w:rsid w:val="005634A1"/>
    <w:rsid w:val="0056378B"/>
    <w:rsid w:val="005639F5"/>
    <w:rsid w:val="00564675"/>
    <w:rsid w:val="00564850"/>
    <w:rsid w:val="00564BE7"/>
    <w:rsid w:val="00564DB6"/>
    <w:rsid w:val="00564FFF"/>
    <w:rsid w:val="005656E5"/>
    <w:rsid w:val="00565863"/>
    <w:rsid w:val="00565A22"/>
    <w:rsid w:val="00565B55"/>
    <w:rsid w:val="00565B58"/>
    <w:rsid w:val="00565F69"/>
    <w:rsid w:val="00566003"/>
    <w:rsid w:val="00566452"/>
    <w:rsid w:val="0056649A"/>
    <w:rsid w:val="0056662C"/>
    <w:rsid w:val="005667D8"/>
    <w:rsid w:val="00566831"/>
    <w:rsid w:val="00566849"/>
    <w:rsid w:val="005668E0"/>
    <w:rsid w:val="00566A00"/>
    <w:rsid w:val="00566C84"/>
    <w:rsid w:val="00566DFF"/>
    <w:rsid w:val="00566ED2"/>
    <w:rsid w:val="0056701A"/>
    <w:rsid w:val="00567231"/>
    <w:rsid w:val="005672B0"/>
    <w:rsid w:val="00567401"/>
    <w:rsid w:val="0056742C"/>
    <w:rsid w:val="00567537"/>
    <w:rsid w:val="00567694"/>
    <w:rsid w:val="00567BD5"/>
    <w:rsid w:val="00567E27"/>
    <w:rsid w:val="00567F2A"/>
    <w:rsid w:val="0057020F"/>
    <w:rsid w:val="00570362"/>
    <w:rsid w:val="00570458"/>
    <w:rsid w:val="005704D8"/>
    <w:rsid w:val="00570591"/>
    <w:rsid w:val="005709AB"/>
    <w:rsid w:val="00570ABE"/>
    <w:rsid w:val="00570C4F"/>
    <w:rsid w:val="00570D0A"/>
    <w:rsid w:val="00570D34"/>
    <w:rsid w:val="0057103B"/>
    <w:rsid w:val="00571265"/>
    <w:rsid w:val="00571A63"/>
    <w:rsid w:val="00571A87"/>
    <w:rsid w:val="00571AD0"/>
    <w:rsid w:val="005724AC"/>
    <w:rsid w:val="00572748"/>
    <w:rsid w:val="00572863"/>
    <w:rsid w:val="005733F5"/>
    <w:rsid w:val="005734A4"/>
    <w:rsid w:val="00573802"/>
    <w:rsid w:val="005738D5"/>
    <w:rsid w:val="00573B47"/>
    <w:rsid w:val="00573B80"/>
    <w:rsid w:val="00573F40"/>
    <w:rsid w:val="005740E0"/>
    <w:rsid w:val="00574291"/>
    <w:rsid w:val="0057483A"/>
    <w:rsid w:val="005749FD"/>
    <w:rsid w:val="00574D9B"/>
    <w:rsid w:val="00574DB2"/>
    <w:rsid w:val="00574DDF"/>
    <w:rsid w:val="00574E1D"/>
    <w:rsid w:val="00575133"/>
    <w:rsid w:val="00575190"/>
    <w:rsid w:val="005753DC"/>
    <w:rsid w:val="00575616"/>
    <w:rsid w:val="00575632"/>
    <w:rsid w:val="00575AED"/>
    <w:rsid w:val="00575D07"/>
    <w:rsid w:val="00576201"/>
    <w:rsid w:val="00576753"/>
    <w:rsid w:val="00576D67"/>
    <w:rsid w:val="00576F86"/>
    <w:rsid w:val="00577262"/>
    <w:rsid w:val="00577398"/>
    <w:rsid w:val="005775AD"/>
    <w:rsid w:val="00577675"/>
    <w:rsid w:val="00577701"/>
    <w:rsid w:val="00577A61"/>
    <w:rsid w:val="00577BCD"/>
    <w:rsid w:val="00577D4E"/>
    <w:rsid w:val="00577E36"/>
    <w:rsid w:val="00577F4C"/>
    <w:rsid w:val="00577FAB"/>
    <w:rsid w:val="00580056"/>
    <w:rsid w:val="00580460"/>
    <w:rsid w:val="005804E0"/>
    <w:rsid w:val="00580611"/>
    <w:rsid w:val="005806F9"/>
    <w:rsid w:val="005809FC"/>
    <w:rsid w:val="00580F38"/>
    <w:rsid w:val="005812E4"/>
    <w:rsid w:val="00581764"/>
    <w:rsid w:val="00581796"/>
    <w:rsid w:val="005817DE"/>
    <w:rsid w:val="00581834"/>
    <w:rsid w:val="00581A3A"/>
    <w:rsid w:val="00581C51"/>
    <w:rsid w:val="00581D69"/>
    <w:rsid w:val="00581DBE"/>
    <w:rsid w:val="00581FFB"/>
    <w:rsid w:val="005820CA"/>
    <w:rsid w:val="00582277"/>
    <w:rsid w:val="00582335"/>
    <w:rsid w:val="00582876"/>
    <w:rsid w:val="00582D2A"/>
    <w:rsid w:val="00582F42"/>
    <w:rsid w:val="00582F5D"/>
    <w:rsid w:val="00582FEF"/>
    <w:rsid w:val="0058322E"/>
    <w:rsid w:val="005832B8"/>
    <w:rsid w:val="005835A6"/>
    <w:rsid w:val="00583790"/>
    <w:rsid w:val="005837AF"/>
    <w:rsid w:val="00583804"/>
    <w:rsid w:val="00583A6F"/>
    <w:rsid w:val="00583C1B"/>
    <w:rsid w:val="00583F20"/>
    <w:rsid w:val="0058415B"/>
    <w:rsid w:val="005842DD"/>
    <w:rsid w:val="005844C6"/>
    <w:rsid w:val="005844D5"/>
    <w:rsid w:val="00584573"/>
    <w:rsid w:val="00584690"/>
    <w:rsid w:val="005848C9"/>
    <w:rsid w:val="00584A15"/>
    <w:rsid w:val="00584B97"/>
    <w:rsid w:val="00584CBD"/>
    <w:rsid w:val="00584F81"/>
    <w:rsid w:val="005850FA"/>
    <w:rsid w:val="00585632"/>
    <w:rsid w:val="00585640"/>
    <w:rsid w:val="005856C4"/>
    <w:rsid w:val="00585BC9"/>
    <w:rsid w:val="00585DDE"/>
    <w:rsid w:val="00586206"/>
    <w:rsid w:val="005864E9"/>
    <w:rsid w:val="00586637"/>
    <w:rsid w:val="0058684A"/>
    <w:rsid w:val="00586BBA"/>
    <w:rsid w:val="00586CE6"/>
    <w:rsid w:val="00586DA9"/>
    <w:rsid w:val="00586FD3"/>
    <w:rsid w:val="005870F8"/>
    <w:rsid w:val="005873B5"/>
    <w:rsid w:val="00587635"/>
    <w:rsid w:val="00587829"/>
    <w:rsid w:val="00587874"/>
    <w:rsid w:val="00587894"/>
    <w:rsid w:val="00587A9B"/>
    <w:rsid w:val="00587BCF"/>
    <w:rsid w:val="00587EDC"/>
    <w:rsid w:val="00587EFC"/>
    <w:rsid w:val="00590169"/>
    <w:rsid w:val="0059039E"/>
    <w:rsid w:val="005904C1"/>
    <w:rsid w:val="005904CD"/>
    <w:rsid w:val="00590811"/>
    <w:rsid w:val="00590869"/>
    <w:rsid w:val="00590BD2"/>
    <w:rsid w:val="0059102C"/>
    <w:rsid w:val="005911AB"/>
    <w:rsid w:val="0059127B"/>
    <w:rsid w:val="0059132B"/>
    <w:rsid w:val="0059163C"/>
    <w:rsid w:val="00591909"/>
    <w:rsid w:val="00591C4F"/>
    <w:rsid w:val="00591EE3"/>
    <w:rsid w:val="00591F02"/>
    <w:rsid w:val="00591F50"/>
    <w:rsid w:val="005921EA"/>
    <w:rsid w:val="005923FA"/>
    <w:rsid w:val="00592409"/>
    <w:rsid w:val="005924DA"/>
    <w:rsid w:val="00592963"/>
    <w:rsid w:val="005929B2"/>
    <w:rsid w:val="00592C05"/>
    <w:rsid w:val="00592C9C"/>
    <w:rsid w:val="00592EEE"/>
    <w:rsid w:val="005931FF"/>
    <w:rsid w:val="00593624"/>
    <w:rsid w:val="00593AB4"/>
    <w:rsid w:val="00593C01"/>
    <w:rsid w:val="00594181"/>
    <w:rsid w:val="00594209"/>
    <w:rsid w:val="005944AA"/>
    <w:rsid w:val="00594C1E"/>
    <w:rsid w:val="00594C9A"/>
    <w:rsid w:val="00594ED7"/>
    <w:rsid w:val="00594F07"/>
    <w:rsid w:val="00594FE1"/>
    <w:rsid w:val="00595008"/>
    <w:rsid w:val="005957A8"/>
    <w:rsid w:val="00595A4A"/>
    <w:rsid w:val="00595ACC"/>
    <w:rsid w:val="00595F31"/>
    <w:rsid w:val="0059624D"/>
    <w:rsid w:val="00596295"/>
    <w:rsid w:val="005962C9"/>
    <w:rsid w:val="0059644F"/>
    <w:rsid w:val="0059652E"/>
    <w:rsid w:val="0059664D"/>
    <w:rsid w:val="00596864"/>
    <w:rsid w:val="00596B64"/>
    <w:rsid w:val="00596BC1"/>
    <w:rsid w:val="00596DF7"/>
    <w:rsid w:val="00596E15"/>
    <w:rsid w:val="00596ED4"/>
    <w:rsid w:val="00596F59"/>
    <w:rsid w:val="00597305"/>
    <w:rsid w:val="005973B6"/>
    <w:rsid w:val="005973E8"/>
    <w:rsid w:val="0059776F"/>
    <w:rsid w:val="005979C8"/>
    <w:rsid w:val="00597A6C"/>
    <w:rsid w:val="00597BE9"/>
    <w:rsid w:val="00597DA6"/>
    <w:rsid w:val="00597DC4"/>
    <w:rsid w:val="00597E59"/>
    <w:rsid w:val="00597FE9"/>
    <w:rsid w:val="005A0609"/>
    <w:rsid w:val="005A1111"/>
    <w:rsid w:val="005A162C"/>
    <w:rsid w:val="005A169B"/>
    <w:rsid w:val="005A186F"/>
    <w:rsid w:val="005A1CB7"/>
    <w:rsid w:val="005A1F3F"/>
    <w:rsid w:val="005A210B"/>
    <w:rsid w:val="005A2671"/>
    <w:rsid w:val="005A2F85"/>
    <w:rsid w:val="005A334E"/>
    <w:rsid w:val="005A38BC"/>
    <w:rsid w:val="005A3928"/>
    <w:rsid w:val="005A3A7D"/>
    <w:rsid w:val="005A3FEB"/>
    <w:rsid w:val="005A4019"/>
    <w:rsid w:val="005A4773"/>
    <w:rsid w:val="005A47DB"/>
    <w:rsid w:val="005A522D"/>
    <w:rsid w:val="005A555B"/>
    <w:rsid w:val="005A60D3"/>
    <w:rsid w:val="005A637E"/>
    <w:rsid w:val="005A63BB"/>
    <w:rsid w:val="005A642D"/>
    <w:rsid w:val="005A6797"/>
    <w:rsid w:val="005A67B0"/>
    <w:rsid w:val="005A6837"/>
    <w:rsid w:val="005A693C"/>
    <w:rsid w:val="005A6B29"/>
    <w:rsid w:val="005A6D75"/>
    <w:rsid w:val="005A70E3"/>
    <w:rsid w:val="005A7340"/>
    <w:rsid w:val="005A767F"/>
    <w:rsid w:val="005A768C"/>
    <w:rsid w:val="005A7724"/>
    <w:rsid w:val="005A7987"/>
    <w:rsid w:val="005A799C"/>
    <w:rsid w:val="005A79E3"/>
    <w:rsid w:val="005A7A2F"/>
    <w:rsid w:val="005A7BAF"/>
    <w:rsid w:val="005A7C14"/>
    <w:rsid w:val="005A7D05"/>
    <w:rsid w:val="005A7FFC"/>
    <w:rsid w:val="005B00EF"/>
    <w:rsid w:val="005B0689"/>
    <w:rsid w:val="005B088D"/>
    <w:rsid w:val="005B0AC1"/>
    <w:rsid w:val="005B0C0F"/>
    <w:rsid w:val="005B0EFC"/>
    <w:rsid w:val="005B0F74"/>
    <w:rsid w:val="005B10A0"/>
    <w:rsid w:val="005B1267"/>
    <w:rsid w:val="005B12CF"/>
    <w:rsid w:val="005B155D"/>
    <w:rsid w:val="005B1766"/>
    <w:rsid w:val="005B17B1"/>
    <w:rsid w:val="005B1B88"/>
    <w:rsid w:val="005B1DF8"/>
    <w:rsid w:val="005B1F3C"/>
    <w:rsid w:val="005B221E"/>
    <w:rsid w:val="005B22D2"/>
    <w:rsid w:val="005B2449"/>
    <w:rsid w:val="005B2794"/>
    <w:rsid w:val="005B2925"/>
    <w:rsid w:val="005B2A0A"/>
    <w:rsid w:val="005B2B44"/>
    <w:rsid w:val="005B2B67"/>
    <w:rsid w:val="005B2BA6"/>
    <w:rsid w:val="005B2BE7"/>
    <w:rsid w:val="005B2F49"/>
    <w:rsid w:val="005B3084"/>
    <w:rsid w:val="005B313E"/>
    <w:rsid w:val="005B32EF"/>
    <w:rsid w:val="005B35A6"/>
    <w:rsid w:val="005B392E"/>
    <w:rsid w:val="005B399D"/>
    <w:rsid w:val="005B39D5"/>
    <w:rsid w:val="005B3AAF"/>
    <w:rsid w:val="005B3C6E"/>
    <w:rsid w:val="005B45C5"/>
    <w:rsid w:val="005B4A9C"/>
    <w:rsid w:val="005B4C27"/>
    <w:rsid w:val="005B4F9E"/>
    <w:rsid w:val="005B5016"/>
    <w:rsid w:val="005B52F8"/>
    <w:rsid w:val="005B55A3"/>
    <w:rsid w:val="005B55F2"/>
    <w:rsid w:val="005B5703"/>
    <w:rsid w:val="005B59B6"/>
    <w:rsid w:val="005B5B2F"/>
    <w:rsid w:val="005B5FA3"/>
    <w:rsid w:val="005B6140"/>
    <w:rsid w:val="005B6191"/>
    <w:rsid w:val="005B649A"/>
    <w:rsid w:val="005B6685"/>
    <w:rsid w:val="005B6735"/>
    <w:rsid w:val="005B6971"/>
    <w:rsid w:val="005B6B26"/>
    <w:rsid w:val="005B6B6D"/>
    <w:rsid w:val="005B6B86"/>
    <w:rsid w:val="005B6BF0"/>
    <w:rsid w:val="005B6CDD"/>
    <w:rsid w:val="005B74CF"/>
    <w:rsid w:val="005B7598"/>
    <w:rsid w:val="005B75DE"/>
    <w:rsid w:val="005B75FE"/>
    <w:rsid w:val="005B78C0"/>
    <w:rsid w:val="005B79F5"/>
    <w:rsid w:val="005B7A05"/>
    <w:rsid w:val="005B7B4E"/>
    <w:rsid w:val="005C0210"/>
    <w:rsid w:val="005C0878"/>
    <w:rsid w:val="005C0F83"/>
    <w:rsid w:val="005C114D"/>
    <w:rsid w:val="005C1226"/>
    <w:rsid w:val="005C158A"/>
    <w:rsid w:val="005C1844"/>
    <w:rsid w:val="005C19D3"/>
    <w:rsid w:val="005C1AA5"/>
    <w:rsid w:val="005C1DBE"/>
    <w:rsid w:val="005C21CA"/>
    <w:rsid w:val="005C26C8"/>
    <w:rsid w:val="005C26DC"/>
    <w:rsid w:val="005C29AD"/>
    <w:rsid w:val="005C2C7F"/>
    <w:rsid w:val="005C33C2"/>
    <w:rsid w:val="005C34A8"/>
    <w:rsid w:val="005C36A5"/>
    <w:rsid w:val="005C36C9"/>
    <w:rsid w:val="005C3756"/>
    <w:rsid w:val="005C39F4"/>
    <w:rsid w:val="005C3A45"/>
    <w:rsid w:val="005C3D53"/>
    <w:rsid w:val="005C3D81"/>
    <w:rsid w:val="005C3FD7"/>
    <w:rsid w:val="005C4137"/>
    <w:rsid w:val="005C4188"/>
    <w:rsid w:val="005C4954"/>
    <w:rsid w:val="005C525A"/>
    <w:rsid w:val="005C54D4"/>
    <w:rsid w:val="005C55A5"/>
    <w:rsid w:val="005C55B7"/>
    <w:rsid w:val="005C58B1"/>
    <w:rsid w:val="005C5A32"/>
    <w:rsid w:val="005C5B15"/>
    <w:rsid w:val="005C628E"/>
    <w:rsid w:val="005C630D"/>
    <w:rsid w:val="005C63EF"/>
    <w:rsid w:val="005C63FB"/>
    <w:rsid w:val="005C64CA"/>
    <w:rsid w:val="005C65EC"/>
    <w:rsid w:val="005C6841"/>
    <w:rsid w:val="005C6B16"/>
    <w:rsid w:val="005C6CBF"/>
    <w:rsid w:val="005C717D"/>
    <w:rsid w:val="005C7251"/>
    <w:rsid w:val="005C7A17"/>
    <w:rsid w:val="005C7B9E"/>
    <w:rsid w:val="005C7BBF"/>
    <w:rsid w:val="005C7D22"/>
    <w:rsid w:val="005C7DF6"/>
    <w:rsid w:val="005C7F41"/>
    <w:rsid w:val="005C7F77"/>
    <w:rsid w:val="005C7FD5"/>
    <w:rsid w:val="005D0005"/>
    <w:rsid w:val="005D02EF"/>
    <w:rsid w:val="005D0311"/>
    <w:rsid w:val="005D0323"/>
    <w:rsid w:val="005D0345"/>
    <w:rsid w:val="005D07B5"/>
    <w:rsid w:val="005D0B7B"/>
    <w:rsid w:val="005D0BE8"/>
    <w:rsid w:val="005D0E79"/>
    <w:rsid w:val="005D0E8B"/>
    <w:rsid w:val="005D166D"/>
    <w:rsid w:val="005D199D"/>
    <w:rsid w:val="005D1AD8"/>
    <w:rsid w:val="005D1B56"/>
    <w:rsid w:val="005D1ED7"/>
    <w:rsid w:val="005D1F25"/>
    <w:rsid w:val="005D1F67"/>
    <w:rsid w:val="005D205F"/>
    <w:rsid w:val="005D20A5"/>
    <w:rsid w:val="005D22BC"/>
    <w:rsid w:val="005D26EC"/>
    <w:rsid w:val="005D2AE5"/>
    <w:rsid w:val="005D2AF7"/>
    <w:rsid w:val="005D2DB7"/>
    <w:rsid w:val="005D2E06"/>
    <w:rsid w:val="005D2F00"/>
    <w:rsid w:val="005D329E"/>
    <w:rsid w:val="005D3573"/>
    <w:rsid w:val="005D3641"/>
    <w:rsid w:val="005D372B"/>
    <w:rsid w:val="005D38AC"/>
    <w:rsid w:val="005D3901"/>
    <w:rsid w:val="005D3BD9"/>
    <w:rsid w:val="005D3D47"/>
    <w:rsid w:val="005D3E39"/>
    <w:rsid w:val="005D3EC3"/>
    <w:rsid w:val="005D4217"/>
    <w:rsid w:val="005D4321"/>
    <w:rsid w:val="005D439A"/>
    <w:rsid w:val="005D44A4"/>
    <w:rsid w:val="005D4716"/>
    <w:rsid w:val="005D472A"/>
    <w:rsid w:val="005D4B9C"/>
    <w:rsid w:val="005D4D3E"/>
    <w:rsid w:val="005D4FC7"/>
    <w:rsid w:val="005D50BF"/>
    <w:rsid w:val="005D51C3"/>
    <w:rsid w:val="005D53E3"/>
    <w:rsid w:val="005D5437"/>
    <w:rsid w:val="005D55A0"/>
    <w:rsid w:val="005D6A1A"/>
    <w:rsid w:val="005D6B44"/>
    <w:rsid w:val="005D6BDD"/>
    <w:rsid w:val="005D6D16"/>
    <w:rsid w:val="005D6F7D"/>
    <w:rsid w:val="005D7537"/>
    <w:rsid w:val="005D75A8"/>
    <w:rsid w:val="005D7742"/>
    <w:rsid w:val="005D7F0F"/>
    <w:rsid w:val="005E07E7"/>
    <w:rsid w:val="005E09B7"/>
    <w:rsid w:val="005E0E38"/>
    <w:rsid w:val="005E10E4"/>
    <w:rsid w:val="005E118B"/>
    <w:rsid w:val="005E174F"/>
    <w:rsid w:val="005E1922"/>
    <w:rsid w:val="005E1993"/>
    <w:rsid w:val="005E1A01"/>
    <w:rsid w:val="005E1ED6"/>
    <w:rsid w:val="005E20D2"/>
    <w:rsid w:val="005E216A"/>
    <w:rsid w:val="005E2216"/>
    <w:rsid w:val="005E2680"/>
    <w:rsid w:val="005E2917"/>
    <w:rsid w:val="005E2CEA"/>
    <w:rsid w:val="005E2EC2"/>
    <w:rsid w:val="005E2FAF"/>
    <w:rsid w:val="005E3163"/>
    <w:rsid w:val="005E32EB"/>
    <w:rsid w:val="005E3404"/>
    <w:rsid w:val="005E3557"/>
    <w:rsid w:val="005E389D"/>
    <w:rsid w:val="005E39B5"/>
    <w:rsid w:val="005E3ACC"/>
    <w:rsid w:val="005E3BB2"/>
    <w:rsid w:val="005E3CA4"/>
    <w:rsid w:val="005E3F94"/>
    <w:rsid w:val="005E4228"/>
    <w:rsid w:val="005E427E"/>
    <w:rsid w:val="005E42CC"/>
    <w:rsid w:val="005E4401"/>
    <w:rsid w:val="005E441D"/>
    <w:rsid w:val="005E475C"/>
    <w:rsid w:val="005E4B07"/>
    <w:rsid w:val="005E4C2A"/>
    <w:rsid w:val="005E4E35"/>
    <w:rsid w:val="005E4F5B"/>
    <w:rsid w:val="005E51AF"/>
    <w:rsid w:val="005E5261"/>
    <w:rsid w:val="005E5427"/>
    <w:rsid w:val="005E5A2E"/>
    <w:rsid w:val="005E5C24"/>
    <w:rsid w:val="005E5D2F"/>
    <w:rsid w:val="005E5E64"/>
    <w:rsid w:val="005E6338"/>
    <w:rsid w:val="005E67B8"/>
    <w:rsid w:val="005E6D2C"/>
    <w:rsid w:val="005E6E32"/>
    <w:rsid w:val="005E6EF9"/>
    <w:rsid w:val="005E709E"/>
    <w:rsid w:val="005E723C"/>
    <w:rsid w:val="005E77BB"/>
    <w:rsid w:val="005E7B9A"/>
    <w:rsid w:val="005E7C90"/>
    <w:rsid w:val="005E7E3D"/>
    <w:rsid w:val="005F035F"/>
    <w:rsid w:val="005F03B7"/>
    <w:rsid w:val="005F047A"/>
    <w:rsid w:val="005F0644"/>
    <w:rsid w:val="005F074A"/>
    <w:rsid w:val="005F07EB"/>
    <w:rsid w:val="005F0A7A"/>
    <w:rsid w:val="005F0B1E"/>
    <w:rsid w:val="005F0ED0"/>
    <w:rsid w:val="005F1022"/>
    <w:rsid w:val="005F1095"/>
    <w:rsid w:val="005F11E3"/>
    <w:rsid w:val="005F11F1"/>
    <w:rsid w:val="005F1611"/>
    <w:rsid w:val="005F16DC"/>
    <w:rsid w:val="005F170A"/>
    <w:rsid w:val="005F182A"/>
    <w:rsid w:val="005F1B0E"/>
    <w:rsid w:val="005F1C7E"/>
    <w:rsid w:val="005F242F"/>
    <w:rsid w:val="005F27F5"/>
    <w:rsid w:val="005F28C6"/>
    <w:rsid w:val="005F2965"/>
    <w:rsid w:val="005F2977"/>
    <w:rsid w:val="005F2E1E"/>
    <w:rsid w:val="005F3A33"/>
    <w:rsid w:val="005F3DE4"/>
    <w:rsid w:val="005F416A"/>
    <w:rsid w:val="005F418B"/>
    <w:rsid w:val="005F41A3"/>
    <w:rsid w:val="005F4574"/>
    <w:rsid w:val="005F457B"/>
    <w:rsid w:val="005F4625"/>
    <w:rsid w:val="005F46E1"/>
    <w:rsid w:val="005F4A4B"/>
    <w:rsid w:val="005F4DE9"/>
    <w:rsid w:val="005F50D7"/>
    <w:rsid w:val="005F5157"/>
    <w:rsid w:val="005F592D"/>
    <w:rsid w:val="005F5947"/>
    <w:rsid w:val="005F59BF"/>
    <w:rsid w:val="005F5A30"/>
    <w:rsid w:val="005F5CD4"/>
    <w:rsid w:val="005F5F47"/>
    <w:rsid w:val="005F60EF"/>
    <w:rsid w:val="005F61A9"/>
    <w:rsid w:val="005F61FC"/>
    <w:rsid w:val="005F6591"/>
    <w:rsid w:val="005F65A1"/>
    <w:rsid w:val="005F6A4F"/>
    <w:rsid w:val="005F6B8F"/>
    <w:rsid w:val="005F6F0A"/>
    <w:rsid w:val="005F7031"/>
    <w:rsid w:val="005F7457"/>
    <w:rsid w:val="005F7631"/>
    <w:rsid w:val="005F774F"/>
    <w:rsid w:val="005F7820"/>
    <w:rsid w:val="005F7874"/>
    <w:rsid w:val="005F78E5"/>
    <w:rsid w:val="005F7A16"/>
    <w:rsid w:val="005F7B0B"/>
    <w:rsid w:val="005F7CBB"/>
    <w:rsid w:val="005F7FCB"/>
    <w:rsid w:val="006002AF"/>
    <w:rsid w:val="006002DC"/>
    <w:rsid w:val="00600416"/>
    <w:rsid w:val="00600E05"/>
    <w:rsid w:val="00600F66"/>
    <w:rsid w:val="0060146A"/>
    <w:rsid w:val="0060174C"/>
    <w:rsid w:val="006017F6"/>
    <w:rsid w:val="00601969"/>
    <w:rsid w:val="00601AA9"/>
    <w:rsid w:val="00601C69"/>
    <w:rsid w:val="006022CF"/>
    <w:rsid w:val="006023FF"/>
    <w:rsid w:val="00602807"/>
    <w:rsid w:val="006028E9"/>
    <w:rsid w:val="00602A22"/>
    <w:rsid w:val="00602AF0"/>
    <w:rsid w:val="00602B02"/>
    <w:rsid w:val="00602BD0"/>
    <w:rsid w:val="006031AD"/>
    <w:rsid w:val="00603618"/>
    <w:rsid w:val="006036D1"/>
    <w:rsid w:val="00603776"/>
    <w:rsid w:val="00603931"/>
    <w:rsid w:val="00603B6F"/>
    <w:rsid w:val="00603D9F"/>
    <w:rsid w:val="00604088"/>
    <w:rsid w:val="006042F6"/>
    <w:rsid w:val="00604355"/>
    <w:rsid w:val="0060461E"/>
    <w:rsid w:val="00604628"/>
    <w:rsid w:val="00604650"/>
    <w:rsid w:val="00604AEA"/>
    <w:rsid w:val="00604DB6"/>
    <w:rsid w:val="00604FD2"/>
    <w:rsid w:val="00604FF7"/>
    <w:rsid w:val="0060505C"/>
    <w:rsid w:val="00605164"/>
    <w:rsid w:val="00605844"/>
    <w:rsid w:val="00605850"/>
    <w:rsid w:val="00605B05"/>
    <w:rsid w:val="00605BCD"/>
    <w:rsid w:val="006061D9"/>
    <w:rsid w:val="00606205"/>
    <w:rsid w:val="00606252"/>
    <w:rsid w:val="006064D6"/>
    <w:rsid w:val="0060688C"/>
    <w:rsid w:val="006069DE"/>
    <w:rsid w:val="006070F1"/>
    <w:rsid w:val="0060715E"/>
    <w:rsid w:val="0060718C"/>
    <w:rsid w:val="006076C8"/>
    <w:rsid w:val="00607A19"/>
    <w:rsid w:val="00607BDB"/>
    <w:rsid w:val="00607D6D"/>
    <w:rsid w:val="00607E93"/>
    <w:rsid w:val="00610108"/>
    <w:rsid w:val="00610353"/>
    <w:rsid w:val="00610474"/>
    <w:rsid w:val="00610479"/>
    <w:rsid w:val="006104D3"/>
    <w:rsid w:val="00610500"/>
    <w:rsid w:val="00610580"/>
    <w:rsid w:val="006107CC"/>
    <w:rsid w:val="00610918"/>
    <w:rsid w:val="00610AB6"/>
    <w:rsid w:val="00610B60"/>
    <w:rsid w:val="00610C38"/>
    <w:rsid w:val="00610EC7"/>
    <w:rsid w:val="006110D9"/>
    <w:rsid w:val="006111E1"/>
    <w:rsid w:val="00611551"/>
    <w:rsid w:val="006115BE"/>
    <w:rsid w:val="0061166A"/>
    <w:rsid w:val="00611695"/>
    <w:rsid w:val="006116EB"/>
    <w:rsid w:val="006118E2"/>
    <w:rsid w:val="00611C3B"/>
    <w:rsid w:val="00611D1B"/>
    <w:rsid w:val="00611E17"/>
    <w:rsid w:val="00611EF8"/>
    <w:rsid w:val="00612117"/>
    <w:rsid w:val="00612188"/>
    <w:rsid w:val="00612212"/>
    <w:rsid w:val="0061267C"/>
    <w:rsid w:val="0061274B"/>
    <w:rsid w:val="0061282F"/>
    <w:rsid w:val="006129BD"/>
    <w:rsid w:val="00612C4D"/>
    <w:rsid w:val="00612F5C"/>
    <w:rsid w:val="00613090"/>
    <w:rsid w:val="006138B1"/>
    <w:rsid w:val="00613B83"/>
    <w:rsid w:val="00613CD2"/>
    <w:rsid w:val="00613DEE"/>
    <w:rsid w:val="0061411D"/>
    <w:rsid w:val="00614648"/>
    <w:rsid w:val="00614835"/>
    <w:rsid w:val="00614904"/>
    <w:rsid w:val="00614AC0"/>
    <w:rsid w:val="00614B2C"/>
    <w:rsid w:val="00614E5C"/>
    <w:rsid w:val="00614FE7"/>
    <w:rsid w:val="00615446"/>
    <w:rsid w:val="006155E0"/>
    <w:rsid w:val="006157B9"/>
    <w:rsid w:val="006158E2"/>
    <w:rsid w:val="00615C93"/>
    <w:rsid w:val="00615E33"/>
    <w:rsid w:val="00616261"/>
    <w:rsid w:val="0061629C"/>
    <w:rsid w:val="006162AF"/>
    <w:rsid w:val="00616461"/>
    <w:rsid w:val="00616822"/>
    <w:rsid w:val="006169FD"/>
    <w:rsid w:val="00616C54"/>
    <w:rsid w:val="00617380"/>
    <w:rsid w:val="00617628"/>
    <w:rsid w:val="00617639"/>
    <w:rsid w:val="0061768F"/>
    <w:rsid w:val="00617974"/>
    <w:rsid w:val="00617AEC"/>
    <w:rsid w:val="00617B29"/>
    <w:rsid w:val="00617DAD"/>
    <w:rsid w:val="0062056F"/>
    <w:rsid w:val="006205CA"/>
    <w:rsid w:val="00620927"/>
    <w:rsid w:val="00620D6F"/>
    <w:rsid w:val="00620ED1"/>
    <w:rsid w:val="006216DB"/>
    <w:rsid w:val="0062176D"/>
    <w:rsid w:val="00621C39"/>
    <w:rsid w:val="00621D1A"/>
    <w:rsid w:val="00621D80"/>
    <w:rsid w:val="00621F04"/>
    <w:rsid w:val="00622184"/>
    <w:rsid w:val="0062219E"/>
    <w:rsid w:val="006223BB"/>
    <w:rsid w:val="00622656"/>
    <w:rsid w:val="006226A4"/>
    <w:rsid w:val="006227E6"/>
    <w:rsid w:val="0062348D"/>
    <w:rsid w:val="006234DB"/>
    <w:rsid w:val="0062361D"/>
    <w:rsid w:val="00623AC4"/>
    <w:rsid w:val="00623D66"/>
    <w:rsid w:val="0062421D"/>
    <w:rsid w:val="0062442A"/>
    <w:rsid w:val="00624545"/>
    <w:rsid w:val="0062455A"/>
    <w:rsid w:val="00624771"/>
    <w:rsid w:val="00624916"/>
    <w:rsid w:val="00624B14"/>
    <w:rsid w:val="00624BB9"/>
    <w:rsid w:val="00624D5A"/>
    <w:rsid w:val="00624F52"/>
    <w:rsid w:val="006251B6"/>
    <w:rsid w:val="0062537A"/>
    <w:rsid w:val="00625899"/>
    <w:rsid w:val="00625B59"/>
    <w:rsid w:val="00625B91"/>
    <w:rsid w:val="00625CBE"/>
    <w:rsid w:val="00625FE1"/>
    <w:rsid w:val="006260FE"/>
    <w:rsid w:val="00626324"/>
    <w:rsid w:val="00626439"/>
    <w:rsid w:val="006264D4"/>
    <w:rsid w:val="006267B7"/>
    <w:rsid w:val="0062695A"/>
    <w:rsid w:val="0062698E"/>
    <w:rsid w:val="006269D8"/>
    <w:rsid w:val="00626A6A"/>
    <w:rsid w:val="00626A86"/>
    <w:rsid w:val="00626E78"/>
    <w:rsid w:val="00626E9B"/>
    <w:rsid w:val="0062709F"/>
    <w:rsid w:val="006272E5"/>
    <w:rsid w:val="00627378"/>
    <w:rsid w:val="006275F7"/>
    <w:rsid w:val="00627FEC"/>
    <w:rsid w:val="00630030"/>
    <w:rsid w:val="006301CB"/>
    <w:rsid w:val="006302E5"/>
    <w:rsid w:val="0063089D"/>
    <w:rsid w:val="00630B30"/>
    <w:rsid w:val="00630B50"/>
    <w:rsid w:val="00630B5B"/>
    <w:rsid w:val="00630C68"/>
    <w:rsid w:val="00630D90"/>
    <w:rsid w:val="00630DAC"/>
    <w:rsid w:val="00630E93"/>
    <w:rsid w:val="00631208"/>
    <w:rsid w:val="00631236"/>
    <w:rsid w:val="00631252"/>
    <w:rsid w:val="00631258"/>
    <w:rsid w:val="006313A6"/>
    <w:rsid w:val="006313CD"/>
    <w:rsid w:val="00631474"/>
    <w:rsid w:val="006315BA"/>
    <w:rsid w:val="00631600"/>
    <w:rsid w:val="0063181D"/>
    <w:rsid w:val="00631898"/>
    <w:rsid w:val="0063195E"/>
    <w:rsid w:val="006319C4"/>
    <w:rsid w:val="00631F7A"/>
    <w:rsid w:val="006324C6"/>
    <w:rsid w:val="00632806"/>
    <w:rsid w:val="00632990"/>
    <w:rsid w:val="00632A96"/>
    <w:rsid w:val="00632AED"/>
    <w:rsid w:val="00632C6C"/>
    <w:rsid w:val="00632D7E"/>
    <w:rsid w:val="00632F8F"/>
    <w:rsid w:val="00633175"/>
    <w:rsid w:val="00633823"/>
    <w:rsid w:val="00633878"/>
    <w:rsid w:val="00633C45"/>
    <w:rsid w:val="006340DE"/>
    <w:rsid w:val="0063424F"/>
    <w:rsid w:val="00634358"/>
    <w:rsid w:val="00634A21"/>
    <w:rsid w:val="00634ACF"/>
    <w:rsid w:val="00634ADC"/>
    <w:rsid w:val="00634FA0"/>
    <w:rsid w:val="00635349"/>
    <w:rsid w:val="0063543C"/>
    <w:rsid w:val="00635662"/>
    <w:rsid w:val="006356B7"/>
    <w:rsid w:val="006356F8"/>
    <w:rsid w:val="00635875"/>
    <w:rsid w:val="006359BB"/>
    <w:rsid w:val="00635A32"/>
    <w:rsid w:val="00635A58"/>
    <w:rsid w:val="00635B5D"/>
    <w:rsid w:val="00635C1B"/>
    <w:rsid w:val="00635D6F"/>
    <w:rsid w:val="006360BD"/>
    <w:rsid w:val="006362BF"/>
    <w:rsid w:val="0063634C"/>
    <w:rsid w:val="00636A2C"/>
    <w:rsid w:val="00636B02"/>
    <w:rsid w:val="00636DD7"/>
    <w:rsid w:val="00636DEB"/>
    <w:rsid w:val="00636F64"/>
    <w:rsid w:val="006370CD"/>
    <w:rsid w:val="00637655"/>
    <w:rsid w:val="00637B16"/>
    <w:rsid w:val="00637C58"/>
    <w:rsid w:val="00637D05"/>
    <w:rsid w:val="00637E61"/>
    <w:rsid w:val="00637F40"/>
    <w:rsid w:val="00640044"/>
    <w:rsid w:val="006403B5"/>
    <w:rsid w:val="00640638"/>
    <w:rsid w:val="0064082F"/>
    <w:rsid w:val="00640A8E"/>
    <w:rsid w:val="00640EA0"/>
    <w:rsid w:val="00640EF6"/>
    <w:rsid w:val="00641094"/>
    <w:rsid w:val="0064116F"/>
    <w:rsid w:val="006411EA"/>
    <w:rsid w:val="006419E7"/>
    <w:rsid w:val="00641AD3"/>
    <w:rsid w:val="00641B0D"/>
    <w:rsid w:val="00641D67"/>
    <w:rsid w:val="00642400"/>
    <w:rsid w:val="006427E7"/>
    <w:rsid w:val="0064283E"/>
    <w:rsid w:val="00642C13"/>
    <w:rsid w:val="00642D32"/>
    <w:rsid w:val="00642E75"/>
    <w:rsid w:val="00643158"/>
    <w:rsid w:val="006432FC"/>
    <w:rsid w:val="00643380"/>
    <w:rsid w:val="00643621"/>
    <w:rsid w:val="006438AD"/>
    <w:rsid w:val="00643CD7"/>
    <w:rsid w:val="00643D4D"/>
    <w:rsid w:val="00643E75"/>
    <w:rsid w:val="00643EC3"/>
    <w:rsid w:val="006440A3"/>
    <w:rsid w:val="006444D6"/>
    <w:rsid w:val="00644947"/>
    <w:rsid w:val="006449F3"/>
    <w:rsid w:val="0064506E"/>
    <w:rsid w:val="0064556E"/>
    <w:rsid w:val="00645770"/>
    <w:rsid w:val="00645976"/>
    <w:rsid w:val="00645C48"/>
    <w:rsid w:val="00645FB4"/>
    <w:rsid w:val="006460FA"/>
    <w:rsid w:val="006463F4"/>
    <w:rsid w:val="0064672F"/>
    <w:rsid w:val="0064675A"/>
    <w:rsid w:val="006468D5"/>
    <w:rsid w:val="00646BFB"/>
    <w:rsid w:val="0064723D"/>
    <w:rsid w:val="00647416"/>
    <w:rsid w:val="006475DA"/>
    <w:rsid w:val="00647972"/>
    <w:rsid w:val="00647B43"/>
    <w:rsid w:val="00647ECC"/>
    <w:rsid w:val="00647F67"/>
    <w:rsid w:val="0065008C"/>
    <w:rsid w:val="00650196"/>
    <w:rsid w:val="00650420"/>
    <w:rsid w:val="00650521"/>
    <w:rsid w:val="00650805"/>
    <w:rsid w:val="00650A70"/>
    <w:rsid w:val="00650AEB"/>
    <w:rsid w:val="00650D72"/>
    <w:rsid w:val="00650E81"/>
    <w:rsid w:val="00651021"/>
    <w:rsid w:val="006510E9"/>
    <w:rsid w:val="00651139"/>
    <w:rsid w:val="0065131F"/>
    <w:rsid w:val="0065164C"/>
    <w:rsid w:val="00651931"/>
    <w:rsid w:val="00651985"/>
    <w:rsid w:val="00651A19"/>
    <w:rsid w:val="00651BAF"/>
    <w:rsid w:val="00651BBF"/>
    <w:rsid w:val="00651FA6"/>
    <w:rsid w:val="00651FDC"/>
    <w:rsid w:val="00652058"/>
    <w:rsid w:val="00652251"/>
    <w:rsid w:val="00652B36"/>
    <w:rsid w:val="0065314D"/>
    <w:rsid w:val="00653231"/>
    <w:rsid w:val="00653703"/>
    <w:rsid w:val="0065382A"/>
    <w:rsid w:val="006538E8"/>
    <w:rsid w:val="00653B18"/>
    <w:rsid w:val="00653B42"/>
    <w:rsid w:val="00653B50"/>
    <w:rsid w:val="006541E4"/>
    <w:rsid w:val="006542EF"/>
    <w:rsid w:val="006543AD"/>
    <w:rsid w:val="00654456"/>
    <w:rsid w:val="00654488"/>
    <w:rsid w:val="0065519A"/>
    <w:rsid w:val="006551A9"/>
    <w:rsid w:val="006551C8"/>
    <w:rsid w:val="00655522"/>
    <w:rsid w:val="00655AE4"/>
    <w:rsid w:val="00655F95"/>
    <w:rsid w:val="00656596"/>
    <w:rsid w:val="0065666D"/>
    <w:rsid w:val="00656920"/>
    <w:rsid w:val="006569D5"/>
    <w:rsid w:val="00656A21"/>
    <w:rsid w:val="00656CC7"/>
    <w:rsid w:val="00656E05"/>
    <w:rsid w:val="00656E54"/>
    <w:rsid w:val="00656E85"/>
    <w:rsid w:val="00656EB5"/>
    <w:rsid w:val="00656ECD"/>
    <w:rsid w:val="006572BC"/>
    <w:rsid w:val="006574F4"/>
    <w:rsid w:val="0065766A"/>
    <w:rsid w:val="00657876"/>
    <w:rsid w:val="00657978"/>
    <w:rsid w:val="00657C1B"/>
    <w:rsid w:val="00657EBB"/>
    <w:rsid w:val="00660044"/>
    <w:rsid w:val="0066056C"/>
    <w:rsid w:val="00660602"/>
    <w:rsid w:val="006606EE"/>
    <w:rsid w:val="0066076B"/>
    <w:rsid w:val="00660ED2"/>
    <w:rsid w:val="00661765"/>
    <w:rsid w:val="006617F9"/>
    <w:rsid w:val="006619AF"/>
    <w:rsid w:val="0066228F"/>
    <w:rsid w:val="006622E7"/>
    <w:rsid w:val="006623A4"/>
    <w:rsid w:val="00662470"/>
    <w:rsid w:val="0066284D"/>
    <w:rsid w:val="00662F49"/>
    <w:rsid w:val="00663246"/>
    <w:rsid w:val="0066330C"/>
    <w:rsid w:val="00663710"/>
    <w:rsid w:val="006637A0"/>
    <w:rsid w:val="006637D5"/>
    <w:rsid w:val="00663999"/>
    <w:rsid w:val="00663C56"/>
    <w:rsid w:val="00663C76"/>
    <w:rsid w:val="00663E5F"/>
    <w:rsid w:val="00663FFB"/>
    <w:rsid w:val="00664505"/>
    <w:rsid w:val="00664969"/>
    <w:rsid w:val="00664A00"/>
    <w:rsid w:val="00664A3B"/>
    <w:rsid w:val="00664B0C"/>
    <w:rsid w:val="00664CF5"/>
    <w:rsid w:val="00664DE9"/>
    <w:rsid w:val="0066567E"/>
    <w:rsid w:val="00665956"/>
    <w:rsid w:val="00665B30"/>
    <w:rsid w:val="00665CAF"/>
    <w:rsid w:val="00665D8E"/>
    <w:rsid w:val="00665DAE"/>
    <w:rsid w:val="0066636D"/>
    <w:rsid w:val="0066642C"/>
    <w:rsid w:val="006664A5"/>
    <w:rsid w:val="006664C3"/>
    <w:rsid w:val="006664DC"/>
    <w:rsid w:val="0066674B"/>
    <w:rsid w:val="006669F9"/>
    <w:rsid w:val="00666C77"/>
    <w:rsid w:val="00666F10"/>
    <w:rsid w:val="00666F7C"/>
    <w:rsid w:val="0066711B"/>
    <w:rsid w:val="0066720A"/>
    <w:rsid w:val="00667618"/>
    <w:rsid w:val="00667A3B"/>
    <w:rsid w:val="00667C89"/>
    <w:rsid w:val="00667E4F"/>
    <w:rsid w:val="006703D1"/>
    <w:rsid w:val="006704AF"/>
    <w:rsid w:val="00670853"/>
    <w:rsid w:val="00670C25"/>
    <w:rsid w:val="006713F6"/>
    <w:rsid w:val="0067174D"/>
    <w:rsid w:val="0067185F"/>
    <w:rsid w:val="00671877"/>
    <w:rsid w:val="00671D8E"/>
    <w:rsid w:val="00671F54"/>
    <w:rsid w:val="00671F5C"/>
    <w:rsid w:val="006720CC"/>
    <w:rsid w:val="0067214A"/>
    <w:rsid w:val="00672152"/>
    <w:rsid w:val="006725BB"/>
    <w:rsid w:val="00672753"/>
    <w:rsid w:val="00672B5C"/>
    <w:rsid w:val="00672D1A"/>
    <w:rsid w:val="00673003"/>
    <w:rsid w:val="00673099"/>
    <w:rsid w:val="006733F3"/>
    <w:rsid w:val="00673515"/>
    <w:rsid w:val="0067359B"/>
    <w:rsid w:val="00673980"/>
    <w:rsid w:val="006739C4"/>
    <w:rsid w:val="00673B24"/>
    <w:rsid w:val="00673B2E"/>
    <w:rsid w:val="006740F4"/>
    <w:rsid w:val="00674437"/>
    <w:rsid w:val="00674527"/>
    <w:rsid w:val="0067462A"/>
    <w:rsid w:val="00674773"/>
    <w:rsid w:val="006747D1"/>
    <w:rsid w:val="0067493B"/>
    <w:rsid w:val="00674972"/>
    <w:rsid w:val="00674B7F"/>
    <w:rsid w:val="006752F2"/>
    <w:rsid w:val="006756A8"/>
    <w:rsid w:val="00675770"/>
    <w:rsid w:val="00675BF8"/>
    <w:rsid w:val="00675C78"/>
    <w:rsid w:val="00675CE8"/>
    <w:rsid w:val="00675D5C"/>
    <w:rsid w:val="00675DC4"/>
    <w:rsid w:val="006763A9"/>
    <w:rsid w:val="00676410"/>
    <w:rsid w:val="0067661E"/>
    <w:rsid w:val="00676670"/>
    <w:rsid w:val="0067699B"/>
    <w:rsid w:val="00676AA6"/>
    <w:rsid w:val="00676F29"/>
    <w:rsid w:val="006770B1"/>
    <w:rsid w:val="00677294"/>
    <w:rsid w:val="006772BA"/>
    <w:rsid w:val="00677325"/>
    <w:rsid w:val="0067753C"/>
    <w:rsid w:val="00677979"/>
    <w:rsid w:val="00677AC2"/>
    <w:rsid w:val="00677DC3"/>
    <w:rsid w:val="006805DB"/>
    <w:rsid w:val="00680E6F"/>
    <w:rsid w:val="00680FA7"/>
    <w:rsid w:val="006814C9"/>
    <w:rsid w:val="006816B9"/>
    <w:rsid w:val="0068191E"/>
    <w:rsid w:val="00681CC4"/>
    <w:rsid w:val="00681E1A"/>
    <w:rsid w:val="00681E96"/>
    <w:rsid w:val="00681FD8"/>
    <w:rsid w:val="00682124"/>
    <w:rsid w:val="006824A0"/>
    <w:rsid w:val="0068266C"/>
    <w:rsid w:val="006827AE"/>
    <w:rsid w:val="006827B2"/>
    <w:rsid w:val="006828DE"/>
    <w:rsid w:val="0068296E"/>
    <w:rsid w:val="006829B2"/>
    <w:rsid w:val="00682A76"/>
    <w:rsid w:val="00682E43"/>
    <w:rsid w:val="00682E8B"/>
    <w:rsid w:val="00682E8D"/>
    <w:rsid w:val="00682F4E"/>
    <w:rsid w:val="00683096"/>
    <w:rsid w:val="00683309"/>
    <w:rsid w:val="006838CD"/>
    <w:rsid w:val="00683ABF"/>
    <w:rsid w:val="00683D28"/>
    <w:rsid w:val="00683E89"/>
    <w:rsid w:val="00684006"/>
    <w:rsid w:val="00684043"/>
    <w:rsid w:val="00684151"/>
    <w:rsid w:val="00684272"/>
    <w:rsid w:val="0068445D"/>
    <w:rsid w:val="0068457B"/>
    <w:rsid w:val="00684827"/>
    <w:rsid w:val="00684A37"/>
    <w:rsid w:val="00684B85"/>
    <w:rsid w:val="00684EA0"/>
    <w:rsid w:val="0068529E"/>
    <w:rsid w:val="006854DE"/>
    <w:rsid w:val="006857DF"/>
    <w:rsid w:val="006858FE"/>
    <w:rsid w:val="006859A1"/>
    <w:rsid w:val="00685AEF"/>
    <w:rsid w:val="00686282"/>
    <w:rsid w:val="00686285"/>
    <w:rsid w:val="006864AD"/>
    <w:rsid w:val="006864C0"/>
    <w:rsid w:val="00686558"/>
    <w:rsid w:val="00686BC2"/>
    <w:rsid w:val="00686BD0"/>
    <w:rsid w:val="00686BEB"/>
    <w:rsid w:val="00686F54"/>
    <w:rsid w:val="00686F6A"/>
    <w:rsid w:val="00686F97"/>
    <w:rsid w:val="00686FD9"/>
    <w:rsid w:val="006874E1"/>
    <w:rsid w:val="0068751B"/>
    <w:rsid w:val="0068752B"/>
    <w:rsid w:val="006876B3"/>
    <w:rsid w:val="0068778E"/>
    <w:rsid w:val="00687C94"/>
    <w:rsid w:val="00687E18"/>
    <w:rsid w:val="006902B0"/>
    <w:rsid w:val="00690345"/>
    <w:rsid w:val="0069072B"/>
    <w:rsid w:val="006907E5"/>
    <w:rsid w:val="00690932"/>
    <w:rsid w:val="006909B2"/>
    <w:rsid w:val="00690B76"/>
    <w:rsid w:val="00690BA8"/>
    <w:rsid w:val="00690E3F"/>
    <w:rsid w:val="00690FD3"/>
    <w:rsid w:val="006912D5"/>
    <w:rsid w:val="00691371"/>
    <w:rsid w:val="00691451"/>
    <w:rsid w:val="006918DC"/>
    <w:rsid w:val="006919DC"/>
    <w:rsid w:val="00691D60"/>
    <w:rsid w:val="00691ECF"/>
    <w:rsid w:val="0069255D"/>
    <w:rsid w:val="0069267F"/>
    <w:rsid w:val="006927C0"/>
    <w:rsid w:val="006929C2"/>
    <w:rsid w:val="00692A27"/>
    <w:rsid w:val="00692F5C"/>
    <w:rsid w:val="00692F67"/>
    <w:rsid w:val="00693360"/>
    <w:rsid w:val="00693640"/>
    <w:rsid w:val="0069369A"/>
    <w:rsid w:val="00693A02"/>
    <w:rsid w:val="00693A3D"/>
    <w:rsid w:val="00693B1B"/>
    <w:rsid w:val="0069409D"/>
    <w:rsid w:val="0069411D"/>
    <w:rsid w:val="00694157"/>
    <w:rsid w:val="00694313"/>
    <w:rsid w:val="00694343"/>
    <w:rsid w:val="0069434C"/>
    <w:rsid w:val="00694F2B"/>
    <w:rsid w:val="006952C5"/>
    <w:rsid w:val="00695348"/>
    <w:rsid w:val="006959BA"/>
    <w:rsid w:val="00695B3E"/>
    <w:rsid w:val="00695E00"/>
    <w:rsid w:val="00695E35"/>
    <w:rsid w:val="00695F2A"/>
    <w:rsid w:val="006960C4"/>
    <w:rsid w:val="006961C9"/>
    <w:rsid w:val="0069647C"/>
    <w:rsid w:val="00696518"/>
    <w:rsid w:val="0069651C"/>
    <w:rsid w:val="00696773"/>
    <w:rsid w:val="006967C7"/>
    <w:rsid w:val="00696A04"/>
    <w:rsid w:val="00696C17"/>
    <w:rsid w:val="00696C1C"/>
    <w:rsid w:val="00696D5C"/>
    <w:rsid w:val="00697244"/>
    <w:rsid w:val="00697359"/>
    <w:rsid w:val="00697652"/>
    <w:rsid w:val="0069783E"/>
    <w:rsid w:val="00697905"/>
    <w:rsid w:val="006A0111"/>
    <w:rsid w:val="006A0582"/>
    <w:rsid w:val="006A0805"/>
    <w:rsid w:val="006A0971"/>
    <w:rsid w:val="006A0AEF"/>
    <w:rsid w:val="006A0D46"/>
    <w:rsid w:val="006A0FD9"/>
    <w:rsid w:val="006A119C"/>
    <w:rsid w:val="006A123B"/>
    <w:rsid w:val="006A1250"/>
    <w:rsid w:val="006A134B"/>
    <w:rsid w:val="006A162A"/>
    <w:rsid w:val="006A17AF"/>
    <w:rsid w:val="006A19B7"/>
    <w:rsid w:val="006A1B98"/>
    <w:rsid w:val="006A1CA0"/>
    <w:rsid w:val="006A2517"/>
    <w:rsid w:val="006A259F"/>
    <w:rsid w:val="006A2971"/>
    <w:rsid w:val="006A299F"/>
    <w:rsid w:val="006A2FE3"/>
    <w:rsid w:val="006A306D"/>
    <w:rsid w:val="006A3445"/>
    <w:rsid w:val="006A3644"/>
    <w:rsid w:val="006A36A1"/>
    <w:rsid w:val="006A385D"/>
    <w:rsid w:val="006A3A44"/>
    <w:rsid w:val="006A3C52"/>
    <w:rsid w:val="006A41B6"/>
    <w:rsid w:val="006A4269"/>
    <w:rsid w:val="006A44F2"/>
    <w:rsid w:val="006A47CA"/>
    <w:rsid w:val="006A4A19"/>
    <w:rsid w:val="006A4B4C"/>
    <w:rsid w:val="006A4C9A"/>
    <w:rsid w:val="006A4EE8"/>
    <w:rsid w:val="006A5165"/>
    <w:rsid w:val="006A5334"/>
    <w:rsid w:val="006A5393"/>
    <w:rsid w:val="006A53BE"/>
    <w:rsid w:val="006A5722"/>
    <w:rsid w:val="006A57D1"/>
    <w:rsid w:val="006A5AD3"/>
    <w:rsid w:val="006A6125"/>
    <w:rsid w:val="006A6260"/>
    <w:rsid w:val="006A64A0"/>
    <w:rsid w:val="006A6BC4"/>
    <w:rsid w:val="006A6CAE"/>
    <w:rsid w:val="006A6D8A"/>
    <w:rsid w:val="006A6FA2"/>
    <w:rsid w:val="006A70E6"/>
    <w:rsid w:val="006A7240"/>
    <w:rsid w:val="006A72AA"/>
    <w:rsid w:val="006A7A90"/>
    <w:rsid w:val="006A7BC8"/>
    <w:rsid w:val="006A7E6F"/>
    <w:rsid w:val="006A7EF3"/>
    <w:rsid w:val="006B0760"/>
    <w:rsid w:val="006B08FE"/>
    <w:rsid w:val="006B0A3E"/>
    <w:rsid w:val="006B0D4D"/>
    <w:rsid w:val="006B0D9E"/>
    <w:rsid w:val="006B0DDA"/>
    <w:rsid w:val="006B0DEB"/>
    <w:rsid w:val="006B0EF1"/>
    <w:rsid w:val="006B0F24"/>
    <w:rsid w:val="006B1309"/>
    <w:rsid w:val="006B13ED"/>
    <w:rsid w:val="006B1451"/>
    <w:rsid w:val="006B14DD"/>
    <w:rsid w:val="006B1AD8"/>
    <w:rsid w:val="006B1C9D"/>
    <w:rsid w:val="006B1CBB"/>
    <w:rsid w:val="006B1D4D"/>
    <w:rsid w:val="006B1DA8"/>
    <w:rsid w:val="006B202F"/>
    <w:rsid w:val="006B20F9"/>
    <w:rsid w:val="006B2118"/>
    <w:rsid w:val="006B233C"/>
    <w:rsid w:val="006B2663"/>
    <w:rsid w:val="006B2E3B"/>
    <w:rsid w:val="006B2FC6"/>
    <w:rsid w:val="006B31BF"/>
    <w:rsid w:val="006B31D7"/>
    <w:rsid w:val="006B3484"/>
    <w:rsid w:val="006B34DD"/>
    <w:rsid w:val="006B364D"/>
    <w:rsid w:val="006B3873"/>
    <w:rsid w:val="006B3AA2"/>
    <w:rsid w:val="006B3E2E"/>
    <w:rsid w:val="006B3EA5"/>
    <w:rsid w:val="006B3F5B"/>
    <w:rsid w:val="006B4082"/>
    <w:rsid w:val="006B434C"/>
    <w:rsid w:val="006B45C3"/>
    <w:rsid w:val="006B46D1"/>
    <w:rsid w:val="006B48DC"/>
    <w:rsid w:val="006B4CD1"/>
    <w:rsid w:val="006B4FCA"/>
    <w:rsid w:val="006B5238"/>
    <w:rsid w:val="006B5B0A"/>
    <w:rsid w:val="006B5B56"/>
    <w:rsid w:val="006B5B90"/>
    <w:rsid w:val="006B5C7F"/>
    <w:rsid w:val="006B5C83"/>
    <w:rsid w:val="006B5D93"/>
    <w:rsid w:val="006B5FEA"/>
    <w:rsid w:val="006B5FEE"/>
    <w:rsid w:val="006B6098"/>
    <w:rsid w:val="006B6234"/>
    <w:rsid w:val="006B6508"/>
    <w:rsid w:val="006B6822"/>
    <w:rsid w:val="006B6965"/>
    <w:rsid w:val="006B6990"/>
    <w:rsid w:val="006B6B6E"/>
    <w:rsid w:val="006B6B84"/>
    <w:rsid w:val="006B6CEE"/>
    <w:rsid w:val="006B6FFB"/>
    <w:rsid w:val="006B729D"/>
    <w:rsid w:val="006B74DB"/>
    <w:rsid w:val="006B76F6"/>
    <w:rsid w:val="006B7BBE"/>
    <w:rsid w:val="006B7E8F"/>
    <w:rsid w:val="006B7F96"/>
    <w:rsid w:val="006C01BD"/>
    <w:rsid w:val="006C0306"/>
    <w:rsid w:val="006C097C"/>
    <w:rsid w:val="006C0DD0"/>
    <w:rsid w:val="006C0F2E"/>
    <w:rsid w:val="006C118F"/>
    <w:rsid w:val="006C11C7"/>
    <w:rsid w:val="006C1298"/>
    <w:rsid w:val="006C15F6"/>
    <w:rsid w:val="006C16A5"/>
    <w:rsid w:val="006C1993"/>
    <w:rsid w:val="006C1AB7"/>
    <w:rsid w:val="006C1D0C"/>
    <w:rsid w:val="006C1D19"/>
    <w:rsid w:val="006C1D40"/>
    <w:rsid w:val="006C2652"/>
    <w:rsid w:val="006C2698"/>
    <w:rsid w:val="006C30BA"/>
    <w:rsid w:val="006C393B"/>
    <w:rsid w:val="006C39EB"/>
    <w:rsid w:val="006C3E03"/>
    <w:rsid w:val="006C4155"/>
    <w:rsid w:val="006C4282"/>
    <w:rsid w:val="006C4374"/>
    <w:rsid w:val="006C44EB"/>
    <w:rsid w:val="006C46F1"/>
    <w:rsid w:val="006C47AE"/>
    <w:rsid w:val="006C4BD0"/>
    <w:rsid w:val="006C502F"/>
    <w:rsid w:val="006C54E1"/>
    <w:rsid w:val="006C5518"/>
    <w:rsid w:val="006C560D"/>
    <w:rsid w:val="006C5613"/>
    <w:rsid w:val="006C56B5"/>
    <w:rsid w:val="006C5714"/>
    <w:rsid w:val="006C59AB"/>
    <w:rsid w:val="006C5F2A"/>
    <w:rsid w:val="006C5F5F"/>
    <w:rsid w:val="006C622D"/>
    <w:rsid w:val="006C6342"/>
    <w:rsid w:val="006C6396"/>
    <w:rsid w:val="006C6712"/>
    <w:rsid w:val="006C6AF5"/>
    <w:rsid w:val="006C6F5A"/>
    <w:rsid w:val="006C7022"/>
    <w:rsid w:val="006C71A0"/>
    <w:rsid w:val="006C72CD"/>
    <w:rsid w:val="006C7535"/>
    <w:rsid w:val="006C7549"/>
    <w:rsid w:val="006C7A03"/>
    <w:rsid w:val="006C7ABF"/>
    <w:rsid w:val="006C7AE5"/>
    <w:rsid w:val="006C7B9A"/>
    <w:rsid w:val="006C7C53"/>
    <w:rsid w:val="006C7CEB"/>
    <w:rsid w:val="006C7DB2"/>
    <w:rsid w:val="006D001F"/>
    <w:rsid w:val="006D006D"/>
    <w:rsid w:val="006D072D"/>
    <w:rsid w:val="006D07FD"/>
    <w:rsid w:val="006D08D5"/>
    <w:rsid w:val="006D0901"/>
    <w:rsid w:val="006D0976"/>
    <w:rsid w:val="006D09B4"/>
    <w:rsid w:val="006D0BB2"/>
    <w:rsid w:val="006D100D"/>
    <w:rsid w:val="006D1433"/>
    <w:rsid w:val="006D14E9"/>
    <w:rsid w:val="006D1CA9"/>
    <w:rsid w:val="006D1D73"/>
    <w:rsid w:val="006D1DFD"/>
    <w:rsid w:val="006D206A"/>
    <w:rsid w:val="006D2249"/>
    <w:rsid w:val="006D245C"/>
    <w:rsid w:val="006D2775"/>
    <w:rsid w:val="006D28E4"/>
    <w:rsid w:val="006D2B48"/>
    <w:rsid w:val="006D2B88"/>
    <w:rsid w:val="006D2ED0"/>
    <w:rsid w:val="006D303F"/>
    <w:rsid w:val="006D31E1"/>
    <w:rsid w:val="006D33F8"/>
    <w:rsid w:val="006D36BE"/>
    <w:rsid w:val="006D38B5"/>
    <w:rsid w:val="006D3B43"/>
    <w:rsid w:val="006D3D22"/>
    <w:rsid w:val="006D3F6F"/>
    <w:rsid w:val="006D4030"/>
    <w:rsid w:val="006D40D3"/>
    <w:rsid w:val="006D42D9"/>
    <w:rsid w:val="006D452C"/>
    <w:rsid w:val="006D45AB"/>
    <w:rsid w:val="006D49BE"/>
    <w:rsid w:val="006D4B43"/>
    <w:rsid w:val="006D4C0A"/>
    <w:rsid w:val="006D4EF1"/>
    <w:rsid w:val="006D4FA5"/>
    <w:rsid w:val="006D5652"/>
    <w:rsid w:val="006D5967"/>
    <w:rsid w:val="006D5FCA"/>
    <w:rsid w:val="006D644F"/>
    <w:rsid w:val="006D6526"/>
    <w:rsid w:val="006D6528"/>
    <w:rsid w:val="006D653C"/>
    <w:rsid w:val="006D6665"/>
    <w:rsid w:val="006D67C6"/>
    <w:rsid w:val="006D67F4"/>
    <w:rsid w:val="006D681C"/>
    <w:rsid w:val="006D6B88"/>
    <w:rsid w:val="006D6BC7"/>
    <w:rsid w:val="006D6D7B"/>
    <w:rsid w:val="006D6EDF"/>
    <w:rsid w:val="006D713D"/>
    <w:rsid w:val="006D72FD"/>
    <w:rsid w:val="006D7328"/>
    <w:rsid w:val="006D75AB"/>
    <w:rsid w:val="006D7AEC"/>
    <w:rsid w:val="006D7C00"/>
    <w:rsid w:val="006D7E88"/>
    <w:rsid w:val="006E025A"/>
    <w:rsid w:val="006E0688"/>
    <w:rsid w:val="006E0694"/>
    <w:rsid w:val="006E0885"/>
    <w:rsid w:val="006E0D8E"/>
    <w:rsid w:val="006E0DA4"/>
    <w:rsid w:val="006E0DF0"/>
    <w:rsid w:val="006E0F55"/>
    <w:rsid w:val="006E10C2"/>
    <w:rsid w:val="006E10F1"/>
    <w:rsid w:val="006E1111"/>
    <w:rsid w:val="006E11EF"/>
    <w:rsid w:val="006E12BE"/>
    <w:rsid w:val="006E153A"/>
    <w:rsid w:val="006E15DC"/>
    <w:rsid w:val="006E1638"/>
    <w:rsid w:val="006E1B2D"/>
    <w:rsid w:val="006E1B70"/>
    <w:rsid w:val="006E1D8D"/>
    <w:rsid w:val="006E1E31"/>
    <w:rsid w:val="006E2084"/>
    <w:rsid w:val="006E25FB"/>
    <w:rsid w:val="006E29D6"/>
    <w:rsid w:val="006E2A82"/>
    <w:rsid w:val="006E2F5F"/>
    <w:rsid w:val="006E31D3"/>
    <w:rsid w:val="006E3478"/>
    <w:rsid w:val="006E3502"/>
    <w:rsid w:val="006E3523"/>
    <w:rsid w:val="006E36A0"/>
    <w:rsid w:val="006E3989"/>
    <w:rsid w:val="006E3C09"/>
    <w:rsid w:val="006E3E1B"/>
    <w:rsid w:val="006E3F55"/>
    <w:rsid w:val="006E3F76"/>
    <w:rsid w:val="006E3FA4"/>
    <w:rsid w:val="006E4333"/>
    <w:rsid w:val="006E4396"/>
    <w:rsid w:val="006E461A"/>
    <w:rsid w:val="006E4642"/>
    <w:rsid w:val="006E4701"/>
    <w:rsid w:val="006E4764"/>
    <w:rsid w:val="006E485E"/>
    <w:rsid w:val="006E487C"/>
    <w:rsid w:val="006E4B37"/>
    <w:rsid w:val="006E4EA0"/>
    <w:rsid w:val="006E50F2"/>
    <w:rsid w:val="006E538F"/>
    <w:rsid w:val="006E550D"/>
    <w:rsid w:val="006E581A"/>
    <w:rsid w:val="006E587C"/>
    <w:rsid w:val="006E5A7F"/>
    <w:rsid w:val="006E5E2B"/>
    <w:rsid w:val="006E61AB"/>
    <w:rsid w:val="006E6404"/>
    <w:rsid w:val="006E6544"/>
    <w:rsid w:val="006E6666"/>
    <w:rsid w:val="006E669D"/>
    <w:rsid w:val="006E6752"/>
    <w:rsid w:val="006E690A"/>
    <w:rsid w:val="006E6938"/>
    <w:rsid w:val="006E6976"/>
    <w:rsid w:val="006E6B1B"/>
    <w:rsid w:val="006E6C13"/>
    <w:rsid w:val="006E6F63"/>
    <w:rsid w:val="006E6F79"/>
    <w:rsid w:val="006E70D1"/>
    <w:rsid w:val="006E7281"/>
    <w:rsid w:val="006E72C9"/>
    <w:rsid w:val="006E7365"/>
    <w:rsid w:val="006E7548"/>
    <w:rsid w:val="006E768A"/>
    <w:rsid w:val="006E782E"/>
    <w:rsid w:val="006E7858"/>
    <w:rsid w:val="006E7ED3"/>
    <w:rsid w:val="006F001C"/>
    <w:rsid w:val="006F017C"/>
    <w:rsid w:val="006F0366"/>
    <w:rsid w:val="006F040F"/>
    <w:rsid w:val="006F04F4"/>
    <w:rsid w:val="006F0820"/>
    <w:rsid w:val="006F0831"/>
    <w:rsid w:val="006F0840"/>
    <w:rsid w:val="006F08CC"/>
    <w:rsid w:val="006F0A63"/>
    <w:rsid w:val="006F0C55"/>
    <w:rsid w:val="006F15DC"/>
    <w:rsid w:val="006F16E6"/>
    <w:rsid w:val="006F1773"/>
    <w:rsid w:val="006F1BB6"/>
    <w:rsid w:val="006F1BE0"/>
    <w:rsid w:val="006F1C1B"/>
    <w:rsid w:val="006F1C75"/>
    <w:rsid w:val="006F1D96"/>
    <w:rsid w:val="006F1E8A"/>
    <w:rsid w:val="006F212F"/>
    <w:rsid w:val="006F214C"/>
    <w:rsid w:val="006F2353"/>
    <w:rsid w:val="006F284D"/>
    <w:rsid w:val="006F29DA"/>
    <w:rsid w:val="006F2A3A"/>
    <w:rsid w:val="006F2C8B"/>
    <w:rsid w:val="006F2DF2"/>
    <w:rsid w:val="006F2E94"/>
    <w:rsid w:val="006F2F28"/>
    <w:rsid w:val="006F30FE"/>
    <w:rsid w:val="006F322E"/>
    <w:rsid w:val="006F32EB"/>
    <w:rsid w:val="006F3662"/>
    <w:rsid w:val="006F38FC"/>
    <w:rsid w:val="006F4044"/>
    <w:rsid w:val="006F415F"/>
    <w:rsid w:val="006F417A"/>
    <w:rsid w:val="006F4359"/>
    <w:rsid w:val="006F43CD"/>
    <w:rsid w:val="006F4421"/>
    <w:rsid w:val="006F45EE"/>
    <w:rsid w:val="006F464A"/>
    <w:rsid w:val="006F4694"/>
    <w:rsid w:val="006F4888"/>
    <w:rsid w:val="006F48C5"/>
    <w:rsid w:val="006F4B49"/>
    <w:rsid w:val="006F4DA7"/>
    <w:rsid w:val="006F5009"/>
    <w:rsid w:val="006F5029"/>
    <w:rsid w:val="006F51AB"/>
    <w:rsid w:val="006F5253"/>
    <w:rsid w:val="006F5480"/>
    <w:rsid w:val="006F5B0E"/>
    <w:rsid w:val="006F5B9F"/>
    <w:rsid w:val="006F5EB8"/>
    <w:rsid w:val="006F6289"/>
    <w:rsid w:val="006F628C"/>
    <w:rsid w:val="006F62A7"/>
    <w:rsid w:val="006F6506"/>
    <w:rsid w:val="006F6553"/>
    <w:rsid w:val="006F676E"/>
    <w:rsid w:val="006F6893"/>
    <w:rsid w:val="006F6D3F"/>
    <w:rsid w:val="006F70E8"/>
    <w:rsid w:val="006F72DA"/>
    <w:rsid w:val="006F7379"/>
    <w:rsid w:val="006F7435"/>
    <w:rsid w:val="006F74EC"/>
    <w:rsid w:val="006F7A2A"/>
    <w:rsid w:val="006F7B3F"/>
    <w:rsid w:val="006F7C5E"/>
    <w:rsid w:val="007000BB"/>
    <w:rsid w:val="007001C9"/>
    <w:rsid w:val="007002CA"/>
    <w:rsid w:val="00700510"/>
    <w:rsid w:val="00700634"/>
    <w:rsid w:val="00700852"/>
    <w:rsid w:val="007008D9"/>
    <w:rsid w:val="00700B2B"/>
    <w:rsid w:val="00700E4A"/>
    <w:rsid w:val="00700F16"/>
    <w:rsid w:val="00701326"/>
    <w:rsid w:val="00701888"/>
    <w:rsid w:val="00701942"/>
    <w:rsid w:val="007019C9"/>
    <w:rsid w:val="00701C74"/>
    <w:rsid w:val="00701FB0"/>
    <w:rsid w:val="007020D8"/>
    <w:rsid w:val="00702106"/>
    <w:rsid w:val="00702250"/>
    <w:rsid w:val="0070226A"/>
    <w:rsid w:val="007028B7"/>
    <w:rsid w:val="00702C86"/>
    <w:rsid w:val="00702CB2"/>
    <w:rsid w:val="0070301D"/>
    <w:rsid w:val="007036FD"/>
    <w:rsid w:val="00703871"/>
    <w:rsid w:val="00703D16"/>
    <w:rsid w:val="00703D34"/>
    <w:rsid w:val="00703DA8"/>
    <w:rsid w:val="00703E44"/>
    <w:rsid w:val="007040DD"/>
    <w:rsid w:val="007042FD"/>
    <w:rsid w:val="007043DB"/>
    <w:rsid w:val="0070441E"/>
    <w:rsid w:val="00704463"/>
    <w:rsid w:val="007046C6"/>
    <w:rsid w:val="007046DA"/>
    <w:rsid w:val="00704CE5"/>
    <w:rsid w:val="00704D8C"/>
    <w:rsid w:val="0070505C"/>
    <w:rsid w:val="0070539A"/>
    <w:rsid w:val="007057F0"/>
    <w:rsid w:val="00705B50"/>
    <w:rsid w:val="00705CDC"/>
    <w:rsid w:val="00705E78"/>
    <w:rsid w:val="00705F34"/>
    <w:rsid w:val="00706035"/>
    <w:rsid w:val="00706196"/>
    <w:rsid w:val="0070629F"/>
    <w:rsid w:val="0070671E"/>
    <w:rsid w:val="00706ABA"/>
    <w:rsid w:val="00706E15"/>
    <w:rsid w:val="007075CD"/>
    <w:rsid w:val="00707855"/>
    <w:rsid w:val="0070799E"/>
    <w:rsid w:val="00707A2E"/>
    <w:rsid w:val="00707B3B"/>
    <w:rsid w:val="00707C06"/>
    <w:rsid w:val="00707C97"/>
    <w:rsid w:val="00707CE2"/>
    <w:rsid w:val="00707DD2"/>
    <w:rsid w:val="00707EA0"/>
    <w:rsid w:val="007100A9"/>
    <w:rsid w:val="007101E0"/>
    <w:rsid w:val="007104D0"/>
    <w:rsid w:val="007106CB"/>
    <w:rsid w:val="007107C2"/>
    <w:rsid w:val="00710B32"/>
    <w:rsid w:val="00710D57"/>
    <w:rsid w:val="00710DC9"/>
    <w:rsid w:val="00710E94"/>
    <w:rsid w:val="0071103A"/>
    <w:rsid w:val="0071127D"/>
    <w:rsid w:val="007118A6"/>
    <w:rsid w:val="007118E2"/>
    <w:rsid w:val="00711AB9"/>
    <w:rsid w:val="00711C2F"/>
    <w:rsid w:val="00712034"/>
    <w:rsid w:val="00712230"/>
    <w:rsid w:val="00712702"/>
    <w:rsid w:val="00712771"/>
    <w:rsid w:val="007129A2"/>
    <w:rsid w:val="00712FC5"/>
    <w:rsid w:val="007135D3"/>
    <w:rsid w:val="00713628"/>
    <w:rsid w:val="00713894"/>
    <w:rsid w:val="00714294"/>
    <w:rsid w:val="00714474"/>
    <w:rsid w:val="007144F1"/>
    <w:rsid w:val="007145B8"/>
    <w:rsid w:val="00714830"/>
    <w:rsid w:val="007148A4"/>
    <w:rsid w:val="007148CC"/>
    <w:rsid w:val="007149CB"/>
    <w:rsid w:val="00714A63"/>
    <w:rsid w:val="00714B20"/>
    <w:rsid w:val="00714EDF"/>
    <w:rsid w:val="0071525F"/>
    <w:rsid w:val="0071589D"/>
    <w:rsid w:val="00715A9E"/>
    <w:rsid w:val="00715DD1"/>
    <w:rsid w:val="00715E21"/>
    <w:rsid w:val="00716030"/>
    <w:rsid w:val="007161C8"/>
    <w:rsid w:val="0071626D"/>
    <w:rsid w:val="0071689D"/>
    <w:rsid w:val="00716921"/>
    <w:rsid w:val="007169BD"/>
    <w:rsid w:val="00716C80"/>
    <w:rsid w:val="00716F1C"/>
    <w:rsid w:val="00716F95"/>
    <w:rsid w:val="00717146"/>
    <w:rsid w:val="007173B0"/>
    <w:rsid w:val="007173C9"/>
    <w:rsid w:val="00717441"/>
    <w:rsid w:val="007175C2"/>
    <w:rsid w:val="0071761C"/>
    <w:rsid w:val="007200A8"/>
    <w:rsid w:val="00720195"/>
    <w:rsid w:val="007201C7"/>
    <w:rsid w:val="007201F7"/>
    <w:rsid w:val="007207B9"/>
    <w:rsid w:val="0072087C"/>
    <w:rsid w:val="00720AB8"/>
    <w:rsid w:val="00720BC5"/>
    <w:rsid w:val="00720F1B"/>
    <w:rsid w:val="007217CA"/>
    <w:rsid w:val="00721921"/>
    <w:rsid w:val="00721BE9"/>
    <w:rsid w:val="00721E5C"/>
    <w:rsid w:val="0072226D"/>
    <w:rsid w:val="007223EA"/>
    <w:rsid w:val="007224E4"/>
    <w:rsid w:val="00722C2C"/>
    <w:rsid w:val="00722CBE"/>
    <w:rsid w:val="00722D51"/>
    <w:rsid w:val="0072306C"/>
    <w:rsid w:val="00723085"/>
    <w:rsid w:val="007233A7"/>
    <w:rsid w:val="00723B62"/>
    <w:rsid w:val="00723DC5"/>
    <w:rsid w:val="00723EDB"/>
    <w:rsid w:val="00723FB4"/>
    <w:rsid w:val="00724356"/>
    <w:rsid w:val="007243C7"/>
    <w:rsid w:val="007244E0"/>
    <w:rsid w:val="007245CD"/>
    <w:rsid w:val="00724710"/>
    <w:rsid w:val="00724A4F"/>
    <w:rsid w:val="00724BA0"/>
    <w:rsid w:val="00724CA0"/>
    <w:rsid w:val="00725044"/>
    <w:rsid w:val="007252CB"/>
    <w:rsid w:val="00725461"/>
    <w:rsid w:val="007257F1"/>
    <w:rsid w:val="0072592E"/>
    <w:rsid w:val="007259BD"/>
    <w:rsid w:val="00725B6A"/>
    <w:rsid w:val="00725BEA"/>
    <w:rsid w:val="00725C09"/>
    <w:rsid w:val="00725CBF"/>
    <w:rsid w:val="00725E42"/>
    <w:rsid w:val="00726027"/>
    <w:rsid w:val="00726036"/>
    <w:rsid w:val="007261C8"/>
    <w:rsid w:val="0072627A"/>
    <w:rsid w:val="007263C6"/>
    <w:rsid w:val="00726651"/>
    <w:rsid w:val="007266EF"/>
    <w:rsid w:val="007267CB"/>
    <w:rsid w:val="00726C63"/>
    <w:rsid w:val="00726EFC"/>
    <w:rsid w:val="00726FCD"/>
    <w:rsid w:val="0072708F"/>
    <w:rsid w:val="007273C4"/>
    <w:rsid w:val="0072744B"/>
    <w:rsid w:val="00727983"/>
    <w:rsid w:val="00727AC1"/>
    <w:rsid w:val="00727D60"/>
    <w:rsid w:val="00730210"/>
    <w:rsid w:val="0073023A"/>
    <w:rsid w:val="00730510"/>
    <w:rsid w:val="00730649"/>
    <w:rsid w:val="00730C7F"/>
    <w:rsid w:val="00730F59"/>
    <w:rsid w:val="0073128F"/>
    <w:rsid w:val="0073161A"/>
    <w:rsid w:val="00731C1B"/>
    <w:rsid w:val="00731E54"/>
    <w:rsid w:val="00731EB0"/>
    <w:rsid w:val="00732066"/>
    <w:rsid w:val="00732128"/>
    <w:rsid w:val="0073226A"/>
    <w:rsid w:val="0073226B"/>
    <w:rsid w:val="00732E09"/>
    <w:rsid w:val="007333E0"/>
    <w:rsid w:val="007337BB"/>
    <w:rsid w:val="007337D9"/>
    <w:rsid w:val="00733884"/>
    <w:rsid w:val="00733B22"/>
    <w:rsid w:val="00733B3F"/>
    <w:rsid w:val="00733BEB"/>
    <w:rsid w:val="00733C7E"/>
    <w:rsid w:val="00733F72"/>
    <w:rsid w:val="0073428E"/>
    <w:rsid w:val="0073435B"/>
    <w:rsid w:val="007345BB"/>
    <w:rsid w:val="0073472B"/>
    <w:rsid w:val="007349E0"/>
    <w:rsid w:val="00734D1F"/>
    <w:rsid w:val="00734F65"/>
    <w:rsid w:val="007350DA"/>
    <w:rsid w:val="007350EE"/>
    <w:rsid w:val="007352CC"/>
    <w:rsid w:val="0073548D"/>
    <w:rsid w:val="007356D5"/>
    <w:rsid w:val="0073572E"/>
    <w:rsid w:val="0073575D"/>
    <w:rsid w:val="007357E8"/>
    <w:rsid w:val="00735882"/>
    <w:rsid w:val="007358D6"/>
    <w:rsid w:val="00735DE2"/>
    <w:rsid w:val="007360A1"/>
    <w:rsid w:val="00736539"/>
    <w:rsid w:val="00736F91"/>
    <w:rsid w:val="00737064"/>
    <w:rsid w:val="00737255"/>
    <w:rsid w:val="007373E3"/>
    <w:rsid w:val="00737435"/>
    <w:rsid w:val="00737558"/>
    <w:rsid w:val="007375CE"/>
    <w:rsid w:val="007376E5"/>
    <w:rsid w:val="007377D6"/>
    <w:rsid w:val="007378BC"/>
    <w:rsid w:val="007379D6"/>
    <w:rsid w:val="007379EB"/>
    <w:rsid w:val="00740006"/>
    <w:rsid w:val="00740129"/>
    <w:rsid w:val="0074014A"/>
    <w:rsid w:val="00740295"/>
    <w:rsid w:val="00740B42"/>
    <w:rsid w:val="00740C31"/>
    <w:rsid w:val="00740C44"/>
    <w:rsid w:val="00740E54"/>
    <w:rsid w:val="00740E58"/>
    <w:rsid w:val="00740EBA"/>
    <w:rsid w:val="00740F6D"/>
    <w:rsid w:val="00741208"/>
    <w:rsid w:val="00741354"/>
    <w:rsid w:val="0074138C"/>
    <w:rsid w:val="00741541"/>
    <w:rsid w:val="007415EB"/>
    <w:rsid w:val="00741931"/>
    <w:rsid w:val="00741A1A"/>
    <w:rsid w:val="00741B22"/>
    <w:rsid w:val="00741B6A"/>
    <w:rsid w:val="00741C4D"/>
    <w:rsid w:val="00741DF1"/>
    <w:rsid w:val="00741FE7"/>
    <w:rsid w:val="00742119"/>
    <w:rsid w:val="0074212D"/>
    <w:rsid w:val="00742281"/>
    <w:rsid w:val="007424A3"/>
    <w:rsid w:val="0074250D"/>
    <w:rsid w:val="0074274A"/>
    <w:rsid w:val="007429FE"/>
    <w:rsid w:val="00742B8C"/>
    <w:rsid w:val="00743004"/>
    <w:rsid w:val="00743045"/>
    <w:rsid w:val="00743195"/>
    <w:rsid w:val="00743198"/>
    <w:rsid w:val="007431F0"/>
    <w:rsid w:val="0074334D"/>
    <w:rsid w:val="00743504"/>
    <w:rsid w:val="00743523"/>
    <w:rsid w:val="007437DE"/>
    <w:rsid w:val="00743924"/>
    <w:rsid w:val="00743985"/>
    <w:rsid w:val="00743AB3"/>
    <w:rsid w:val="00743D6B"/>
    <w:rsid w:val="00743F50"/>
    <w:rsid w:val="00744077"/>
    <w:rsid w:val="0074441A"/>
    <w:rsid w:val="00745078"/>
    <w:rsid w:val="007459C2"/>
    <w:rsid w:val="00745A9A"/>
    <w:rsid w:val="00745D8E"/>
    <w:rsid w:val="00745ECC"/>
    <w:rsid w:val="00745FB4"/>
    <w:rsid w:val="00746042"/>
    <w:rsid w:val="0074634C"/>
    <w:rsid w:val="007466F8"/>
    <w:rsid w:val="00746BAD"/>
    <w:rsid w:val="00746E9C"/>
    <w:rsid w:val="00746ECE"/>
    <w:rsid w:val="00747173"/>
    <w:rsid w:val="00747919"/>
    <w:rsid w:val="007479F0"/>
    <w:rsid w:val="00747AEC"/>
    <w:rsid w:val="00747CEB"/>
    <w:rsid w:val="00747F2E"/>
    <w:rsid w:val="00747F55"/>
    <w:rsid w:val="00750246"/>
    <w:rsid w:val="00750589"/>
    <w:rsid w:val="007505DC"/>
    <w:rsid w:val="0075061A"/>
    <w:rsid w:val="007506CF"/>
    <w:rsid w:val="00750700"/>
    <w:rsid w:val="00750868"/>
    <w:rsid w:val="00750B4B"/>
    <w:rsid w:val="00750C30"/>
    <w:rsid w:val="00750C5A"/>
    <w:rsid w:val="00750D6E"/>
    <w:rsid w:val="00750EA9"/>
    <w:rsid w:val="00750F66"/>
    <w:rsid w:val="007512A9"/>
    <w:rsid w:val="0075138D"/>
    <w:rsid w:val="0075138E"/>
    <w:rsid w:val="007513DF"/>
    <w:rsid w:val="007514E0"/>
    <w:rsid w:val="0075163D"/>
    <w:rsid w:val="00751763"/>
    <w:rsid w:val="00751872"/>
    <w:rsid w:val="00751C8F"/>
    <w:rsid w:val="00751F75"/>
    <w:rsid w:val="007520F0"/>
    <w:rsid w:val="00752163"/>
    <w:rsid w:val="007524F1"/>
    <w:rsid w:val="00752543"/>
    <w:rsid w:val="00752719"/>
    <w:rsid w:val="00752EA0"/>
    <w:rsid w:val="0075300C"/>
    <w:rsid w:val="007532D9"/>
    <w:rsid w:val="00753442"/>
    <w:rsid w:val="00753561"/>
    <w:rsid w:val="007537AC"/>
    <w:rsid w:val="007537E6"/>
    <w:rsid w:val="00753A60"/>
    <w:rsid w:val="00753AA9"/>
    <w:rsid w:val="00753ABA"/>
    <w:rsid w:val="00753B8C"/>
    <w:rsid w:val="00753E2D"/>
    <w:rsid w:val="00753FF2"/>
    <w:rsid w:val="0075401D"/>
    <w:rsid w:val="00754287"/>
    <w:rsid w:val="00754365"/>
    <w:rsid w:val="007545B2"/>
    <w:rsid w:val="0075462D"/>
    <w:rsid w:val="007549A8"/>
    <w:rsid w:val="00754A6E"/>
    <w:rsid w:val="00754A78"/>
    <w:rsid w:val="00754C4A"/>
    <w:rsid w:val="00754C61"/>
    <w:rsid w:val="00754CB0"/>
    <w:rsid w:val="00754F9B"/>
    <w:rsid w:val="00755218"/>
    <w:rsid w:val="007555E1"/>
    <w:rsid w:val="00755617"/>
    <w:rsid w:val="007556B7"/>
    <w:rsid w:val="00755E94"/>
    <w:rsid w:val="0075620A"/>
    <w:rsid w:val="00756215"/>
    <w:rsid w:val="007564B4"/>
    <w:rsid w:val="007565EF"/>
    <w:rsid w:val="0075677A"/>
    <w:rsid w:val="00756A3E"/>
    <w:rsid w:val="00757419"/>
    <w:rsid w:val="00757450"/>
    <w:rsid w:val="007576A5"/>
    <w:rsid w:val="007578AE"/>
    <w:rsid w:val="00757B81"/>
    <w:rsid w:val="00757C82"/>
    <w:rsid w:val="00757DDF"/>
    <w:rsid w:val="00757DE5"/>
    <w:rsid w:val="00757E02"/>
    <w:rsid w:val="00757E4F"/>
    <w:rsid w:val="00757F61"/>
    <w:rsid w:val="00760831"/>
    <w:rsid w:val="00760902"/>
    <w:rsid w:val="00760BD3"/>
    <w:rsid w:val="00760CBA"/>
    <w:rsid w:val="00760CF7"/>
    <w:rsid w:val="00760E24"/>
    <w:rsid w:val="00760F7D"/>
    <w:rsid w:val="0076119A"/>
    <w:rsid w:val="007612FE"/>
    <w:rsid w:val="0076153B"/>
    <w:rsid w:val="007615EC"/>
    <w:rsid w:val="007617A2"/>
    <w:rsid w:val="007618B4"/>
    <w:rsid w:val="00761AE6"/>
    <w:rsid w:val="007623FD"/>
    <w:rsid w:val="00762667"/>
    <w:rsid w:val="00762A1C"/>
    <w:rsid w:val="00762B04"/>
    <w:rsid w:val="00762DC7"/>
    <w:rsid w:val="00762FBB"/>
    <w:rsid w:val="0076309E"/>
    <w:rsid w:val="007630D9"/>
    <w:rsid w:val="00763131"/>
    <w:rsid w:val="0076347C"/>
    <w:rsid w:val="007637A1"/>
    <w:rsid w:val="007638EB"/>
    <w:rsid w:val="00763ABA"/>
    <w:rsid w:val="00763C05"/>
    <w:rsid w:val="00763F2E"/>
    <w:rsid w:val="007641AB"/>
    <w:rsid w:val="007641BD"/>
    <w:rsid w:val="0076439D"/>
    <w:rsid w:val="007646C1"/>
    <w:rsid w:val="00764917"/>
    <w:rsid w:val="00764CEA"/>
    <w:rsid w:val="00764F34"/>
    <w:rsid w:val="00764F55"/>
    <w:rsid w:val="007654D4"/>
    <w:rsid w:val="007655DE"/>
    <w:rsid w:val="00765764"/>
    <w:rsid w:val="00765A19"/>
    <w:rsid w:val="00765AC2"/>
    <w:rsid w:val="00765C2D"/>
    <w:rsid w:val="00765C6F"/>
    <w:rsid w:val="00765ECD"/>
    <w:rsid w:val="00766011"/>
    <w:rsid w:val="00766271"/>
    <w:rsid w:val="0076648C"/>
    <w:rsid w:val="00766A55"/>
    <w:rsid w:val="00766A84"/>
    <w:rsid w:val="00766B94"/>
    <w:rsid w:val="00766C61"/>
    <w:rsid w:val="00766DEB"/>
    <w:rsid w:val="00766F56"/>
    <w:rsid w:val="00766F8B"/>
    <w:rsid w:val="00767014"/>
    <w:rsid w:val="007672AA"/>
    <w:rsid w:val="007673C9"/>
    <w:rsid w:val="007675AA"/>
    <w:rsid w:val="0076764B"/>
    <w:rsid w:val="00767662"/>
    <w:rsid w:val="00767B7D"/>
    <w:rsid w:val="00767C69"/>
    <w:rsid w:val="00767CE8"/>
    <w:rsid w:val="00770088"/>
    <w:rsid w:val="00770162"/>
    <w:rsid w:val="00770351"/>
    <w:rsid w:val="0077047A"/>
    <w:rsid w:val="00770485"/>
    <w:rsid w:val="007704F9"/>
    <w:rsid w:val="0077064F"/>
    <w:rsid w:val="007707B7"/>
    <w:rsid w:val="0077093F"/>
    <w:rsid w:val="00770E8D"/>
    <w:rsid w:val="007710BC"/>
    <w:rsid w:val="00771381"/>
    <w:rsid w:val="00771888"/>
    <w:rsid w:val="007718BB"/>
    <w:rsid w:val="00771D2E"/>
    <w:rsid w:val="00772017"/>
    <w:rsid w:val="00772672"/>
    <w:rsid w:val="0077275F"/>
    <w:rsid w:val="00772964"/>
    <w:rsid w:val="00772DE9"/>
    <w:rsid w:val="00773477"/>
    <w:rsid w:val="00773550"/>
    <w:rsid w:val="00773551"/>
    <w:rsid w:val="00773679"/>
    <w:rsid w:val="007736C1"/>
    <w:rsid w:val="007739EE"/>
    <w:rsid w:val="00773A11"/>
    <w:rsid w:val="00773A72"/>
    <w:rsid w:val="00773E5B"/>
    <w:rsid w:val="00773EC5"/>
    <w:rsid w:val="00773EFE"/>
    <w:rsid w:val="0077405F"/>
    <w:rsid w:val="00774428"/>
    <w:rsid w:val="007744FF"/>
    <w:rsid w:val="00774840"/>
    <w:rsid w:val="00774894"/>
    <w:rsid w:val="007748C4"/>
    <w:rsid w:val="00774977"/>
    <w:rsid w:val="00774C90"/>
    <w:rsid w:val="00774F34"/>
    <w:rsid w:val="007753B0"/>
    <w:rsid w:val="007754FC"/>
    <w:rsid w:val="00775C4F"/>
    <w:rsid w:val="007760A2"/>
    <w:rsid w:val="00776236"/>
    <w:rsid w:val="0077634C"/>
    <w:rsid w:val="007767E2"/>
    <w:rsid w:val="00776A1A"/>
    <w:rsid w:val="00776D3A"/>
    <w:rsid w:val="00776F58"/>
    <w:rsid w:val="00777016"/>
    <w:rsid w:val="00777022"/>
    <w:rsid w:val="00777376"/>
    <w:rsid w:val="007773B1"/>
    <w:rsid w:val="007774A5"/>
    <w:rsid w:val="0077756E"/>
    <w:rsid w:val="00777700"/>
    <w:rsid w:val="00777862"/>
    <w:rsid w:val="007779E4"/>
    <w:rsid w:val="00777A33"/>
    <w:rsid w:val="00777A43"/>
    <w:rsid w:val="00777ECB"/>
    <w:rsid w:val="00777EEA"/>
    <w:rsid w:val="00777F9F"/>
    <w:rsid w:val="007804E2"/>
    <w:rsid w:val="007804EC"/>
    <w:rsid w:val="00780516"/>
    <w:rsid w:val="00780841"/>
    <w:rsid w:val="007809A4"/>
    <w:rsid w:val="00780E08"/>
    <w:rsid w:val="00780F05"/>
    <w:rsid w:val="00781425"/>
    <w:rsid w:val="00781450"/>
    <w:rsid w:val="00781668"/>
    <w:rsid w:val="007819D4"/>
    <w:rsid w:val="00781AA5"/>
    <w:rsid w:val="00781AB1"/>
    <w:rsid w:val="00781AE2"/>
    <w:rsid w:val="00781C13"/>
    <w:rsid w:val="00781FE1"/>
    <w:rsid w:val="007820DB"/>
    <w:rsid w:val="00782597"/>
    <w:rsid w:val="007827C9"/>
    <w:rsid w:val="00782A7E"/>
    <w:rsid w:val="00782AC8"/>
    <w:rsid w:val="00782E6F"/>
    <w:rsid w:val="00782F3F"/>
    <w:rsid w:val="00782FEB"/>
    <w:rsid w:val="0078308C"/>
    <w:rsid w:val="00783813"/>
    <w:rsid w:val="00783BC8"/>
    <w:rsid w:val="00783CA6"/>
    <w:rsid w:val="00783EA0"/>
    <w:rsid w:val="00783EC2"/>
    <w:rsid w:val="00784053"/>
    <w:rsid w:val="0078419C"/>
    <w:rsid w:val="007841D7"/>
    <w:rsid w:val="00784207"/>
    <w:rsid w:val="00784670"/>
    <w:rsid w:val="00784AF0"/>
    <w:rsid w:val="00784B51"/>
    <w:rsid w:val="00784BD0"/>
    <w:rsid w:val="00784FCE"/>
    <w:rsid w:val="007850DB"/>
    <w:rsid w:val="007851E3"/>
    <w:rsid w:val="0078545D"/>
    <w:rsid w:val="0078548C"/>
    <w:rsid w:val="007857B7"/>
    <w:rsid w:val="0078634A"/>
    <w:rsid w:val="0078670E"/>
    <w:rsid w:val="007868CE"/>
    <w:rsid w:val="00786932"/>
    <w:rsid w:val="007869F9"/>
    <w:rsid w:val="00786B36"/>
    <w:rsid w:val="00787244"/>
    <w:rsid w:val="0078725D"/>
    <w:rsid w:val="0078746D"/>
    <w:rsid w:val="0078755C"/>
    <w:rsid w:val="00787846"/>
    <w:rsid w:val="00787AB9"/>
    <w:rsid w:val="00787AC8"/>
    <w:rsid w:val="00790050"/>
    <w:rsid w:val="007901A7"/>
    <w:rsid w:val="00790208"/>
    <w:rsid w:val="0079037F"/>
    <w:rsid w:val="00790404"/>
    <w:rsid w:val="007905D2"/>
    <w:rsid w:val="0079065A"/>
    <w:rsid w:val="007906A2"/>
    <w:rsid w:val="00790A6C"/>
    <w:rsid w:val="00790CA3"/>
    <w:rsid w:val="00790D18"/>
    <w:rsid w:val="00791367"/>
    <w:rsid w:val="00791633"/>
    <w:rsid w:val="007917E5"/>
    <w:rsid w:val="00791B5F"/>
    <w:rsid w:val="00791C19"/>
    <w:rsid w:val="00791C76"/>
    <w:rsid w:val="00791E53"/>
    <w:rsid w:val="00791E6B"/>
    <w:rsid w:val="00791E9E"/>
    <w:rsid w:val="00792075"/>
    <w:rsid w:val="0079267B"/>
    <w:rsid w:val="007926F2"/>
    <w:rsid w:val="00792758"/>
    <w:rsid w:val="00792917"/>
    <w:rsid w:val="00792987"/>
    <w:rsid w:val="00792990"/>
    <w:rsid w:val="00792A44"/>
    <w:rsid w:val="00792BB2"/>
    <w:rsid w:val="00792E0B"/>
    <w:rsid w:val="00792E67"/>
    <w:rsid w:val="00793334"/>
    <w:rsid w:val="00793481"/>
    <w:rsid w:val="007937AD"/>
    <w:rsid w:val="0079392B"/>
    <w:rsid w:val="007939CF"/>
    <w:rsid w:val="00793DEA"/>
    <w:rsid w:val="00793F64"/>
    <w:rsid w:val="00794060"/>
    <w:rsid w:val="00794063"/>
    <w:rsid w:val="007940B2"/>
    <w:rsid w:val="007940E9"/>
    <w:rsid w:val="00794105"/>
    <w:rsid w:val="0079413D"/>
    <w:rsid w:val="00794284"/>
    <w:rsid w:val="00794AE4"/>
    <w:rsid w:val="00794B24"/>
    <w:rsid w:val="00794CF0"/>
    <w:rsid w:val="00794F30"/>
    <w:rsid w:val="007951DD"/>
    <w:rsid w:val="0079520E"/>
    <w:rsid w:val="00795660"/>
    <w:rsid w:val="007959CD"/>
    <w:rsid w:val="00795ABF"/>
    <w:rsid w:val="00795CA3"/>
    <w:rsid w:val="00795FD2"/>
    <w:rsid w:val="00796077"/>
    <w:rsid w:val="00796092"/>
    <w:rsid w:val="00796189"/>
    <w:rsid w:val="00796286"/>
    <w:rsid w:val="007963C1"/>
    <w:rsid w:val="007964EA"/>
    <w:rsid w:val="007966F7"/>
    <w:rsid w:val="007968CD"/>
    <w:rsid w:val="00796B98"/>
    <w:rsid w:val="00796C2A"/>
    <w:rsid w:val="00796E2B"/>
    <w:rsid w:val="00796E69"/>
    <w:rsid w:val="00796EE8"/>
    <w:rsid w:val="00797164"/>
    <w:rsid w:val="0079717E"/>
    <w:rsid w:val="00797287"/>
    <w:rsid w:val="00797304"/>
    <w:rsid w:val="007976B4"/>
    <w:rsid w:val="00797983"/>
    <w:rsid w:val="007979EB"/>
    <w:rsid w:val="00797C01"/>
    <w:rsid w:val="007A03DB"/>
    <w:rsid w:val="007A04E1"/>
    <w:rsid w:val="007A0541"/>
    <w:rsid w:val="007A0552"/>
    <w:rsid w:val="007A0A83"/>
    <w:rsid w:val="007A0B27"/>
    <w:rsid w:val="007A0C4A"/>
    <w:rsid w:val="007A0EF6"/>
    <w:rsid w:val="007A1550"/>
    <w:rsid w:val="007A16EE"/>
    <w:rsid w:val="007A1709"/>
    <w:rsid w:val="007A177A"/>
    <w:rsid w:val="007A1F6E"/>
    <w:rsid w:val="007A20B0"/>
    <w:rsid w:val="007A21B2"/>
    <w:rsid w:val="007A241B"/>
    <w:rsid w:val="007A2534"/>
    <w:rsid w:val="007A2A0C"/>
    <w:rsid w:val="007A2A84"/>
    <w:rsid w:val="007A2C21"/>
    <w:rsid w:val="007A2C3D"/>
    <w:rsid w:val="007A2E53"/>
    <w:rsid w:val="007A2E9C"/>
    <w:rsid w:val="007A3095"/>
    <w:rsid w:val="007A339D"/>
    <w:rsid w:val="007A34A6"/>
    <w:rsid w:val="007A3CCE"/>
    <w:rsid w:val="007A3F5B"/>
    <w:rsid w:val="007A3FEC"/>
    <w:rsid w:val="007A4249"/>
    <w:rsid w:val="007A43A3"/>
    <w:rsid w:val="007A43AC"/>
    <w:rsid w:val="007A4672"/>
    <w:rsid w:val="007A486F"/>
    <w:rsid w:val="007A4A0F"/>
    <w:rsid w:val="007A4B06"/>
    <w:rsid w:val="007A5020"/>
    <w:rsid w:val="007A516E"/>
    <w:rsid w:val="007A5176"/>
    <w:rsid w:val="007A5251"/>
    <w:rsid w:val="007A57DE"/>
    <w:rsid w:val="007A581A"/>
    <w:rsid w:val="007A5AD3"/>
    <w:rsid w:val="007A5C0A"/>
    <w:rsid w:val="007A5DA2"/>
    <w:rsid w:val="007A5E79"/>
    <w:rsid w:val="007A6019"/>
    <w:rsid w:val="007A6274"/>
    <w:rsid w:val="007A635C"/>
    <w:rsid w:val="007A677E"/>
    <w:rsid w:val="007A68A0"/>
    <w:rsid w:val="007A6F93"/>
    <w:rsid w:val="007A7016"/>
    <w:rsid w:val="007A7246"/>
    <w:rsid w:val="007A730A"/>
    <w:rsid w:val="007A7763"/>
    <w:rsid w:val="007A77E4"/>
    <w:rsid w:val="007A7985"/>
    <w:rsid w:val="007A7A72"/>
    <w:rsid w:val="007A7C68"/>
    <w:rsid w:val="007A7CF7"/>
    <w:rsid w:val="007A7D48"/>
    <w:rsid w:val="007A7EC0"/>
    <w:rsid w:val="007B00D5"/>
    <w:rsid w:val="007B0788"/>
    <w:rsid w:val="007B0828"/>
    <w:rsid w:val="007B0864"/>
    <w:rsid w:val="007B08A5"/>
    <w:rsid w:val="007B0D55"/>
    <w:rsid w:val="007B0E7D"/>
    <w:rsid w:val="007B12E5"/>
    <w:rsid w:val="007B1334"/>
    <w:rsid w:val="007B1652"/>
    <w:rsid w:val="007B1797"/>
    <w:rsid w:val="007B1A71"/>
    <w:rsid w:val="007B21CC"/>
    <w:rsid w:val="007B21ED"/>
    <w:rsid w:val="007B229C"/>
    <w:rsid w:val="007B233E"/>
    <w:rsid w:val="007B2358"/>
    <w:rsid w:val="007B2765"/>
    <w:rsid w:val="007B2783"/>
    <w:rsid w:val="007B293D"/>
    <w:rsid w:val="007B2A4E"/>
    <w:rsid w:val="007B2E37"/>
    <w:rsid w:val="007B2EC6"/>
    <w:rsid w:val="007B2F42"/>
    <w:rsid w:val="007B318E"/>
    <w:rsid w:val="007B3542"/>
    <w:rsid w:val="007B361B"/>
    <w:rsid w:val="007B389A"/>
    <w:rsid w:val="007B3B3F"/>
    <w:rsid w:val="007B3BBA"/>
    <w:rsid w:val="007B3DD0"/>
    <w:rsid w:val="007B3E3F"/>
    <w:rsid w:val="007B423E"/>
    <w:rsid w:val="007B4543"/>
    <w:rsid w:val="007B4648"/>
    <w:rsid w:val="007B5199"/>
    <w:rsid w:val="007B5232"/>
    <w:rsid w:val="007B55C4"/>
    <w:rsid w:val="007B56AE"/>
    <w:rsid w:val="007B58DC"/>
    <w:rsid w:val="007B58F7"/>
    <w:rsid w:val="007B5928"/>
    <w:rsid w:val="007B596D"/>
    <w:rsid w:val="007B5BA3"/>
    <w:rsid w:val="007B5BB6"/>
    <w:rsid w:val="007B5F14"/>
    <w:rsid w:val="007B5FC4"/>
    <w:rsid w:val="007B62AC"/>
    <w:rsid w:val="007B667A"/>
    <w:rsid w:val="007B6B78"/>
    <w:rsid w:val="007B6D30"/>
    <w:rsid w:val="007B6ED3"/>
    <w:rsid w:val="007B71F0"/>
    <w:rsid w:val="007B7367"/>
    <w:rsid w:val="007B73FE"/>
    <w:rsid w:val="007B758B"/>
    <w:rsid w:val="007B76A0"/>
    <w:rsid w:val="007B76AE"/>
    <w:rsid w:val="007B7813"/>
    <w:rsid w:val="007B7901"/>
    <w:rsid w:val="007B7B21"/>
    <w:rsid w:val="007B7B26"/>
    <w:rsid w:val="007B7E24"/>
    <w:rsid w:val="007C0205"/>
    <w:rsid w:val="007C06BF"/>
    <w:rsid w:val="007C07B2"/>
    <w:rsid w:val="007C08A4"/>
    <w:rsid w:val="007C08BD"/>
    <w:rsid w:val="007C0984"/>
    <w:rsid w:val="007C0A83"/>
    <w:rsid w:val="007C0B29"/>
    <w:rsid w:val="007C0F51"/>
    <w:rsid w:val="007C1661"/>
    <w:rsid w:val="007C17D3"/>
    <w:rsid w:val="007C1879"/>
    <w:rsid w:val="007C18A7"/>
    <w:rsid w:val="007C1A5C"/>
    <w:rsid w:val="007C1CFF"/>
    <w:rsid w:val="007C1D68"/>
    <w:rsid w:val="007C1EDF"/>
    <w:rsid w:val="007C20C1"/>
    <w:rsid w:val="007C2365"/>
    <w:rsid w:val="007C251C"/>
    <w:rsid w:val="007C299A"/>
    <w:rsid w:val="007C2A98"/>
    <w:rsid w:val="007C2AED"/>
    <w:rsid w:val="007C3021"/>
    <w:rsid w:val="007C30B1"/>
    <w:rsid w:val="007C30C9"/>
    <w:rsid w:val="007C3160"/>
    <w:rsid w:val="007C32B0"/>
    <w:rsid w:val="007C32DB"/>
    <w:rsid w:val="007C33A4"/>
    <w:rsid w:val="007C343F"/>
    <w:rsid w:val="007C3A8C"/>
    <w:rsid w:val="007C3D25"/>
    <w:rsid w:val="007C412C"/>
    <w:rsid w:val="007C41BD"/>
    <w:rsid w:val="007C4607"/>
    <w:rsid w:val="007C4A1F"/>
    <w:rsid w:val="007C4AC0"/>
    <w:rsid w:val="007C4D31"/>
    <w:rsid w:val="007C4EFD"/>
    <w:rsid w:val="007C50DC"/>
    <w:rsid w:val="007C560A"/>
    <w:rsid w:val="007C56F8"/>
    <w:rsid w:val="007C5E58"/>
    <w:rsid w:val="007C6085"/>
    <w:rsid w:val="007C6182"/>
    <w:rsid w:val="007C6347"/>
    <w:rsid w:val="007C643F"/>
    <w:rsid w:val="007C6846"/>
    <w:rsid w:val="007C68BB"/>
    <w:rsid w:val="007C6982"/>
    <w:rsid w:val="007C6B7F"/>
    <w:rsid w:val="007C6BAF"/>
    <w:rsid w:val="007C6C45"/>
    <w:rsid w:val="007C6D45"/>
    <w:rsid w:val="007C71BD"/>
    <w:rsid w:val="007C7B86"/>
    <w:rsid w:val="007C7BF6"/>
    <w:rsid w:val="007C7C14"/>
    <w:rsid w:val="007C7C64"/>
    <w:rsid w:val="007D028B"/>
    <w:rsid w:val="007D0931"/>
    <w:rsid w:val="007D0D30"/>
    <w:rsid w:val="007D0DB0"/>
    <w:rsid w:val="007D0EB3"/>
    <w:rsid w:val="007D10CD"/>
    <w:rsid w:val="007D1239"/>
    <w:rsid w:val="007D1393"/>
    <w:rsid w:val="007D1951"/>
    <w:rsid w:val="007D1E3B"/>
    <w:rsid w:val="007D1F84"/>
    <w:rsid w:val="007D220A"/>
    <w:rsid w:val="007D22F7"/>
    <w:rsid w:val="007D282E"/>
    <w:rsid w:val="007D2A51"/>
    <w:rsid w:val="007D2C24"/>
    <w:rsid w:val="007D34C2"/>
    <w:rsid w:val="007D38A3"/>
    <w:rsid w:val="007D39DA"/>
    <w:rsid w:val="007D3A01"/>
    <w:rsid w:val="007D3B94"/>
    <w:rsid w:val="007D3E32"/>
    <w:rsid w:val="007D3F36"/>
    <w:rsid w:val="007D3F4E"/>
    <w:rsid w:val="007D41A0"/>
    <w:rsid w:val="007D4806"/>
    <w:rsid w:val="007D480B"/>
    <w:rsid w:val="007D4EFA"/>
    <w:rsid w:val="007D50CA"/>
    <w:rsid w:val="007D50CD"/>
    <w:rsid w:val="007D57B2"/>
    <w:rsid w:val="007D5940"/>
    <w:rsid w:val="007D5DD8"/>
    <w:rsid w:val="007D5DF7"/>
    <w:rsid w:val="007D61BC"/>
    <w:rsid w:val="007D6254"/>
    <w:rsid w:val="007D6293"/>
    <w:rsid w:val="007D62AA"/>
    <w:rsid w:val="007D6428"/>
    <w:rsid w:val="007D6580"/>
    <w:rsid w:val="007D6803"/>
    <w:rsid w:val="007D6824"/>
    <w:rsid w:val="007D69C5"/>
    <w:rsid w:val="007D6C34"/>
    <w:rsid w:val="007D6CA2"/>
    <w:rsid w:val="007D6E66"/>
    <w:rsid w:val="007D7294"/>
    <w:rsid w:val="007D7580"/>
    <w:rsid w:val="007D75FE"/>
    <w:rsid w:val="007D76D5"/>
    <w:rsid w:val="007D794D"/>
    <w:rsid w:val="007D7982"/>
    <w:rsid w:val="007D79A5"/>
    <w:rsid w:val="007D7A52"/>
    <w:rsid w:val="007D7BA7"/>
    <w:rsid w:val="007D7C9D"/>
    <w:rsid w:val="007D7E97"/>
    <w:rsid w:val="007D7F5C"/>
    <w:rsid w:val="007D7F8C"/>
    <w:rsid w:val="007E0188"/>
    <w:rsid w:val="007E063B"/>
    <w:rsid w:val="007E08F1"/>
    <w:rsid w:val="007E0C30"/>
    <w:rsid w:val="007E116E"/>
    <w:rsid w:val="007E1314"/>
    <w:rsid w:val="007E14CD"/>
    <w:rsid w:val="007E166D"/>
    <w:rsid w:val="007E18A5"/>
    <w:rsid w:val="007E2259"/>
    <w:rsid w:val="007E269A"/>
    <w:rsid w:val="007E278E"/>
    <w:rsid w:val="007E2C65"/>
    <w:rsid w:val="007E2E23"/>
    <w:rsid w:val="007E2EF3"/>
    <w:rsid w:val="007E30D5"/>
    <w:rsid w:val="007E33FA"/>
    <w:rsid w:val="007E3581"/>
    <w:rsid w:val="007E3588"/>
    <w:rsid w:val="007E3CBF"/>
    <w:rsid w:val="007E3FBB"/>
    <w:rsid w:val="007E4056"/>
    <w:rsid w:val="007E420D"/>
    <w:rsid w:val="007E44C5"/>
    <w:rsid w:val="007E4653"/>
    <w:rsid w:val="007E4D27"/>
    <w:rsid w:val="007E4E7A"/>
    <w:rsid w:val="007E4EF4"/>
    <w:rsid w:val="007E4EF6"/>
    <w:rsid w:val="007E5202"/>
    <w:rsid w:val="007E530E"/>
    <w:rsid w:val="007E590E"/>
    <w:rsid w:val="007E5B2B"/>
    <w:rsid w:val="007E5E7B"/>
    <w:rsid w:val="007E625E"/>
    <w:rsid w:val="007E6D27"/>
    <w:rsid w:val="007E6D85"/>
    <w:rsid w:val="007E6E07"/>
    <w:rsid w:val="007E7101"/>
    <w:rsid w:val="007E740C"/>
    <w:rsid w:val="007E747B"/>
    <w:rsid w:val="007E76F7"/>
    <w:rsid w:val="007E782C"/>
    <w:rsid w:val="007E7B6D"/>
    <w:rsid w:val="007E7F26"/>
    <w:rsid w:val="007F00E9"/>
    <w:rsid w:val="007F02B2"/>
    <w:rsid w:val="007F094C"/>
    <w:rsid w:val="007F0B6F"/>
    <w:rsid w:val="007F0F6A"/>
    <w:rsid w:val="007F1174"/>
    <w:rsid w:val="007F131D"/>
    <w:rsid w:val="007F1BE4"/>
    <w:rsid w:val="007F24D9"/>
    <w:rsid w:val="007F2535"/>
    <w:rsid w:val="007F25DD"/>
    <w:rsid w:val="007F26AD"/>
    <w:rsid w:val="007F26D8"/>
    <w:rsid w:val="007F273D"/>
    <w:rsid w:val="007F2E38"/>
    <w:rsid w:val="007F2E39"/>
    <w:rsid w:val="007F307C"/>
    <w:rsid w:val="007F354F"/>
    <w:rsid w:val="007F373A"/>
    <w:rsid w:val="007F3B19"/>
    <w:rsid w:val="007F44B5"/>
    <w:rsid w:val="007F44C0"/>
    <w:rsid w:val="007F4745"/>
    <w:rsid w:val="007F4AED"/>
    <w:rsid w:val="007F4D33"/>
    <w:rsid w:val="007F4D44"/>
    <w:rsid w:val="007F4EFC"/>
    <w:rsid w:val="007F5113"/>
    <w:rsid w:val="007F54D7"/>
    <w:rsid w:val="007F593A"/>
    <w:rsid w:val="007F6031"/>
    <w:rsid w:val="007F6121"/>
    <w:rsid w:val="007F617E"/>
    <w:rsid w:val="007F6229"/>
    <w:rsid w:val="007F6762"/>
    <w:rsid w:val="007F6890"/>
    <w:rsid w:val="007F6BFE"/>
    <w:rsid w:val="007F6D09"/>
    <w:rsid w:val="007F6EE1"/>
    <w:rsid w:val="007F725D"/>
    <w:rsid w:val="007F7300"/>
    <w:rsid w:val="007F7583"/>
    <w:rsid w:val="007F76B6"/>
    <w:rsid w:val="007F7CF6"/>
    <w:rsid w:val="00800585"/>
    <w:rsid w:val="008006F1"/>
    <w:rsid w:val="00800978"/>
    <w:rsid w:val="00800F10"/>
    <w:rsid w:val="00801156"/>
    <w:rsid w:val="008013C9"/>
    <w:rsid w:val="00801543"/>
    <w:rsid w:val="00801903"/>
    <w:rsid w:val="00801AAC"/>
    <w:rsid w:val="00801C68"/>
    <w:rsid w:val="00802037"/>
    <w:rsid w:val="00802051"/>
    <w:rsid w:val="00802193"/>
    <w:rsid w:val="0080219B"/>
    <w:rsid w:val="008021FF"/>
    <w:rsid w:val="00802320"/>
    <w:rsid w:val="008025FB"/>
    <w:rsid w:val="008027A8"/>
    <w:rsid w:val="008028E4"/>
    <w:rsid w:val="00802E34"/>
    <w:rsid w:val="00802FE9"/>
    <w:rsid w:val="00803364"/>
    <w:rsid w:val="0080381B"/>
    <w:rsid w:val="008038ED"/>
    <w:rsid w:val="00803A09"/>
    <w:rsid w:val="00803BA2"/>
    <w:rsid w:val="00803E45"/>
    <w:rsid w:val="008040F1"/>
    <w:rsid w:val="0080422E"/>
    <w:rsid w:val="00804252"/>
    <w:rsid w:val="00804391"/>
    <w:rsid w:val="00804517"/>
    <w:rsid w:val="008045D6"/>
    <w:rsid w:val="00804609"/>
    <w:rsid w:val="008046EB"/>
    <w:rsid w:val="00804B1D"/>
    <w:rsid w:val="00804C92"/>
    <w:rsid w:val="00804CE3"/>
    <w:rsid w:val="00804E44"/>
    <w:rsid w:val="00804F0D"/>
    <w:rsid w:val="00804F29"/>
    <w:rsid w:val="008053E0"/>
    <w:rsid w:val="0080568E"/>
    <w:rsid w:val="0080592A"/>
    <w:rsid w:val="00805994"/>
    <w:rsid w:val="00805BD2"/>
    <w:rsid w:val="00805DF3"/>
    <w:rsid w:val="00806048"/>
    <w:rsid w:val="008064DC"/>
    <w:rsid w:val="008064F0"/>
    <w:rsid w:val="00806794"/>
    <w:rsid w:val="0080697A"/>
    <w:rsid w:val="00806B20"/>
    <w:rsid w:val="00806B61"/>
    <w:rsid w:val="00806B62"/>
    <w:rsid w:val="00806C27"/>
    <w:rsid w:val="0080706B"/>
    <w:rsid w:val="0080724D"/>
    <w:rsid w:val="008075DA"/>
    <w:rsid w:val="008075F3"/>
    <w:rsid w:val="0080761A"/>
    <w:rsid w:val="00807985"/>
    <w:rsid w:val="00807B78"/>
    <w:rsid w:val="0081079B"/>
    <w:rsid w:val="00810B17"/>
    <w:rsid w:val="00810C36"/>
    <w:rsid w:val="00810D29"/>
    <w:rsid w:val="00810D66"/>
    <w:rsid w:val="00810D76"/>
    <w:rsid w:val="00810DCB"/>
    <w:rsid w:val="00810EC6"/>
    <w:rsid w:val="00810F37"/>
    <w:rsid w:val="0081130C"/>
    <w:rsid w:val="0081133D"/>
    <w:rsid w:val="0081158B"/>
    <w:rsid w:val="008115B9"/>
    <w:rsid w:val="00811721"/>
    <w:rsid w:val="00811B01"/>
    <w:rsid w:val="00811B7A"/>
    <w:rsid w:val="00811C3A"/>
    <w:rsid w:val="00811D1A"/>
    <w:rsid w:val="00811DE7"/>
    <w:rsid w:val="00811E20"/>
    <w:rsid w:val="008122B3"/>
    <w:rsid w:val="0081258C"/>
    <w:rsid w:val="008129CF"/>
    <w:rsid w:val="00812A78"/>
    <w:rsid w:val="00812B44"/>
    <w:rsid w:val="00812DE3"/>
    <w:rsid w:val="0081302F"/>
    <w:rsid w:val="00813796"/>
    <w:rsid w:val="00813961"/>
    <w:rsid w:val="00813973"/>
    <w:rsid w:val="00813978"/>
    <w:rsid w:val="00813983"/>
    <w:rsid w:val="00813ADF"/>
    <w:rsid w:val="00813B53"/>
    <w:rsid w:val="00813BD0"/>
    <w:rsid w:val="00813E59"/>
    <w:rsid w:val="00813F6E"/>
    <w:rsid w:val="00813FDB"/>
    <w:rsid w:val="00814155"/>
    <w:rsid w:val="008143AE"/>
    <w:rsid w:val="008145EA"/>
    <w:rsid w:val="008149C5"/>
    <w:rsid w:val="00814CDE"/>
    <w:rsid w:val="00814EB2"/>
    <w:rsid w:val="0081543D"/>
    <w:rsid w:val="0081565B"/>
    <w:rsid w:val="00815CAE"/>
    <w:rsid w:val="00815D2D"/>
    <w:rsid w:val="0081629B"/>
    <w:rsid w:val="008162F3"/>
    <w:rsid w:val="0081649C"/>
    <w:rsid w:val="008165AF"/>
    <w:rsid w:val="00816695"/>
    <w:rsid w:val="00816DA0"/>
    <w:rsid w:val="00817220"/>
    <w:rsid w:val="00817329"/>
    <w:rsid w:val="00817351"/>
    <w:rsid w:val="008173CF"/>
    <w:rsid w:val="008176C0"/>
    <w:rsid w:val="008177A2"/>
    <w:rsid w:val="0081799F"/>
    <w:rsid w:val="00817A61"/>
    <w:rsid w:val="00817C6B"/>
    <w:rsid w:val="00817C73"/>
    <w:rsid w:val="0082012D"/>
    <w:rsid w:val="00820E07"/>
    <w:rsid w:val="00820FD1"/>
    <w:rsid w:val="008211FB"/>
    <w:rsid w:val="00821315"/>
    <w:rsid w:val="008215E2"/>
    <w:rsid w:val="008215EB"/>
    <w:rsid w:val="0082182D"/>
    <w:rsid w:val="00821ADD"/>
    <w:rsid w:val="00821B6F"/>
    <w:rsid w:val="00821C80"/>
    <w:rsid w:val="00821F2A"/>
    <w:rsid w:val="008221A2"/>
    <w:rsid w:val="00822229"/>
    <w:rsid w:val="00822344"/>
    <w:rsid w:val="008224FF"/>
    <w:rsid w:val="00822705"/>
    <w:rsid w:val="008229D9"/>
    <w:rsid w:val="00822CBD"/>
    <w:rsid w:val="00822E0C"/>
    <w:rsid w:val="00823064"/>
    <w:rsid w:val="008231A9"/>
    <w:rsid w:val="00823255"/>
    <w:rsid w:val="008236F8"/>
    <w:rsid w:val="0082372E"/>
    <w:rsid w:val="00823753"/>
    <w:rsid w:val="008239AF"/>
    <w:rsid w:val="00823BB1"/>
    <w:rsid w:val="00823E6C"/>
    <w:rsid w:val="00823EB7"/>
    <w:rsid w:val="00823ED8"/>
    <w:rsid w:val="0082401B"/>
    <w:rsid w:val="00824030"/>
    <w:rsid w:val="0082492C"/>
    <w:rsid w:val="00824F03"/>
    <w:rsid w:val="00825040"/>
    <w:rsid w:val="008257ED"/>
    <w:rsid w:val="008258A4"/>
    <w:rsid w:val="00825B7A"/>
    <w:rsid w:val="00826057"/>
    <w:rsid w:val="00826272"/>
    <w:rsid w:val="008267FB"/>
    <w:rsid w:val="00826FCF"/>
    <w:rsid w:val="00827093"/>
    <w:rsid w:val="008271DA"/>
    <w:rsid w:val="00827204"/>
    <w:rsid w:val="0082722E"/>
    <w:rsid w:val="00827309"/>
    <w:rsid w:val="0082746E"/>
    <w:rsid w:val="00827649"/>
    <w:rsid w:val="00827B52"/>
    <w:rsid w:val="00827C69"/>
    <w:rsid w:val="00827D8B"/>
    <w:rsid w:val="00827F55"/>
    <w:rsid w:val="0083028C"/>
    <w:rsid w:val="00830300"/>
    <w:rsid w:val="00830784"/>
    <w:rsid w:val="00830D6E"/>
    <w:rsid w:val="00830D79"/>
    <w:rsid w:val="00830F15"/>
    <w:rsid w:val="00831198"/>
    <w:rsid w:val="0083120D"/>
    <w:rsid w:val="00831490"/>
    <w:rsid w:val="008316DB"/>
    <w:rsid w:val="00831751"/>
    <w:rsid w:val="00831BAD"/>
    <w:rsid w:val="00831C50"/>
    <w:rsid w:val="00831FBF"/>
    <w:rsid w:val="0083211C"/>
    <w:rsid w:val="008321CC"/>
    <w:rsid w:val="0083238D"/>
    <w:rsid w:val="0083246B"/>
    <w:rsid w:val="0083249E"/>
    <w:rsid w:val="008324C4"/>
    <w:rsid w:val="00832639"/>
    <w:rsid w:val="008326CA"/>
    <w:rsid w:val="00832A53"/>
    <w:rsid w:val="00832F8E"/>
    <w:rsid w:val="00832FE2"/>
    <w:rsid w:val="0083308F"/>
    <w:rsid w:val="008335C3"/>
    <w:rsid w:val="00833B66"/>
    <w:rsid w:val="00833DC1"/>
    <w:rsid w:val="00833E89"/>
    <w:rsid w:val="00833F03"/>
    <w:rsid w:val="0083426E"/>
    <w:rsid w:val="008346D2"/>
    <w:rsid w:val="00834881"/>
    <w:rsid w:val="008350E8"/>
    <w:rsid w:val="008351F5"/>
    <w:rsid w:val="00835274"/>
    <w:rsid w:val="0083527B"/>
    <w:rsid w:val="008352FF"/>
    <w:rsid w:val="00835348"/>
    <w:rsid w:val="0083548B"/>
    <w:rsid w:val="008356FB"/>
    <w:rsid w:val="00835776"/>
    <w:rsid w:val="0083579E"/>
    <w:rsid w:val="00835994"/>
    <w:rsid w:val="00835A24"/>
    <w:rsid w:val="00835A80"/>
    <w:rsid w:val="00835DE4"/>
    <w:rsid w:val="00835E38"/>
    <w:rsid w:val="00835F5B"/>
    <w:rsid w:val="00836204"/>
    <w:rsid w:val="0083634B"/>
    <w:rsid w:val="008365F8"/>
    <w:rsid w:val="00836664"/>
    <w:rsid w:val="008366FD"/>
    <w:rsid w:val="0083687E"/>
    <w:rsid w:val="008369A0"/>
    <w:rsid w:val="00836A0D"/>
    <w:rsid w:val="00836D2D"/>
    <w:rsid w:val="00836EF9"/>
    <w:rsid w:val="008373E5"/>
    <w:rsid w:val="008378BE"/>
    <w:rsid w:val="008378E2"/>
    <w:rsid w:val="00837902"/>
    <w:rsid w:val="00837B23"/>
    <w:rsid w:val="00837F08"/>
    <w:rsid w:val="00837F2D"/>
    <w:rsid w:val="00840375"/>
    <w:rsid w:val="0084047D"/>
    <w:rsid w:val="0084054F"/>
    <w:rsid w:val="00840997"/>
    <w:rsid w:val="008409DE"/>
    <w:rsid w:val="00840CD6"/>
    <w:rsid w:val="00840D2E"/>
    <w:rsid w:val="00840F64"/>
    <w:rsid w:val="00841185"/>
    <w:rsid w:val="00841553"/>
    <w:rsid w:val="00841570"/>
    <w:rsid w:val="0084166C"/>
    <w:rsid w:val="008417B9"/>
    <w:rsid w:val="00841824"/>
    <w:rsid w:val="00841828"/>
    <w:rsid w:val="0084199E"/>
    <w:rsid w:val="00841A4F"/>
    <w:rsid w:val="00841B27"/>
    <w:rsid w:val="00841D89"/>
    <w:rsid w:val="00842101"/>
    <w:rsid w:val="0084213F"/>
    <w:rsid w:val="008421A4"/>
    <w:rsid w:val="008421BB"/>
    <w:rsid w:val="008422F6"/>
    <w:rsid w:val="008423A3"/>
    <w:rsid w:val="00842686"/>
    <w:rsid w:val="008428D7"/>
    <w:rsid w:val="00842926"/>
    <w:rsid w:val="00842A67"/>
    <w:rsid w:val="00842B3D"/>
    <w:rsid w:val="00842C1A"/>
    <w:rsid w:val="00842C9A"/>
    <w:rsid w:val="00842F45"/>
    <w:rsid w:val="0084300E"/>
    <w:rsid w:val="00843071"/>
    <w:rsid w:val="008431C0"/>
    <w:rsid w:val="008432BB"/>
    <w:rsid w:val="0084377E"/>
    <w:rsid w:val="008439E9"/>
    <w:rsid w:val="00843C99"/>
    <w:rsid w:val="00843CF5"/>
    <w:rsid w:val="00843F09"/>
    <w:rsid w:val="0084409B"/>
    <w:rsid w:val="00844378"/>
    <w:rsid w:val="00844486"/>
    <w:rsid w:val="008444C9"/>
    <w:rsid w:val="00844726"/>
    <w:rsid w:val="00844790"/>
    <w:rsid w:val="00844894"/>
    <w:rsid w:val="0084494C"/>
    <w:rsid w:val="00844A4D"/>
    <w:rsid w:val="00844C3A"/>
    <w:rsid w:val="00844E44"/>
    <w:rsid w:val="00844E78"/>
    <w:rsid w:val="008450B0"/>
    <w:rsid w:val="008455D1"/>
    <w:rsid w:val="008455E1"/>
    <w:rsid w:val="00845832"/>
    <w:rsid w:val="00845A46"/>
    <w:rsid w:val="00846133"/>
    <w:rsid w:val="00846213"/>
    <w:rsid w:val="008463F2"/>
    <w:rsid w:val="0084645C"/>
    <w:rsid w:val="00846491"/>
    <w:rsid w:val="00846833"/>
    <w:rsid w:val="00846CA6"/>
    <w:rsid w:val="00846EB8"/>
    <w:rsid w:val="00846FB5"/>
    <w:rsid w:val="0084702A"/>
    <w:rsid w:val="0084716E"/>
    <w:rsid w:val="00847AC7"/>
    <w:rsid w:val="00847B9F"/>
    <w:rsid w:val="00847DEF"/>
    <w:rsid w:val="0085001E"/>
    <w:rsid w:val="0085020A"/>
    <w:rsid w:val="0085034F"/>
    <w:rsid w:val="0085056B"/>
    <w:rsid w:val="00850A80"/>
    <w:rsid w:val="00850F68"/>
    <w:rsid w:val="008511DE"/>
    <w:rsid w:val="008512F4"/>
    <w:rsid w:val="008514A0"/>
    <w:rsid w:val="00851BF0"/>
    <w:rsid w:val="00851E2A"/>
    <w:rsid w:val="00851F6E"/>
    <w:rsid w:val="00851F8E"/>
    <w:rsid w:val="00852007"/>
    <w:rsid w:val="00852100"/>
    <w:rsid w:val="00852193"/>
    <w:rsid w:val="00852225"/>
    <w:rsid w:val="00852271"/>
    <w:rsid w:val="008529DD"/>
    <w:rsid w:val="00852B75"/>
    <w:rsid w:val="00852C92"/>
    <w:rsid w:val="00852D0B"/>
    <w:rsid w:val="00852E64"/>
    <w:rsid w:val="00852FBD"/>
    <w:rsid w:val="00852FF4"/>
    <w:rsid w:val="008538AA"/>
    <w:rsid w:val="00853A14"/>
    <w:rsid w:val="00853C35"/>
    <w:rsid w:val="00853F03"/>
    <w:rsid w:val="0085414F"/>
    <w:rsid w:val="008541AC"/>
    <w:rsid w:val="008541AE"/>
    <w:rsid w:val="00854330"/>
    <w:rsid w:val="0085452D"/>
    <w:rsid w:val="00854582"/>
    <w:rsid w:val="008545B4"/>
    <w:rsid w:val="00854847"/>
    <w:rsid w:val="00854940"/>
    <w:rsid w:val="00854D24"/>
    <w:rsid w:val="0085534E"/>
    <w:rsid w:val="008553AC"/>
    <w:rsid w:val="0085595A"/>
    <w:rsid w:val="00855AD4"/>
    <w:rsid w:val="008560BD"/>
    <w:rsid w:val="00856446"/>
    <w:rsid w:val="00856939"/>
    <w:rsid w:val="00856AC4"/>
    <w:rsid w:val="00856E70"/>
    <w:rsid w:val="00856FA5"/>
    <w:rsid w:val="008570F5"/>
    <w:rsid w:val="00857135"/>
    <w:rsid w:val="0085734D"/>
    <w:rsid w:val="008577CD"/>
    <w:rsid w:val="00857EFB"/>
    <w:rsid w:val="00857F08"/>
    <w:rsid w:val="0086032F"/>
    <w:rsid w:val="008604D5"/>
    <w:rsid w:val="00860672"/>
    <w:rsid w:val="00860723"/>
    <w:rsid w:val="0086076D"/>
    <w:rsid w:val="00860782"/>
    <w:rsid w:val="00860BEC"/>
    <w:rsid w:val="00860D13"/>
    <w:rsid w:val="00860E30"/>
    <w:rsid w:val="00860E8D"/>
    <w:rsid w:val="0086101E"/>
    <w:rsid w:val="00861063"/>
    <w:rsid w:val="00861071"/>
    <w:rsid w:val="008611F0"/>
    <w:rsid w:val="00861ABB"/>
    <w:rsid w:val="00861D60"/>
    <w:rsid w:val="00861FCF"/>
    <w:rsid w:val="0086218C"/>
    <w:rsid w:val="0086234D"/>
    <w:rsid w:val="008625E4"/>
    <w:rsid w:val="00862683"/>
    <w:rsid w:val="00862749"/>
    <w:rsid w:val="0086298D"/>
    <w:rsid w:val="00862C72"/>
    <w:rsid w:val="00862DAB"/>
    <w:rsid w:val="00862DE8"/>
    <w:rsid w:val="0086303F"/>
    <w:rsid w:val="008630CD"/>
    <w:rsid w:val="0086316E"/>
    <w:rsid w:val="00863690"/>
    <w:rsid w:val="0086371E"/>
    <w:rsid w:val="0086375D"/>
    <w:rsid w:val="00863764"/>
    <w:rsid w:val="00863ECD"/>
    <w:rsid w:val="00864018"/>
    <w:rsid w:val="008641D4"/>
    <w:rsid w:val="008644C7"/>
    <w:rsid w:val="008645D3"/>
    <w:rsid w:val="008649E9"/>
    <w:rsid w:val="00864B62"/>
    <w:rsid w:val="00864D45"/>
    <w:rsid w:val="00864DAB"/>
    <w:rsid w:val="008650BB"/>
    <w:rsid w:val="00865449"/>
    <w:rsid w:val="00865485"/>
    <w:rsid w:val="0086568A"/>
    <w:rsid w:val="008656E1"/>
    <w:rsid w:val="00865727"/>
    <w:rsid w:val="0086577D"/>
    <w:rsid w:val="00865A84"/>
    <w:rsid w:val="00865B39"/>
    <w:rsid w:val="00865BA1"/>
    <w:rsid w:val="00865CBC"/>
    <w:rsid w:val="00865D81"/>
    <w:rsid w:val="00865F96"/>
    <w:rsid w:val="00866095"/>
    <w:rsid w:val="008660B8"/>
    <w:rsid w:val="00866681"/>
    <w:rsid w:val="00866A90"/>
    <w:rsid w:val="00867488"/>
    <w:rsid w:val="008674AD"/>
    <w:rsid w:val="0086764F"/>
    <w:rsid w:val="00867692"/>
    <w:rsid w:val="00867A94"/>
    <w:rsid w:val="00867B01"/>
    <w:rsid w:val="00867BCD"/>
    <w:rsid w:val="00867D64"/>
    <w:rsid w:val="00867EDA"/>
    <w:rsid w:val="00867F00"/>
    <w:rsid w:val="0087006A"/>
    <w:rsid w:val="008702B4"/>
    <w:rsid w:val="00870384"/>
    <w:rsid w:val="008707BA"/>
    <w:rsid w:val="00870B39"/>
    <w:rsid w:val="00870C7A"/>
    <w:rsid w:val="008710AF"/>
    <w:rsid w:val="008711BE"/>
    <w:rsid w:val="008714B6"/>
    <w:rsid w:val="00871F0D"/>
    <w:rsid w:val="00872325"/>
    <w:rsid w:val="00872776"/>
    <w:rsid w:val="00872835"/>
    <w:rsid w:val="00872A23"/>
    <w:rsid w:val="00872AC3"/>
    <w:rsid w:val="00872CFC"/>
    <w:rsid w:val="00872FC5"/>
    <w:rsid w:val="0087306A"/>
    <w:rsid w:val="0087351F"/>
    <w:rsid w:val="00873786"/>
    <w:rsid w:val="00873A3F"/>
    <w:rsid w:val="00873BE3"/>
    <w:rsid w:val="00873D4C"/>
    <w:rsid w:val="00873F0F"/>
    <w:rsid w:val="00874354"/>
    <w:rsid w:val="008744C1"/>
    <w:rsid w:val="00874664"/>
    <w:rsid w:val="0087473A"/>
    <w:rsid w:val="008747E3"/>
    <w:rsid w:val="00874B01"/>
    <w:rsid w:val="00875086"/>
    <w:rsid w:val="008751C5"/>
    <w:rsid w:val="0087565D"/>
    <w:rsid w:val="00875F61"/>
    <w:rsid w:val="0087614B"/>
    <w:rsid w:val="0087626C"/>
    <w:rsid w:val="00876288"/>
    <w:rsid w:val="00876382"/>
    <w:rsid w:val="00876410"/>
    <w:rsid w:val="0087656C"/>
    <w:rsid w:val="00876878"/>
    <w:rsid w:val="00876E73"/>
    <w:rsid w:val="00877E30"/>
    <w:rsid w:val="00877F05"/>
    <w:rsid w:val="00877FF5"/>
    <w:rsid w:val="00880048"/>
    <w:rsid w:val="008803BD"/>
    <w:rsid w:val="00880407"/>
    <w:rsid w:val="00880771"/>
    <w:rsid w:val="00880857"/>
    <w:rsid w:val="00880B38"/>
    <w:rsid w:val="00880D03"/>
    <w:rsid w:val="00881014"/>
    <w:rsid w:val="008813CB"/>
    <w:rsid w:val="0088156B"/>
    <w:rsid w:val="0088160C"/>
    <w:rsid w:val="00881AD5"/>
    <w:rsid w:val="00881FF9"/>
    <w:rsid w:val="008824F4"/>
    <w:rsid w:val="00882EFC"/>
    <w:rsid w:val="00883263"/>
    <w:rsid w:val="00883695"/>
    <w:rsid w:val="008836FD"/>
    <w:rsid w:val="00883E02"/>
    <w:rsid w:val="00883E4F"/>
    <w:rsid w:val="0088443E"/>
    <w:rsid w:val="0088449D"/>
    <w:rsid w:val="0088456B"/>
    <w:rsid w:val="00884AB5"/>
    <w:rsid w:val="00884AC1"/>
    <w:rsid w:val="00884C17"/>
    <w:rsid w:val="00884EC1"/>
    <w:rsid w:val="008850BA"/>
    <w:rsid w:val="008851C0"/>
    <w:rsid w:val="008852E0"/>
    <w:rsid w:val="008852F3"/>
    <w:rsid w:val="00885847"/>
    <w:rsid w:val="00885EEA"/>
    <w:rsid w:val="00886227"/>
    <w:rsid w:val="008864EB"/>
    <w:rsid w:val="0088669E"/>
    <w:rsid w:val="008866D2"/>
    <w:rsid w:val="00886E32"/>
    <w:rsid w:val="008875C0"/>
    <w:rsid w:val="0088799C"/>
    <w:rsid w:val="00887A2A"/>
    <w:rsid w:val="00887B68"/>
    <w:rsid w:val="00887BDF"/>
    <w:rsid w:val="00887C25"/>
    <w:rsid w:val="00887C58"/>
    <w:rsid w:val="00890246"/>
    <w:rsid w:val="0089034A"/>
    <w:rsid w:val="0089088A"/>
    <w:rsid w:val="008908E4"/>
    <w:rsid w:val="00890B44"/>
    <w:rsid w:val="00890B62"/>
    <w:rsid w:val="00890E52"/>
    <w:rsid w:val="00890EEF"/>
    <w:rsid w:val="00890FD4"/>
    <w:rsid w:val="008912C5"/>
    <w:rsid w:val="00891567"/>
    <w:rsid w:val="00891650"/>
    <w:rsid w:val="008919A3"/>
    <w:rsid w:val="00891BC7"/>
    <w:rsid w:val="00891C4B"/>
    <w:rsid w:val="00891E32"/>
    <w:rsid w:val="00891EDA"/>
    <w:rsid w:val="00891FE4"/>
    <w:rsid w:val="00892098"/>
    <w:rsid w:val="00892635"/>
    <w:rsid w:val="00892F5F"/>
    <w:rsid w:val="00892FE9"/>
    <w:rsid w:val="008931E5"/>
    <w:rsid w:val="008935C4"/>
    <w:rsid w:val="0089374E"/>
    <w:rsid w:val="00893912"/>
    <w:rsid w:val="008939E0"/>
    <w:rsid w:val="00893BCB"/>
    <w:rsid w:val="00893C92"/>
    <w:rsid w:val="00893EDE"/>
    <w:rsid w:val="00893F03"/>
    <w:rsid w:val="0089401A"/>
    <w:rsid w:val="00894244"/>
    <w:rsid w:val="00894483"/>
    <w:rsid w:val="00894555"/>
    <w:rsid w:val="0089476A"/>
    <w:rsid w:val="00894A13"/>
    <w:rsid w:val="00895023"/>
    <w:rsid w:val="0089533F"/>
    <w:rsid w:val="008955B4"/>
    <w:rsid w:val="00895830"/>
    <w:rsid w:val="00895AF0"/>
    <w:rsid w:val="00895BF2"/>
    <w:rsid w:val="00895E3D"/>
    <w:rsid w:val="00895E6B"/>
    <w:rsid w:val="008960FB"/>
    <w:rsid w:val="0089617C"/>
    <w:rsid w:val="00896411"/>
    <w:rsid w:val="008964BB"/>
    <w:rsid w:val="00896CD0"/>
    <w:rsid w:val="00896E7E"/>
    <w:rsid w:val="00897097"/>
    <w:rsid w:val="0089716B"/>
    <w:rsid w:val="00897636"/>
    <w:rsid w:val="0089782A"/>
    <w:rsid w:val="00897930"/>
    <w:rsid w:val="0089798D"/>
    <w:rsid w:val="00897BB9"/>
    <w:rsid w:val="00897D0E"/>
    <w:rsid w:val="00897F7A"/>
    <w:rsid w:val="008A001C"/>
    <w:rsid w:val="008A03DF"/>
    <w:rsid w:val="008A0645"/>
    <w:rsid w:val="008A074E"/>
    <w:rsid w:val="008A0B77"/>
    <w:rsid w:val="008A0BC1"/>
    <w:rsid w:val="008A0E23"/>
    <w:rsid w:val="008A1182"/>
    <w:rsid w:val="008A130F"/>
    <w:rsid w:val="008A1489"/>
    <w:rsid w:val="008A15D1"/>
    <w:rsid w:val="008A16A4"/>
    <w:rsid w:val="008A1792"/>
    <w:rsid w:val="008A1A0C"/>
    <w:rsid w:val="008A1A41"/>
    <w:rsid w:val="008A1E70"/>
    <w:rsid w:val="008A1E80"/>
    <w:rsid w:val="008A1FAE"/>
    <w:rsid w:val="008A211D"/>
    <w:rsid w:val="008A2570"/>
    <w:rsid w:val="008A2755"/>
    <w:rsid w:val="008A321E"/>
    <w:rsid w:val="008A3260"/>
    <w:rsid w:val="008A32B0"/>
    <w:rsid w:val="008A334D"/>
    <w:rsid w:val="008A3388"/>
    <w:rsid w:val="008A355A"/>
    <w:rsid w:val="008A3586"/>
    <w:rsid w:val="008A3938"/>
    <w:rsid w:val="008A3939"/>
    <w:rsid w:val="008A3D37"/>
    <w:rsid w:val="008A453D"/>
    <w:rsid w:val="008A4624"/>
    <w:rsid w:val="008A4D44"/>
    <w:rsid w:val="008A53FB"/>
    <w:rsid w:val="008A5480"/>
    <w:rsid w:val="008A5610"/>
    <w:rsid w:val="008A5777"/>
    <w:rsid w:val="008A5926"/>
    <w:rsid w:val="008A59AF"/>
    <w:rsid w:val="008A61BA"/>
    <w:rsid w:val="008A6601"/>
    <w:rsid w:val="008A6875"/>
    <w:rsid w:val="008A6887"/>
    <w:rsid w:val="008A69AC"/>
    <w:rsid w:val="008A6AA9"/>
    <w:rsid w:val="008A6C58"/>
    <w:rsid w:val="008A6F99"/>
    <w:rsid w:val="008A7217"/>
    <w:rsid w:val="008A771F"/>
    <w:rsid w:val="008A7792"/>
    <w:rsid w:val="008A7A29"/>
    <w:rsid w:val="008A7C2E"/>
    <w:rsid w:val="008A7DAD"/>
    <w:rsid w:val="008A7EF0"/>
    <w:rsid w:val="008A7FFC"/>
    <w:rsid w:val="008B006B"/>
    <w:rsid w:val="008B01AA"/>
    <w:rsid w:val="008B020B"/>
    <w:rsid w:val="008B051F"/>
    <w:rsid w:val="008B0995"/>
    <w:rsid w:val="008B0BD3"/>
    <w:rsid w:val="008B0C45"/>
    <w:rsid w:val="008B0E0A"/>
    <w:rsid w:val="008B0F23"/>
    <w:rsid w:val="008B12DC"/>
    <w:rsid w:val="008B149F"/>
    <w:rsid w:val="008B157E"/>
    <w:rsid w:val="008B171C"/>
    <w:rsid w:val="008B1824"/>
    <w:rsid w:val="008B1836"/>
    <w:rsid w:val="008B18BC"/>
    <w:rsid w:val="008B18BF"/>
    <w:rsid w:val="008B1A67"/>
    <w:rsid w:val="008B1B9B"/>
    <w:rsid w:val="008B1DAA"/>
    <w:rsid w:val="008B2099"/>
    <w:rsid w:val="008B20BE"/>
    <w:rsid w:val="008B2518"/>
    <w:rsid w:val="008B255D"/>
    <w:rsid w:val="008B259A"/>
    <w:rsid w:val="008B26A8"/>
    <w:rsid w:val="008B2708"/>
    <w:rsid w:val="008B2842"/>
    <w:rsid w:val="008B2865"/>
    <w:rsid w:val="008B2986"/>
    <w:rsid w:val="008B2C4D"/>
    <w:rsid w:val="008B2D03"/>
    <w:rsid w:val="008B303C"/>
    <w:rsid w:val="008B329E"/>
    <w:rsid w:val="008B351E"/>
    <w:rsid w:val="008B35DC"/>
    <w:rsid w:val="008B3605"/>
    <w:rsid w:val="008B3823"/>
    <w:rsid w:val="008B3EB4"/>
    <w:rsid w:val="008B438A"/>
    <w:rsid w:val="008B449C"/>
    <w:rsid w:val="008B44CB"/>
    <w:rsid w:val="008B47F0"/>
    <w:rsid w:val="008B4B84"/>
    <w:rsid w:val="008B4D71"/>
    <w:rsid w:val="008B4FB4"/>
    <w:rsid w:val="008B540C"/>
    <w:rsid w:val="008B559E"/>
    <w:rsid w:val="008B56D7"/>
    <w:rsid w:val="008B58F1"/>
    <w:rsid w:val="008B5AC7"/>
    <w:rsid w:val="008B5AE9"/>
    <w:rsid w:val="008B5CFE"/>
    <w:rsid w:val="008B5D01"/>
    <w:rsid w:val="008B5EA9"/>
    <w:rsid w:val="008B5F43"/>
    <w:rsid w:val="008B5FAC"/>
    <w:rsid w:val="008B62B2"/>
    <w:rsid w:val="008B640A"/>
    <w:rsid w:val="008B647B"/>
    <w:rsid w:val="008B656A"/>
    <w:rsid w:val="008B65FD"/>
    <w:rsid w:val="008B667D"/>
    <w:rsid w:val="008B6883"/>
    <w:rsid w:val="008B69F1"/>
    <w:rsid w:val="008B73AC"/>
    <w:rsid w:val="008B7742"/>
    <w:rsid w:val="008B7A40"/>
    <w:rsid w:val="008B7B23"/>
    <w:rsid w:val="008C0139"/>
    <w:rsid w:val="008C03F0"/>
    <w:rsid w:val="008C09C4"/>
    <w:rsid w:val="008C0A36"/>
    <w:rsid w:val="008C0D13"/>
    <w:rsid w:val="008C0FA2"/>
    <w:rsid w:val="008C1070"/>
    <w:rsid w:val="008C107C"/>
    <w:rsid w:val="008C10BB"/>
    <w:rsid w:val="008C136C"/>
    <w:rsid w:val="008C17B7"/>
    <w:rsid w:val="008C197C"/>
    <w:rsid w:val="008C21A4"/>
    <w:rsid w:val="008C2264"/>
    <w:rsid w:val="008C2433"/>
    <w:rsid w:val="008C267D"/>
    <w:rsid w:val="008C2CCD"/>
    <w:rsid w:val="008C2D98"/>
    <w:rsid w:val="008C307F"/>
    <w:rsid w:val="008C3159"/>
    <w:rsid w:val="008C315D"/>
    <w:rsid w:val="008C3519"/>
    <w:rsid w:val="008C362F"/>
    <w:rsid w:val="008C3AA5"/>
    <w:rsid w:val="008C3D01"/>
    <w:rsid w:val="008C3F46"/>
    <w:rsid w:val="008C411B"/>
    <w:rsid w:val="008C4309"/>
    <w:rsid w:val="008C4584"/>
    <w:rsid w:val="008C45C4"/>
    <w:rsid w:val="008C4898"/>
    <w:rsid w:val="008C5079"/>
    <w:rsid w:val="008C528F"/>
    <w:rsid w:val="008C5448"/>
    <w:rsid w:val="008C5DA2"/>
    <w:rsid w:val="008C6268"/>
    <w:rsid w:val="008C63C7"/>
    <w:rsid w:val="008C66C9"/>
    <w:rsid w:val="008C68AF"/>
    <w:rsid w:val="008C68DD"/>
    <w:rsid w:val="008C6D80"/>
    <w:rsid w:val="008C7107"/>
    <w:rsid w:val="008C7154"/>
    <w:rsid w:val="008C7470"/>
    <w:rsid w:val="008C7573"/>
    <w:rsid w:val="008C77CC"/>
    <w:rsid w:val="008D003A"/>
    <w:rsid w:val="008D016B"/>
    <w:rsid w:val="008D0308"/>
    <w:rsid w:val="008D04E9"/>
    <w:rsid w:val="008D062B"/>
    <w:rsid w:val="008D075E"/>
    <w:rsid w:val="008D0CD6"/>
    <w:rsid w:val="008D1086"/>
    <w:rsid w:val="008D147B"/>
    <w:rsid w:val="008D1504"/>
    <w:rsid w:val="008D1561"/>
    <w:rsid w:val="008D1969"/>
    <w:rsid w:val="008D1B73"/>
    <w:rsid w:val="008D1BAC"/>
    <w:rsid w:val="008D1D31"/>
    <w:rsid w:val="008D2181"/>
    <w:rsid w:val="008D248B"/>
    <w:rsid w:val="008D2586"/>
    <w:rsid w:val="008D2817"/>
    <w:rsid w:val="008D28F4"/>
    <w:rsid w:val="008D2968"/>
    <w:rsid w:val="008D2B6D"/>
    <w:rsid w:val="008D2C96"/>
    <w:rsid w:val="008D2EA2"/>
    <w:rsid w:val="008D2EFA"/>
    <w:rsid w:val="008D3161"/>
    <w:rsid w:val="008D3326"/>
    <w:rsid w:val="008D344E"/>
    <w:rsid w:val="008D358A"/>
    <w:rsid w:val="008D369F"/>
    <w:rsid w:val="008D3B01"/>
    <w:rsid w:val="008D3B24"/>
    <w:rsid w:val="008D3B93"/>
    <w:rsid w:val="008D3DB5"/>
    <w:rsid w:val="008D3E33"/>
    <w:rsid w:val="008D3EE2"/>
    <w:rsid w:val="008D3F6F"/>
    <w:rsid w:val="008D3F84"/>
    <w:rsid w:val="008D4021"/>
    <w:rsid w:val="008D433E"/>
    <w:rsid w:val="008D45E7"/>
    <w:rsid w:val="008D4C2F"/>
    <w:rsid w:val="008D4C56"/>
    <w:rsid w:val="008D4DFA"/>
    <w:rsid w:val="008D4E99"/>
    <w:rsid w:val="008D4EA9"/>
    <w:rsid w:val="008D50F0"/>
    <w:rsid w:val="008D57F0"/>
    <w:rsid w:val="008D59EE"/>
    <w:rsid w:val="008D5B6A"/>
    <w:rsid w:val="008D65D0"/>
    <w:rsid w:val="008D65DD"/>
    <w:rsid w:val="008D6913"/>
    <w:rsid w:val="008D6ACC"/>
    <w:rsid w:val="008D6D20"/>
    <w:rsid w:val="008D7031"/>
    <w:rsid w:val="008D752B"/>
    <w:rsid w:val="008D7BD8"/>
    <w:rsid w:val="008D7EC9"/>
    <w:rsid w:val="008E0033"/>
    <w:rsid w:val="008E0225"/>
    <w:rsid w:val="008E0647"/>
    <w:rsid w:val="008E06B1"/>
    <w:rsid w:val="008E0825"/>
    <w:rsid w:val="008E0E00"/>
    <w:rsid w:val="008E0E39"/>
    <w:rsid w:val="008E0FB2"/>
    <w:rsid w:val="008E1029"/>
    <w:rsid w:val="008E1194"/>
    <w:rsid w:val="008E11B3"/>
    <w:rsid w:val="008E13EE"/>
    <w:rsid w:val="008E1430"/>
    <w:rsid w:val="008E147D"/>
    <w:rsid w:val="008E1498"/>
    <w:rsid w:val="008E14DF"/>
    <w:rsid w:val="008E1A46"/>
    <w:rsid w:val="008E1B33"/>
    <w:rsid w:val="008E1D52"/>
    <w:rsid w:val="008E1E09"/>
    <w:rsid w:val="008E1FEE"/>
    <w:rsid w:val="008E252B"/>
    <w:rsid w:val="008E2809"/>
    <w:rsid w:val="008E2987"/>
    <w:rsid w:val="008E2A61"/>
    <w:rsid w:val="008E2CBF"/>
    <w:rsid w:val="008E2EB0"/>
    <w:rsid w:val="008E2FA9"/>
    <w:rsid w:val="008E3009"/>
    <w:rsid w:val="008E3403"/>
    <w:rsid w:val="008E3598"/>
    <w:rsid w:val="008E37DB"/>
    <w:rsid w:val="008E3C86"/>
    <w:rsid w:val="008E3D4F"/>
    <w:rsid w:val="008E3FBF"/>
    <w:rsid w:val="008E40A1"/>
    <w:rsid w:val="008E43BA"/>
    <w:rsid w:val="008E43F6"/>
    <w:rsid w:val="008E4422"/>
    <w:rsid w:val="008E469E"/>
    <w:rsid w:val="008E46CA"/>
    <w:rsid w:val="008E47E3"/>
    <w:rsid w:val="008E49D4"/>
    <w:rsid w:val="008E4B25"/>
    <w:rsid w:val="008E4BAE"/>
    <w:rsid w:val="008E4BDE"/>
    <w:rsid w:val="008E4EA4"/>
    <w:rsid w:val="008E51CB"/>
    <w:rsid w:val="008E560E"/>
    <w:rsid w:val="008E581F"/>
    <w:rsid w:val="008E583A"/>
    <w:rsid w:val="008E594B"/>
    <w:rsid w:val="008E5A79"/>
    <w:rsid w:val="008E5B11"/>
    <w:rsid w:val="008E5D7D"/>
    <w:rsid w:val="008E5E59"/>
    <w:rsid w:val="008E64A6"/>
    <w:rsid w:val="008E6612"/>
    <w:rsid w:val="008E6647"/>
    <w:rsid w:val="008E6677"/>
    <w:rsid w:val="008E66A8"/>
    <w:rsid w:val="008E673E"/>
    <w:rsid w:val="008E695B"/>
    <w:rsid w:val="008E6A11"/>
    <w:rsid w:val="008E6EB1"/>
    <w:rsid w:val="008E6EBA"/>
    <w:rsid w:val="008E6F98"/>
    <w:rsid w:val="008E71E2"/>
    <w:rsid w:val="008E723D"/>
    <w:rsid w:val="008E74DB"/>
    <w:rsid w:val="008E7854"/>
    <w:rsid w:val="008E7D2D"/>
    <w:rsid w:val="008E7DE7"/>
    <w:rsid w:val="008F0598"/>
    <w:rsid w:val="008F05FF"/>
    <w:rsid w:val="008F065F"/>
    <w:rsid w:val="008F0771"/>
    <w:rsid w:val="008F0923"/>
    <w:rsid w:val="008F0C4D"/>
    <w:rsid w:val="008F0E13"/>
    <w:rsid w:val="008F112B"/>
    <w:rsid w:val="008F144C"/>
    <w:rsid w:val="008F1C03"/>
    <w:rsid w:val="008F1C95"/>
    <w:rsid w:val="008F1D7E"/>
    <w:rsid w:val="008F1E11"/>
    <w:rsid w:val="008F22BD"/>
    <w:rsid w:val="008F22FD"/>
    <w:rsid w:val="008F23FD"/>
    <w:rsid w:val="008F2571"/>
    <w:rsid w:val="008F27D0"/>
    <w:rsid w:val="008F294E"/>
    <w:rsid w:val="008F2C04"/>
    <w:rsid w:val="008F2DE3"/>
    <w:rsid w:val="008F2E09"/>
    <w:rsid w:val="008F2F49"/>
    <w:rsid w:val="008F321F"/>
    <w:rsid w:val="008F330D"/>
    <w:rsid w:val="008F33E3"/>
    <w:rsid w:val="008F3825"/>
    <w:rsid w:val="008F3DBB"/>
    <w:rsid w:val="008F3EC3"/>
    <w:rsid w:val="008F40D6"/>
    <w:rsid w:val="008F41B1"/>
    <w:rsid w:val="008F45D7"/>
    <w:rsid w:val="008F4837"/>
    <w:rsid w:val="008F4B64"/>
    <w:rsid w:val="008F5353"/>
    <w:rsid w:val="008F54EE"/>
    <w:rsid w:val="008F5572"/>
    <w:rsid w:val="008F5616"/>
    <w:rsid w:val="008F58F1"/>
    <w:rsid w:val="008F5A6D"/>
    <w:rsid w:val="008F5CA7"/>
    <w:rsid w:val="008F5D48"/>
    <w:rsid w:val="008F5DEC"/>
    <w:rsid w:val="008F5F1A"/>
    <w:rsid w:val="008F5FE6"/>
    <w:rsid w:val="008F61F0"/>
    <w:rsid w:val="008F623D"/>
    <w:rsid w:val="008F625F"/>
    <w:rsid w:val="008F63C4"/>
    <w:rsid w:val="008F64D1"/>
    <w:rsid w:val="008F6820"/>
    <w:rsid w:val="008F69E5"/>
    <w:rsid w:val="008F6CF0"/>
    <w:rsid w:val="008F6E31"/>
    <w:rsid w:val="008F6F1C"/>
    <w:rsid w:val="008F6FAD"/>
    <w:rsid w:val="008F7153"/>
    <w:rsid w:val="008F764F"/>
    <w:rsid w:val="008F7CBD"/>
    <w:rsid w:val="008F7CE0"/>
    <w:rsid w:val="008F7CE7"/>
    <w:rsid w:val="008F7E47"/>
    <w:rsid w:val="0090068B"/>
    <w:rsid w:val="00900A6C"/>
    <w:rsid w:val="00900A77"/>
    <w:rsid w:val="00900B9D"/>
    <w:rsid w:val="00900C5B"/>
    <w:rsid w:val="00900FDA"/>
    <w:rsid w:val="00901054"/>
    <w:rsid w:val="00901321"/>
    <w:rsid w:val="0090184F"/>
    <w:rsid w:val="00901F43"/>
    <w:rsid w:val="00902453"/>
    <w:rsid w:val="0090250A"/>
    <w:rsid w:val="00902C9A"/>
    <w:rsid w:val="00902DD2"/>
    <w:rsid w:val="00902FB8"/>
    <w:rsid w:val="009030A4"/>
    <w:rsid w:val="009030E3"/>
    <w:rsid w:val="00903343"/>
    <w:rsid w:val="0090373A"/>
    <w:rsid w:val="00903978"/>
    <w:rsid w:val="00903ADD"/>
    <w:rsid w:val="00903DE2"/>
    <w:rsid w:val="00903F42"/>
    <w:rsid w:val="009043DA"/>
    <w:rsid w:val="00904454"/>
    <w:rsid w:val="009049FC"/>
    <w:rsid w:val="00904A4B"/>
    <w:rsid w:val="00904ED6"/>
    <w:rsid w:val="0090504D"/>
    <w:rsid w:val="00905292"/>
    <w:rsid w:val="00905573"/>
    <w:rsid w:val="009059AA"/>
    <w:rsid w:val="00905B2E"/>
    <w:rsid w:val="00905B81"/>
    <w:rsid w:val="0090655B"/>
    <w:rsid w:val="009066C6"/>
    <w:rsid w:val="00906760"/>
    <w:rsid w:val="00906890"/>
    <w:rsid w:val="00906960"/>
    <w:rsid w:val="00906988"/>
    <w:rsid w:val="00906B08"/>
    <w:rsid w:val="00906E1F"/>
    <w:rsid w:val="00907066"/>
    <w:rsid w:val="009070C1"/>
    <w:rsid w:val="009075A6"/>
    <w:rsid w:val="00907BB0"/>
    <w:rsid w:val="009100BC"/>
    <w:rsid w:val="009102C7"/>
    <w:rsid w:val="009103ED"/>
    <w:rsid w:val="00910542"/>
    <w:rsid w:val="0091079E"/>
    <w:rsid w:val="00910874"/>
    <w:rsid w:val="00910AC2"/>
    <w:rsid w:val="00910AC4"/>
    <w:rsid w:val="00910E27"/>
    <w:rsid w:val="009112A4"/>
    <w:rsid w:val="00911750"/>
    <w:rsid w:val="009117BD"/>
    <w:rsid w:val="0091180B"/>
    <w:rsid w:val="00911841"/>
    <w:rsid w:val="009119D3"/>
    <w:rsid w:val="00911C58"/>
    <w:rsid w:val="00911E7A"/>
    <w:rsid w:val="009120EE"/>
    <w:rsid w:val="009125B0"/>
    <w:rsid w:val="009127F9"/>
    <w:rsid w:val="00912A3C"/>
    <w:rsid w:val="00912AEC"/>
    <w:rsid w:val="00912B9C"/>
    <w:rsid w:val="00912DF7"/>
    <w:rsid w:val="00912F47"/>
    <w:rsid w:val="00912F49"/>
    <w:rsid w:val="009137BF"/>
    <w:rsid w:val="009139C8"/>
    <w:rsid w:val="00913B87"/>
    <w:rsid w:val="00913BBA"/>
    <w:rsid w:val="00913D39"/>
    <w:rsid w:val="00914031"/>
    <w:rsid w:val="0091422D"/>
    <w:rsid w:val="0091432D"/>
    <w:rsid w:val="0091450E"/>
    <w:rsid w:val="009145D8"/>
    <w:rsid w:val="009148F8"/>
    <w:rsid w:val="00914CAE"/>
    <w:rsid w:val="00914CB1"/>
    <w:rsid w:val="00914CD9"/>
    <w:rsid w:val="00915079"/>
    <w:rsid w:val="00915125"/>
    <w:rsid w:val="00915154"/>
    <w:rsid w:val="00915245"/>
    <w:rsid w:val="0091538F"/>
    <w:rsid w:val="00915994"/>
    <w:rsid w:val="009159C4"/>
    <w:rsid w:val="00915A59"/>
    <w:rsid w:val="00915C73"/>
    <w:rsid w:val="00915DB8"/>
    <w:rsid w:val="00915E64"/>
    <w:rsid w:val="0091619B"/>
    <w:rsid w:val="00916206"/>
    <w:rsid w:val="00916555"/>
    <w:rsid w:val="009166AD"/>
    <w:rsid w:val="009167CC"/>
    <w:rsid w:val="009168B5"/>
    <w:rsid w:val="00916C84"/>
    <w:rsid w:val="00916CB3"/>
    <w:rsid w:val="00916D1E"/>
    <w:rsid w:val="00916F17"/>
    <w:rsid w:val="00917174"/>
    <w:rsid w:val="009176C0"/>
    <w:rsid w:val="00917D8B"/>
    <w:rsid w:val="00917DA5"/>
    <w:rsid w:val="00917E61"/>
    <w:rsid w:val="00920027"/>
    <w:rsid w:val="009200C8"/>
    <w:rsid w:val="00920577"/>
    <w:rsid w:val="009207DE"/>
    <w:rsid w:val="009207E4"/>
    <w:rsid w:val="00920822"/>
    <w:rsid w:val="00921431"/>
    <w:rsid w:val="009214DE"/>
    <w:rsid w:val="00921870"/>
    <w:rsid w:val="00921928"/>
    <w:rsid w:val="00921A6F"/>
    <w:rsid w:val="00921C02"/>
    <w:rsid w:val="00921C3B"/>
    <w:rsid w:val="00921F73"/>
    <w:rsid w:val="0092217C"/>
    <w:rsid w:val="00922273"/>
    <w:rsid w:val="00922389"/>
    <w:rsid w:val="00922400"/>
    <w:rsid w:val="0092257D"/>
    <w:rsid w:val="00922607"/>
    <w:rsid w:val="009226F5"/>
    <w:rsid w:val="00922BB5"/>
    <w:rsid w:val="00922E74"/>
    <w:rsid w:val="00923103"/>
    <w:rsid w:val="00923208"/>
    <w:rsid w:val="0092327B"/>
    <w:rsid w:val="00923308"/>
    <w:rsid w:val="00923402"/>
    <w:rsid w:val="009237E6"/>
    <w:rsid w:val="0092396C"/>
    <w:rsid w:val="00923C32"/>
    <w:rsid w:val="00923D72"/>
    <w:rsid w:val="00923EA5"/>
    <w:rsid w:val="00924030"/>
    <w:rsid w:val="009242B6"/>
    <w:rsid w:val="00924387"/>
    <w:rsid w:val="009246A5"/>
    <w:rsid w:val="00924733"/>
    <w:rsid w:val="0092484A"/>
    <w:rsid w:val="00924AF9"/>
    <w:rsid w:val="00924C39"/>
    <w:rsid w:val="00924C63"/>
    <w:rsid w:val="00925010"/>
    <w:rsid w:val="0092518B"/>
    <w:rsid w:val="009252A1"/>
    <w:rsid w:val="0092562C"/>
    <w:rsid w:val="009256AE"/>
    <w:rsid w:val="00925B6C"/>
    <w:rsid w:val="00925FEC"/>
    <w:rsid w:val="0092621D"/>
    <w:rsid w:val="009263FE"/>
    <w:rsid w:val="009266D5"/>
    <w:rsid w:val="00926DB6"/>
    <w:rsid w:val="00927183"/>
    <w:rsid w:val="009271EA"/>
    <w:rsid w:val="00927276"/>
    <w:rsid w:val="0092728C"/>
    <w:rsid w:val="009273F3"/>
    <w:rsid w:val="00927593"/>
    <w:rsid w:val="009275B1"/>
    <w:rsid w:val="0092760B"/>
    <w:rsid w:val="0092777D"/>
    <w:rsid w:val="0092798C"/>
    <w:rsid w:val="009279CA"/>
    <w:rsid w:val="00927C98"/>
    <w:rsid w:val="00927CE5"/>
    <w:rsid w:val="00927EAE"/>
    <w:rsid w:val="0093006B"/>
    <w:rsid w:val="00930376"/>
    <w:rsid w:val="0093045B"/>
    <w:rsid w:val="009304D4"/>
    <w:rsid w:val="00930522"/>
    <w:rsid w:val="00930B0B"/>
    <w:rsid w:val="00930FD3"/>
    <w:rsid w:val="00931095"/>
    <w:rsid w:val="00931222"/>
    <w:rsid w:val="00931261"/>
    <w:rsid w:val="00931563"/>
    <w:rsid w:val="009315DE"/>
    <w:rsid w:val="00931810"/>
    <w:rsid w:val="00931AC0"/>
    <w:rsid w:val="00931C38"/>
    <w:rsid w:val="00932001"/>
    <w:rsid w:val="00932499"/>
    <w:rsid w:val="00932850"/>
    <w:rsid w:val="00932B74"/>
    <w:rsid w:val="00932E1F"/>
    <w:rsid w:val="00932FE4"/>
    <w:rsid w:val="009331AE"/>
    <w:rsid w:val="009333AA"/>
    <w:rsid w:val="0093364A"/>
    <w:rsid w:val="0093364B"/>
    <w:rsid w:val="00933770"/>
    <w:rsid w:val="0093389A"/>
    <w:rsid w:val="009339E6"/>
    <w:rsid w:val="00933A4F"/>
    <w:rsid w:val="00934411"/>
    <w:rsid w:val="00934575"/>
    <w:rsid w:val="00934662"/>
    <w:rsid w:val="009346EE"/>
    <w:rsid w:val="00934725"/>
    <w:rsid w:val="009348CE"/>
    <w:rsid w:val="009349FA"/>
    <w:rsid w:val="00934A38"/>
    <w:rsid w:val="00934CC3"/>
    <w:rsid w:val="00934D75"/>
    <w:rsid w:val="00935054"/>
    <w:rsid w:val="0093537E"/>
    <w:rsid w:val="009353E4"/>
    <w:rsid w:val="00935A91"/>
    <w:rsid w:val="00935ABA"/>
    <w:rsid w:val="00935ACB"/>
    <w:rsid w:val="00935BE6"/>
    <w:rsid w:val="00935D09"/>
    <w:rsid w:val="009360AD"/>
    <w:rsid w:val="009360FC"/>
    <w:rsid w:val="00936383"/>
    <w:rsid w:val="00936416"/>
    <w:rsid w:val="0093659F"/>
    <w:rsid w:val="009367B9"/>
    <w:rsid w:val="009369C9"/>
    <w:rsid w:val="009369F3"/>
    <w:rsid w:val="00936B98"/>
    <w:rsid w:val="00936F2D"/>
    <w:rsid w:val="009375C6"/>
    <w:rsid w:val="0093777D"/>
    <w:rsid w:val="00937838"/>
    <w:rsid w:val="009378B4"/>
    <w:rsid w:val="009379E9"/>
    <w:rsid w:val="009379F3"/>
    <w:rsid w:val="00940225"/>
    <w:rsid w:val="009404BB"/>
    <w:rsid w:val="0094063A"/>
    <w:rsid w:val="0094074B"/>
    <w:rsid w:val="0094077B"/>
    <w:rsid w:val="00940A6A"/>
    <w:rsid w:val="00940AE3"/>
    <w:rsid w:val="00940B11"/>
    <w:rsid w:val="00940CE6"/>
    <w:rsid w:val="00940FA6"/>
    <w:rsid w:val="009411AA"/>
    <w:rsid w:val="009421AE"/>
    <w:rsid w:val="00942230"/>
    <w:rsid w:val="00942332"/>
    <w:rsid w:val="00942808"/>
    <w:rsid w:val="00942C8F"/>
    <w:rsid w:val="009432C2"/>
    <w:rsid w:val="009433C9"/>
    <w:rsid w:val="0094369B"/>
    <w:rsid w:val="009438ED"/>
    <w:rsid w:val="00943A6D"/>
    <w:rsid w:val="00943CDC"/>
    <w:rsid w:val="00943DB0"/>
    <w:rsid w:val="00943FC5"/>
    <w:rsid w:val="0094431E"/>
    <w:rsid w:val="00944575"/>
    <w:rsid w:val="00944A6A"/>
    <w:rsid w:val="00944C0D"/>
    <w:rsid w:val="00944CF2"/>
    <w:rsid w:val="00944E25"/>
    <w:rsid w:val="00944E60"/>
    <w:rsid w:val="009454AB"/>
    <w:rsid w:val="009454CB"/>
    <w:rsid w:val="00945836"/>
    <w:rsid w:val="00945865"/>
    <w:rsid w:val="009458AE"/>
    <w:rsid w:val="00945C89"/>
    <w:rsid w:val="00945CAE"/>
    <w:rsid w:val="00945EFE"/>
    <w:rsid w:val="009461A6"/>
    <w:rsid w:val="00946487"/>
    <w:rsid w:val="00946686"/>
    <w:rsid w:val="00946B07"/>
    <w:rsid w:val="00946BA6"/>
    <w:rsid w:val="00946CE7"/>
    <w:rsid w:val="0094720B"/>
    <w:rsid w:val="009475D6"/>
    <w:rsid w:val="00947638"/>
    <w:rsid w:val="0094780E"/>
    <w:rsid w:val="00947B0F"/>
    <w:rsid w:val="00947B19"/>
    <w:rsid w:val="00947B28"/>
    <w:rsid w:val="00947DB8"/>
    <w:rsid w:val="00947F3B"/>
    <w:rsid w:val="00950061"/>
    <w:rsid w:val="009500B1"/>
    <w:rsid w:val="009500D3"/>
    <w:rsid w:val="009501D6"/>
    <w:rsid w:val="00950267"/>
    <w:rsid w:val="0095056A"/>
    <w:rsid w:val="00950594"/>
    <w:rsid w:val="0095060A"/>
    <w:rsid w:val="00950950"/>
    <w:rsid w:val="009509B4"/>
    <w:rsid w:val="0095152D"/>
    <w:rsid w:val="009516C3"/>
    <w:rsid w:val="00951797"/>
    <w:rsid w:val="009519E3"/>
    <w:rsid w:val="00951E05"/>
    <w:rsid w:val="00951EE2"/>
    <w:rsid w:val="00951FD4"/>
    <w:rsid w:val="00951FE4"/>
    <w:rsid w:val="00951FF9"/>
    <w:rsid w:val="0095227E"/>
    <w:rsid w:val="00952515"/>
    <w:rsid w:val="00952CE4"/>
    <w:rsid w:val="00952D93"/>
    <w:rsid w:val="00953056"/>
    <w:rsid w:val="00953109"/>
    <w:rsid w:val="00953124"/>
    <w:rsid w:val="0095321A"/>
    <w:rsid w:val="009532CE"/>
    <w:rsid w:val="009535E8"/>
    <w:rsid w:val="0095365F"/>
    <w:rsid w:val="00953BC1"/>
    <w:rsid w:val="00953E52"/>
    <w:rsid w:val="0095436C"/>
    <w:rsid w:val="0095451A"/>
    <w:rsid w:val="00954551"/>
    <w:rsid w:val="0095457F"/>
    <w:rsid w:val="00954DF5"/>
    <w:rsid w:val="00954E18"/>
    <w:rsid w:val="00954E27"/>
    <w:rsid w:val="00954EE8"/>
    <w:rsid w:val="00954F1B"/>
    <w:rsid w:val="009552D4"/>
    <w:rsid w:val="009556D0"/>
    <w:rsid w:val="00955729"/>
    <w:rsid w:val="00955841"/>
    <w:rsid w:val="00955BC0"/>
    <w:rsid w:val="00955CC2"/>
    <w:rsid w:val="00955D5C"/>
    <w:rsid w:val="00956361"/>
    <w:rsid w:val="0095666C"/>
    <w:rsid w:val="00956EC7"/>
    <w:rsid w:val="009570F9"/>
    <w:rsid w:val="00957387"/>
    <w:rsid w:val="009575F1"/>
    <w:rsid w:val="00957643"/>
    <w:rsid w:val="009576A0"/>
    <w:rsid w:val="0095779C"/>
    <w:rsid w:val="00957BCF"/>
    <w:rsid w:val="0096026A"/>
    <w:rsid w:val="00960369"/>
    <w:rsid w:val="009606F7"/>
    <w:rsid w:val="00960D5C"/>
    <w:rsid w:val="00960DC1"/>
    <w:rsid w:val="00960FFF"/>
    <w:rsid w:val="00961076"/>
    <w:rsid w:val="00961208"/>
    <w:rsid w:val="009615E3"/>
    <w:rsid w:val="00961AEF"/>
    <w:rsid w:val="00961D8C"/>
    <w:rsid w:val="0096218C"/>
    <w:rsid w:val="00962525"/>
    <w:rsid w:val="009626C7"/>
    <w:rsid w:val="009627C9"/>
    <w:rsid w:val="0096295A"/>
    <w:rsid w:val="00962A5F"/>
    <w:rsid w:val="00962A90"/>
    <w:rsid w:val="00962BD4"/>
    <w:rsid w:val="00962C9B"/>
    <w:rsid w:val="00962F4E"/>
    <w:rsid w:val="009631F1"/>
    <w:rsid w:val="0096346B"/>
    <w:rsid w:val="009636A4"/>
    <w:rsid w:val="009636B9"/>
    <w:rsid w:val="00963C53"/>
    <w:rsid w:val="00963CD0"/>
    <w:rsid w:val="00963E00"/>
    <w:rsid w:val="00963E08"/>
    <w:rsid w:val="00963E13"/>
    <w:rsid w:val="00963E32"/>
    <w:rsid w:val="00963E8A"/>
    <w:rsid w:val="00964173"/>
    <w:rsid w:val="0096422B"/>
    <w:rsid w:val="00964327"/>
    <w:rsid w:val="00964476"/>
    <w:rsid w:val="009649E9"/>
    <w:rsid w:val="00964BD4"/>
    <w:rsid w:val="00964D03"/>
    <w:rsid w:val="00964E03"/>
    <w:rsid w:val="009650D8"/>
    <w:rsid w:val="00965272"/>
    <w:rsid w:val="00965409"/>
    <w:rsid w:val="009654E8"/>
    <w:rsid w:val="009656DB"/>
    <w:rsid w:val="00965947"/>
    <w:rsid w:val="00965AE5"/>
    <w:rsid w:val="00965CDB"/>
    <w:rsid w:val="009662EE"/>
    <w:rsid w:val="009664D4"/>
    <w:rsid w:val="00966751"/>
    <w:rsid w:val="009668C9"/>
    <w:rsid w:val="00966C0E"/>
    <w:rsid w:val="00967054"/>
    <w:rsid w:val="00967071"/>
    <w:rsid w:val="009671B6"/>
    <w:rsid w:val="009676E5"/>
    <w:rsid w:val="009677B0"/>
    <w:rsid w:val="00967EA4"/>
    <w:rsid w:val="00970040"/>
    <w:rsid w:val="009700BC"/>
    <w:rsid w:val="00970314"/>
    <w:rsid w:val="00970320"/>
    <w:rsid w:val="00970369"/>
    <w:rsid w:val="0097041A"/>
    <w:rsid w:val="00970D83"/>
    <w:rsid w:val="009716B7"/>
    <w:rsid w:val="00971922"/>
    <w:rsid w:val="00971BEB"/>
    <w:rsid w:val="00971CF0"/>
    <w:rsid w:val="00971F8F"/>
    <w:rsid w:val="00972319"/>
    <w:rsid w:val="00972440"/>
    <w:rsid w:val="009727B6"/>
    <w:rsid w:val="00972A3A"/>
    <w:rsid w:val="00972B0C"/>
    <w:rsid w:val="00972CCC"/>
    <w:rsid w:val="00972DCD"/>
    <w:rsid w:val="00973098"/>
    <w:rsid w:val="009731AB"/>
    <w:rsid w:val="00973B3D"/>
    <w:rsid w:val="009741CB"/>
    <w:rsid w:val="00974799"/>
    <w:rsid w:val="009748B7"/>
    <w:rsid w:val="009748FB"/>
    <w:rsid w:val="0097493E"/>
    <w:rsid w:val="00974970"/>
    <w:rsid w:val="00974B91"/>
    <w:rsid w:val="00974C6B"/>
    <w:rsid w:val="00974FC5"/>
    <w:rsid w:val="00975010"/>
    <w:rsid w:val="009759D3"/>
    <w:rsid w:val="00975E68"/>
    <w:rsid w:val="00975F2E"/>
    <w:rsid w:val="00976134"/>
    <w:rsid w:val="0097633B"/>
    <w:rsid w:val="009766E1"/>
    <w:rsid w:val="00976976"/>
    <w:rsid w:val="00976AA8"/>
    <w:rsid w:val="00976CC5"/>
    <w:rsid w:val="00976D93"/>
    <w:rsid w:val="00976DB9"/>
    <w:rsid w:val="00977227"/>
    <w:rsid w:val="00977BD2"/>
    <w:rsid w:val="00977C92"/>
    <w:rsid w:val="009802C7"/>
    <w:rsid w:val="009804A5"/>
    <w:rsid w:val="00980518"/>
    <w:rsid w:val="009805B8"/>
    <w:rsid w:val="00980A49"/>
    <w:rsid w:val="00980A5D"/>
    <w:rsid w:val="00980EE2"/>
    <w:rsid w:val="00981119"/>
    <w:rsid w:val="00981477"/>
    <w:rsid w:val="009816B1"/>
    <w:rsid w:val="009818C5"/>
    <w:rsid w:val="00981A84"/>
    <w:rsid w:val="00981E7A"/>
    <w:rsid w:val="00982096"/>
    <w:rsid w:val="009823A1"/>
    <w:rsid w:val="0098263B"/>
    <w:rsid w:val="00982BC6"/>
    <w:rsid w:val="00982BF6"/>
    <w:rsid w:val="00982BFC"/>
    <w:rsid w:val="00982D6D"/>
    <w:rsid w:val="00982DF2"/>
    <w:rsid w:val="00982FAA"/>
    <w:rsid w:val="00982FE1"/>
    <w:rsid w:val="00983441"/>
    <w:rsid w:val="0098380E"/>
    <w:rsid w:val="00983A2A"/>
    <w:rsid w:val="00983B7B"/>
    <w:rsid w:val="00983CC6"/>
    <w:rsid w:val="00983F01"/>
    <w:rsid w:val="00983FF1"/>
    <w:rsid w:val="0098400C"/>
    <w:rsid w:val="0098413B"/>
    <w:rsid w:val="00984541"/>
    <w:rsid w:val="009845D9"/>
    <w:rsid w:val="009853EF"/>
    <w:rsid w:val="00985775"/>
    <w:rsid w:val="00985DA2"/>
    <w:rsid w:val="00985FB9"/>
    <w:rsid w:val="0098631D"/>
    <w:rsid w:val="00986357"/>
    <w:rsid w:val="00986410"/>
    <w:rsid w:val="009868FF"/>
    <w:rsid w:val="00986C0B"/>
    <w:rsid w:val="00986C96"/>
    <w:rsid w:val="00986CBA"/>
    <w:rsid w:val="00986E86"/>
    <w:rsid w:val="00986EB8"/>
    <w:rsid w:val="00986F7D"/>
    <w:rsid w:val="00986FAA"/>
    <w:rsid w:val="00987123"/>
    <w:rsid w:val="00987203"/>
    <w:rsid w:val="0098723C"/>
    <w:rsid w:val="00987250"/>
    <w:rsid w:val="009872D6"/>
    <w:rsid w:val="009874A1"/>
    <w:rsid w:val="009875DD"/>
    <w:rsid w:val="0098760C"/>
    <w:rsid w:val="009879DE"/>
    <w:rsid w:val="00987A1B"/>
    <w:rsid w:val="00987A56"/>
    <w:rsid w:val="00987AA5"/>
    <w:rsid w:val="00987AEB"/>
    <w:rsid w:val="00987F03"/>
    <w:rsid w:val="0099012C"/>
    <w:rsid w:val="0099028F"/>
    <w:rsid w:val="009902CE"/>
    <w:rsid w:val="009907A7"/>
    <w:rsid w:val="00990A70"/>
    <w:rsid w:val="00990C0F"/>
    <w:rsid w:val="00990C6B"/>
    <w:rsid w:val="00990F55"/>
    <w:rsid w:val="0099117C"/>
    <w:rsid w:val="009913DB"/>
    <w:rsid w:val="00991490"/>
    <w:rsid w:val="0099156B"/>
    <w:rsid w:val="00991585"/>
    <w:rsid w:val="00991729"/>
    <w:rsid w:val="00991797"/>
    <w:rsid w:val="00991C3B"/>
    <w:rsid w:val="00991E38"/>
    <w:rsid w:val="00991E87"/>
    <w:rsid w:val="00991E90"/>
    <w:rsid w:val="009920E8"/>
    <w:rsid w:val="009922F7"/>
    <w:rsid w:val="00992378"/>
    <w:rsid w:val="009925B2"/>
    <w:rsid w:val="009928B9"/>
    <w:rsid w:val="009929C6"/>
    <w:rsid w:val="00992A37"/>
    <w:rsid w:val="00992A9B"/>
    <w:rsid w:val="00992B80"/>
    <w:rsid w:val="0099300C"/>
    <w:rsid w:val="00993085"/>
    <w:rsid w:val="009930BC"/>
    <w:rsid w:val="009932CD"/>
    <w:rsid w:val="009934A1"/>
    <w:rsid w:val="009938F4"/>
    <w:rsid w:val="0099391D"/>
    <w:rsid w:val="00993926"/>
    <w:rsid w:val="009939FD"/>
    <w:rsid w:val="00993A7F"/>
    <w:rsid w:val="00993A9E"/>
    <w:rsid w:val="00993B55"/>
    <w:rsid w:val="00994110"/>
    <w:rsid w:val="009942C1"/>
    <w:rsid w:val="00994721"/>
    <w:rsid w:val="00994817"/>
    <w:rsid w:val="009949DF"/>
    <w:rsid w:val="00994B8A"/>
    <w:rsid w:val="00994C08"/>
    <w:rsid w:val="00994E33"/>
    <w:rsid w:val="00994FF2"/>
    <w:rsid w:val="009951EB"/>
    <w:rsid w:val="009956E4"/>
    <w:rsid w:val="0099578C"/>
    <w:rsid w:val="0099598A"/>
    <w:rsid w:val="009959ED"/>
    <w:rsid w:val="00995A42"/>
    <w:rsid w:val="009962FE"/>
    <w:rsid w:val="0099641A"/>
    <w:rsid w:val="009965DD"/>
    <w:rsid w:val="00996784"/>
    <w:rsid w:val="00996D67"/>
    <w:rsid w:val="00997132"/>
    <w:rsid w:val="009972DB"/>
    <w:rsid w:val="0099733E"/>
    <w:rsid w:val="0099734B"/>
    <w:rsid w:val="00997351"/>
    <w:rsid w:val="00997397"/>
    <w:rsid w:val="0099756E"/>
    <w:rsid w:val="0099771B"/>
    <w:rsid w:val="009977CA"/>
    <w:rsid w:val="00997985"/>
    <w:rsid w:val="00997AED"/>
    <w:rsid w:val="00997B58"/>
    <w:rsid w:val="00997BEB"/>
    <w:rsid w:val="00997FFC"/>
    <w:rsid w:val="009A013C"/>
    <w:rsid w:val="009A0324"/>
    <w:rsid w:val="009A0372"/>
    <w:rsid w:val="009A0844"/>
    <w:rsid w:val="009A0CA8"/>
    <w:rsid w:val="009A10B8"/>
    <w:rsid w:val="009A143D"/>
    <w:rsid w:val="009A17B4"/>
    <w:rsid w:val="009A1884"/>
    <w:rsid w:val="009A1A97"/>
    <w:rsid w:val="009A1B5A"/>
    <w:rsid w:val="009A1DA7"/>
    <w:rsid w:val="009A2040"/>
    <w:rsid w:val="009A20BE"/>
    <w:rsid w:val="009A22D7"/>
    <w:rsid w:val="009A2337"/>
    <w:rsid w:val="009A2464"/>
    <w:rsid w:val="009A31C9"/>
    <w:rsid w:val="009A32BE"/>
    <w:rsid w:val="009A34A1"/>
    <w:rsid w:val="009A376F"/>
    <w:rsid w:val="009A3A74"/>
    <w:rsid w:val="009A3B4C"/>
    <w:rsid w:val="009A3E21"/>
    <w:rsid w:val="009A3FA1"/>
    <w:rsid w:val="009A40FB"/>
    <w:rsid w:val="009A427D"/>
    <w:rsid w:val="009A433F"/>
    <w:rsid w:val="009A46AC"/>
    <w:rsid w:val="009A497C"/>
    <w:rsid w:val="009A4A45"/>
    <w:rsid w:val="009A4A79"/>
    <w:rsid w:val="009A4C27"/>
    <w:rsid w:val="009A5037"/>
    <w:rsid w:val="009A5053"/>
    <w:rsid w:val="009A55C4"/>
    <w:rsid w:val="009A55C9"/>
    <w:rsid w:val="009A55E8"/>
    <w:rsid w:val="009A5649"/>
    <w:rsid w:val="009A5A9F"/>
    <w:rsid w:val="009A5BC2"/>
    <w:rsid w:val="009A5D07"/>
    <w:rsid w:val="009A5F8F"/>
    <w:rsid w:val="009A623E"/>
    <w:rsid w:val="009A6410"/>
    <w:rsid w:val="009A6538"/>
    <w:rsid w:val="009A66EB"/>
    <w:rsid w:val="009A676B"/>
    <w:rsid w:val="009A6D63"/>
    <w:rsid w:val="009A7059"/>
    <w:rsid w:val="009A72EE"/>
    <w:rsid w:val="009A738D"/>
    <w:rsid w:val="009A73F6"/>
    <w:rsid w:val="009A7800"/>
    <w:rsid w:val="009A7837"/>
    <w:rsid w:val="009A78AC"/>
    <w:rsid w:val="009A7956"/>
    <w:rsid w:val="009A7CB9"/>
    <w:rsid w:val="009A7D5B"/>
    <w:rsid w:val="009A7DAE"/>
    <w:rsid w:val="009A7FED"/>
    <w:rsid w:val="009B008C"/>
    <w:rsid w:val="009B0465"/>
    <w:rsid w:val="009B04F7"/>
    <w:rsid w:val="009B08D0"/>
    <w:rsid w:val="009B08FB"/>
    <w:rsid w:val="009B0928"/>
    <w:rsid w:val="009B0AE7"/>
    <w:rsid w:val="009B0E16"/>
    <w:rsid w:val="009B1492"/>
    <w:rsid w:val="009B1545"/>
    <w:rsid w:val="009B1546"/>
    <w:rsid w:val="009B18CD"/>
    <w:rsid w:val="009B1AD8"/>
    <w:rsid w:val="009B1AF7"/>
    <w:rsid w:val="009B1BB4"/>
    <w:rsid w:val="009B1F88"/>
    <w:rsid w:val="009B1FF1"/>
    <w:rsid w:val="009B210A"/>
    <w:rsid w:val="009B2256"/>
    <w:rsid w:val="009B2401"/>
    <w:rsid w:val="009B275C"/>
    <w:rsid w:val="009B29F8"/>
    <w:rsid w:val="009B2C5A"/>
    <w:rsid w:val="009B2F61"/>
    <w:rsid w:val="009B32D0"/>
    <w:rsid w:val="009B331C"/>
    <w:rsid w:val="009B36D4"/>
    <w:rsid w:val="009B3861"/>
    <w:rsid w:val="009B38C9"/>
    <w:rsid w:val="009B3A6C"/>
    <w:rsid w:val="009B3AA6"/>
    <w:rsid w:val="009B3F26"/>
    <w:rsid w:val="009B3F63"/>
    <w:rsid w:val="009B401F"/>
    <w:rsid w:val="009B40D8"/>
    <w:rsid w:val="009B4356"/>
    <w:rsid w:val="009B4B50"/>
    <w:rsid w:val="009B505D"/>
    <w:rsid w:val="009B511E"/>
    <w:rsid w:val="009B55FD"/>
    <w:rsid w:val="009B5608"/>
    <w:rsid w:val="009B5C09"/>
    <w:rsid w:val="009B5E6E"/>
    <w:rsid w:val="009B5EBD"/>
    <w:rsid w:val="009B6045"/>
    <w:rsid w:val="009B60EA"/>
    <w:rsid w:val="009B60EC"/>
    <w:rsid w:val="009B61AA"/>
    <w:rsid w:val="009B6443"/>
    <w:rsid w:val="009B657A"/>
    <w:rsid w:val="009B65F7"/>
    <w:rsid w:val="009B6617"/>
    <w:rsid w:val="009B6DCC"/>
    <w:rsid w:val="009B7313"/>
    <w:rsid w:val="009B7369"/>
    <w:rsid w:val="009B783B"/>
    <w:rsid w:val="009B78A5"/>
    <w:rsid w:val="009B7BBE"/>
    <w:rsid w:val="009B7C8B"/>
    <w:rsid w:val="009B7FA4"/>
    <w:rsid w:val="009C012F"/>
    <w:rsid w:val="009C036C"/>
    <w:rsid w:val="009C03D5"/>
    <w:rsid w:val="009C04BA"/>
    <w:rsid w:val="009C070A"/>
    <w:rsid w:val="009C0847"/>
    <w:rsid w:val="009C09F1"/>
    <w:rsid w:val="009C0B04"/>
    <w:rsid w:val="009C0C2E"/>
    <w:rsid w:val="009C0CCF"/>
    <w:rsid w:val="009C0F68"/>
    <w:rsid w:val="009C12D5"/>
    <w:rsid w:val="009C14AD"/>
    <w:rsid w:val="009C1672"/>
    <w:rsid w:val="009C1BAF"/>
    <w:rsid w:val="009C1BF0"/>
    <w:rsid w:val="009C1FEC"/>
    <w:rsid w:val="009C2257"/>
    <w:rsid w:val="009C230B"/>
    <w:rsid w:val="009C2363"/>
    <w:rsid w:val="009C247D"/>
    <w:rsid w:val="009C24D5"/>
    <w:rsid w:val="009C2590"/>
    <w:rsid w:val="009C27EE"/>
    <w:rsid w:val="009C28B7"/>
    <w:rsid w:val="009C28D4"/>
    <w:rsid w:val="009C2C1F"/>
    <w:rsid w:val="009C2EB0"/>
    <w:rsid w:val="009C327C"/>
    <w:rsid w:val="009C333E"/>
    <w:rsid w:val="009C3394"/>
    <w:rsid w:val="009C3652"/>
    <w:rsid w:val="009C38C3"/>
    <w:rsid w:val="009C38C7"/>
    <w:rsid w:val="009C3F55"/>
    <w:rsid w:val="009C407A"/>
    <w:rsid w:val="009C473F"/>
    <w:rsid w:val="009C4914"/>
    <w:rsid w:val="009C49DF"/>
    <w:rsid w:val="009C4CE1"/>
    <w:rsid w:val="009C4D05"/>
    <w:rsid w:val="009C4D62"/>
    <w:rsid w:val="009C54CE"/>
    <w:rsid w:val="009C56B3"/>
    <w:rsid w:val="009C5734"/>
    <w:rsid w:val="009C5774"/>
    <w:rsid w:val="009C57D2"/>
    <w:rsid w:val="009C5B1C"/>
    <w:rsid w:val="009C6048"/>
    <w:rsid w:val="009C61A5"/>
    <w:rsid w:val="009C6600"/>
    <w:rsid w:val="009C662B"/>
    <w:rsid w:val="009C6721"/>
    <w:rsid w:val="009C6772"/>
    <w:rsid w:val="009C6B78"/>
    <w:rsid w:val="009C6BC0"/>
    <w:rsid w:val="009C7017"/>
    <w:rsid w:val="009C71F8"/>
    <w:rsid w:val="009C7339"/>
    <w:rsid w:val="009C77AB"/>
    <w:rsid w:val="009C79EF"/>
    <w:rsid w:val="009C7A76"/>
    <w:rsid w:val="009C7AB6"/>
    <w:rsid w:val="009C7E05"/>
    <w:rsid w:val="009C7F85"/>
    <w:rsid w:val="009C7FDF"/>
    <w:rsid w:val="009D0015"/>
    <w:rsid w:val="009D0581"/>
    <w:rsid w:val="009D0644"/>
    <w:rsid w:val="009D06AD"/>
    <w:rsid w:val="009D06F4"/>
    <w:rsid w:val="009D0A66"/>
    <w:rsid w:val="009D0B82"/>
    <w:rsid w:val="009D0F72"/>
    <w:rsid w:val="009D103C"/>
    <w:rsid w:val="009D10B8"/>
    <w:rsid w:val="009D16BA"/>
    <w:rsid w:val="009D1A3F"/>
    <w:rsid w:val="009D1CA0"/>
    <w:rsid w:val="009D1EBD"/>
    <w:rsid w:val="009D1F9D"/>
    <w:rsid w:val="009D228B"/>
    <w:rsid w:val="009D2892"/>
    <w:rsid w:val="009D2DCA"/>
    <w:rsid w:val="009D2FBF"/>
    <w:rsid w:val="009D307F"/>
    <w:rsid w:val="009D3186"/>
    <w:rsid w:val="009D32ED"/>
    <w:rsid w:val="009D358A"/>
    <w:rsid w:val="009D3A5D"/>
    <w:rsid w:val="009D3A72"/>
    <w:rsid w:val="009D3B88"/>
    <w:rsid w:val="009D3D19"/>
    <w:rsid w:val="009D3E1C"/>
    <w:rsid w:val="009D3F3F"/>
    <w:rsid w:val="009D43FD"/>
    <w:rsid w:val="009D46A6"/>
    <w:rsid w:val="009D4839"/>
    <w:rsid w:val="009D491E"/>
    <w:rsid w:val="009D499A"/>
    <w:rsid w:val="009D4FD7"/>
    <w:rsid w:val="009D4FF9"/>
    <w:rsid w:val="009D5078"/>
    <w:rsid w:val="009D5107"/>
    <w:rsid w:val="009D52CB"/>
    <w:rsid w:val="009D533A"/>
    <w:rsid w:val="009D5383"/>
    <w:rsid w:val="009D5544"/>
    <w:rsid w:val="009D566D"/>
    <w:rsid w:val="009D5704"/>
    <w:rsid w:val="009D57C1"/>
    <w:rsid w:val="009D5941"/>
    <w:rsid w:val="009D59BA"/>
    <w:rsid w:val="009D59CF"/>
    <w:rsid w:val="009D5A73"/>
    <w:rsid w:val="009D5B36"/>
    <w:rsid w:val="009D5D1B"/>
    <w:rsid w:val="009D5DFC"/>
    <w:rsid w:val="009D60D9"/>
    <w:rsid w:val="009D6473"/>
    <w:rsid w:val="009D6A3E"/>
    <w:rsid w:val="009D6BAE"/>
    <w:rsid w:val="009D6EBA"/>
    <w:rsid w:val="009D6F9D"/>
    <w:rsid w:val="009D6FCC"/>
    <w:rsid w:val="009D723B"/>
    <w:rsid w:val="009D7569"/>
    <w:rsid w:val="009D75DC"/>
    <w:rsid w:val="009D77E1"/>
    <w:rsid w:val="009D7944"/>
    <w:rsid w:val="009D7A9F"/>
    <w:rsid w:val="009E00DB"/>
    <w:rsid w:val="009E0205"/>
    <w:rsid w:val="009E0585"/>
    <w:rsid w:val="009E0893"/>
    <w:rsid w:val="009E0DF7"/>
    <w:rsid w:val="009E0E24"/>
    <w:rsid w:val="009E10B8"/>
    <w:rsid w:val="009E165A"/>
    <w:rsid w:val="009E1878"/>
    <w:rsid w:val="009E202F"/>
    <w:rsid w:val="009E2159"/>
    <w:rsid w:val="009E22E7"/>
    <w:rsid w:val="009E2453"/>
    <w:rsid w:val="009E2524"/>
    <w:rsid w:val="009E2588"/>
    <w:rsid w:val="009E2998"/>
    <w:rsid w:val="009E29F6"/>
    <w:rsid w:val="009E2A23"/>
    <w:rsid w:val="009E2B7F"/>
    <w:rsid w:val="009E319F"/>
    <w:rsid w:val="009E3927"/>
    <w:rsid w:val="009E3C4A"/>
    <w:rsid w:val="009E413F"/>
    <w:rsid w:val="009E415F"/>
    <w:rsid w:val="009E416C"/>
    <w:rsid w:val="009E417A"/>
    <w:rsid w:val="009E4241"/>
    <w:rsid w:val="009E47C9"/>
    <w:rsid w:val="009E47E7"/>
    <w:rsid w:val="009E48D9"/>
    <w:rsid w:val="009E4A5B"/>
    <w:rsid w:val="009E4A5F"/>
    <w:rsid w:val="009E4C8B"/>
    <w:rsid w:val="009E4DF5"/>
    <w:rsid w:val="009E55ED"/>
    <w:rsid w:val="009E56B0"/>
    <w:rsid w:val="009E57E8"/>
    <w:rsid w:val="009E5BE4"/>
    <w:rsid w:val="009E5D70"/>
    <w:rsid w:val="009E5E3C"/>
    <w:rsid w:val="009E616E"/>
    <w:rsid w:val="009E68B7"/>
    <w:rsid w:val="009E6983"/>
    <w:rsid w:val="009E69E8"/>
    <w:rsid w:val="009E6CD4"/>
    <w:rsid w:val="009E7394"/>
    <w:rsid w:val="009E746F"/>
    <w:rsid w:val="009E749D"/>
    <w:rsid w:val="009E7ADE"/>
    <w:rsid w:val="009E7B39"/>
    <w:rsid w:val="009E7B56"/>
    <w:rsid w:val="009E7BEC"/>
    <w:rsid w:val="009E7C60"/>
    <w:rsid w:val="009E7DF7"/>
    <w:rsid w:val="009F0238"/>
    <w:rsid w:val="009F0511"/>
    <w:rsid w:val="009F05D3"/>
    <w:rsid w:val="009F0644"/>
    <w:rsid w:val="009F0B36"/>
    <w:rsid w:val="009F0ED7"/>
    <w:rsid w:val="009F1438"/>
    <w:rsid w:val="009F18D3"/>
    <w:rsid w:val="009F1916"/>
    <w:rsid w:val="009F1B25"/>
    <w:rsid w:val="009F1B72"/>
    <w:rsid w:val="009F1BF1"/>
    <w:rsid w:val="009F1F9B"/>
    <w:rsid w:val="009F21DD"/>
    <w:rsid w:val="009F2250"/>
    <w:rsid w:val="009F238B"/>
    <w:rsid w:val="009F24EA"/>
    <w:rsid w:val="009F2670"/>
    <w:rsid w:val="009F26DA"/>
    <w:rsid w:val="009F2883"/>
    <w:rsid w:val="009F2BF0"/>
    <w:rsid w:val="009F3047"/>
    <w:rsid w:val="009F30F5"/>
    <w:rsid w:val="009F368B"/>
    <w:rsid w:val="009F37D9"/>
    <w:rsid w:val="009F3F31"/>
    <w:rsid w:val="009F3F6F"/>
    <w:rsid w:val="009F3FCE"/>
    <w:rsid w:val="009F4647"/>
    <w:rsid w:val="009F46D3"/>
    <w:rsid w:val="009F47F8"/>
    <w:rsid w:val="009F4840"/>
    <w:rsid w:val="009F4CD0"/>
    <w:rsid w:val="009F4D99"/>
    <w:rsid w:val="009F4DD1"/>
    <w:rsid w:val="009F505F"/>
    <w:rsid w:val="009F5259"/>
    <w:rsid w:val="009F5582"/>
    <w:rsid w:val="009F571D"/>
    <w:rsid w:val="009F58C4"/>
    <w:rsid w:val="009F5ACD"/>
    <w:rsid w:val="009F5C36"/>
    <w:rsid w:val="009F5E71"/>
    <w:rsid w:val="009F5FD3"/>
    <w:rsid w:val="009F607F"/>
    <w:rsid w:val="009F6463"/>
    <w:rsid w:val="009F6B22"/>
    <w:rsid w:val="009F6FAF"/>
    <w:rsid w:val="009F7044"/>
    <w:rsid w:val="009F70C2"/>
    <w:rsid w:val="009F7385"/>
    <w:rsid w:val="009F749A"/>
    <w:rsid w:val="009F776E"/>
    <w:rsid w:val="009F7D9B"/>
    <w:rsid w:val="009F7E9D"/>
    <w:rsid w:val="00A00094"/>
    <w:rsid w:val="00A00152"/>
    <w:rsid w:val="00A001A2"/>
    <w:rsid w:val="00A0062E"/>
    <w:rsid w:val="00A007AC"/>
    <w:rsid w:val="00A00D61"/>
    <w:rsid w:val="00A01156"/>
    <w:rsid w:val="00A013EB"/>
    <w:rsid w:val="00A014D5"/>
    <w:rsid w:val="00A01634"/>
    <w:rsid w:val="00A0175D"/>
    <w:rsid w:val="00A01A5A"/>
    <w:rsid w:val="00A01D6B"/>
    <w:rsid w:val="00A01F26"/>
    <w:rsid w:val="00A020AD"/>
    <w:rsid w:val="00A020BA"/>
    <w:rsid w:val="00A02284"/>
    <w:rsid w:val="00A022AF"/>
    <w:rsid w:val="00A02473"/>
    <w:rsid w:val="00A024DE"/>
    <w:rsid w:val="00A02558"/>
    <w:rsid w:val="00A025E5"/>
    <w:rsid w:val="00A02653"/>
    <w:rsid w:val="00A026C3"/>
    <w:rsid w:val="00A02988"/>
    <w:rsid w:val="00A02A48"/>
    <w:rsid w:val="00A02AD3"/>
    <w:rsid w:val="00A02CB0"/>
    <w:rsid w:val="00A0349C"/>
    <w:rsid w:val="00A039B4"/>
    <w:rsid w:val="00A03A80"/>
    <w:rsid w:val="00A03A8D"/>
    <w:rsid w:val="00A03D36"/>
    <w:rsid w:val="00A0413F"/>
    <w:rsid w:val="00A04320"/>
    <w:rsid w:val="00A0434D"/>
    <w:rsid w:val="00A04E6C"/>
    <w:rsid w:val="00A04FA9"/>
    <w:rsid w:val="00A050DB"/>
    <w:rsid w:val="00A05299"/>
    <w:rsid w:val="00A05393"/>
    <w:rsid w:val="00A058EB"/>
    <w:rsid w:val="00A05A43"/>
    <w:rsid w:val="00A05ED4"/>
    <w:rsid w:val="00A06038"/>
    <w:rsid w:val="00A0609C"/>
    <w:rsid w:val="00A06298"/>
    <w:rsid w:val="00A0643E"/>
    <w:rsid w:val="00A0660A"/>
    <w:rsid w:val="00A06CFE"/>
    <w:rsid w:val="00A06FF4"/>
    <w:rsid w:val="00A0743B"/>
    <w:rsid w:val="00A074F0"/>
    <w:rsid w:val="00A07677"/>
    <w:rsid w:val="00A07751"/>
    <w:rsid w:val="00A07A18"/>
    <w:rsid w:val="00A07B02"/>
    <w:rsid w:val="00A07BD2"/>
    <w:rsid w:val="00A07D26"/>
    <w:rsid w:val="00A07D8A"/>
    <w:rsid w:val="00A07D96"/>
    <w:rsid w:val="00A07DE7"/>
    <w:rsid w:val="00A07E51"/>
    <w:rsid w:val="00A10094"/>
    <w:rsid w:val="00A106BD"/>
    <w:rsid w:val="00A106F0"/>
    <w:rsid w:val="00A10890"/>
    <w:rsid w:val="00A10931"/>
    <w:rsid w:val="00A10A7D"/>
    <w:rsid w:val="00A10CE3"/>
    <w:rsid w:val="00A10E9A"/>
    <w:rsid w:val="00A1165E"/>
    <w:rsid w:val="00A11972"/>
    <w:rsid w:val="00A119FE"/>
    <w:rsid w:val="00A11BA7"/>
    <w:rsid w:val="00A12051"/>
    <w:rsid w:val="00A12255"/>
    <w:rsid w:val="00A12441"/>
    <w:rsid w:val="00A12509"/>
    <w:rsid w:val="00A126ED"/>
    <w:rsid w:val="00A12B95"/>
    <w:rsid w:val="00A12DD3"/>
    <w:rsid w:val="00A130FD"/>
    <w:rsid w:val="00A132FC"/>
    <w:rsid w:val="00A1331D"/>
    <w:rsid w:val="00A13381"/>
    <w:rsid w:val="00A13ABE"/>
    <w:rsid w:val="00A13D3F"/>
    <w:rsid w:val="00A141C7"/>
    <w:rsid w:val="00A14412"/>
    <w:rsid w:val="00A14910"/>
    <w:rsid w:val="00A14AB4"/>
    <w:rsid w:val="00A14C2C"/>
    <w:rsid w:val="00A14F0F"/>
    <w:rsid w:val="00A15042"/>
    <w:rsid w:val="00A1504E"/>
    <w:rsid w:val="00A1536B"/>
    <w:rsid w:val="00A15552"/>
    <w:rsid w:val="00A15A60"/>
    <w:rsid w:val="00A15ACE"/>
    <w:rsid w:val="00A15C78"/>
    <w:rsid w:val="00A15D09"/>
    <w:rsid w:val="00A15D47"/>
    <w:rsid w:val="00A15DA7"/>
    <w:rsid w:val="00A15ED6"/>
    <w:rsid w:val="00A160B3"/>
    <w:rsid w:val="00A16115"/>
    <w:rsid w:val="00A16276"/>
    <w:rsid w:val="00A16648"/>
    <w:rsid w:val="00A16674"/>
    <w:rsid w:val="00A166DF"/>
    <w:rsid w:val="00A16827"/>
    <w:rsid w:val="00A16AA7"/>
    <w:rsid w:val="00A16CDE"/>
    <w:rsid w:val="00A16D09"/>
    <w:rsid w:val="00A170E1"/>
    <w:rsid w:val="00A17203"/>
    <w:rsid w:val="00A17267"/>
    <w:rsid w:val="00A172A3"/>
    <w:rsid w:val="00A17487"/>
    <w:rsid w:val="00A179BF"/>
    <w:rsid w:val="00A17A30"/>
    <w:rsid w:val="00A17ACC"/>
    <w:rsid w:val="00A17D88"/>
    <w:rsid w:val="00A17E32"/>
    <w:rsid w:val="00A202EF"/>
    <w:rsid w:val="00A20431"/>
    <w:rsid w:val="00A20433"/>
    <w:rsid w:val="00A206B9"/>
    <w:rsid w:val="00A20AA1"/>
    <w:rsid w:val="00A20E8C"/>
    <w:rsid w:val="00A20E9A"/>
    <w:rsid w:val="00A2116B"/>
    <w:rsid w:val="00A218F4"/>
    <w:rsid w:val="00A22453"/>
    <w:rsid w:val="00A22484"/>
    <w:rsid w:val="00A22BDD"/>
    <w:rsid w:val="00A22C6F"/>
    <w:rsid w:val="00A234B9"/>
    <w:rsid w:val="00A23936"/>
    <w:rsid w:val="00A239C0"/>
    <w:rsid w:val="00A24316"/>
    <w:rsid w:val="00A245D0"/>
    <w:rsid w:val="00A245F9"/>
    <w:rsid w:val="00A2465D"/>
    <w:rsid w:val="00A2496E"/>
    <w:rsid w:val="00A24C25"/>
    <w:rsid w:val="00A2516C"/>
    <w:rsid w:val="00A252B3"/>
    <w:rsid w:val="00A25B6E"/>
    <w:rsid w:val="00A26027"/>
    <w:rsid w:val="00A26084"/>
    <w:rsid w:val="00A261D2"/>
    <w:rsid w:val="00A261DA"/>
    <w:rsid w:val="00A26215"/>
    <w:rsid w:val="00A2631B"/>
    <w:rsid w:val="00A264FB"/>
    <w:rsid w:val="00A267B9"/>
    <w:rsid w:val="00A26A7E"/>
    <w:rsid w:val="00A26B65"/>
    <w:rsid w:val="00A26BC4"/>
    <w:rsid w:val="00A26C31"/>
    <w:rsid w:val="00A270DC"/>
    <w:rsid w:val="00A271C0"/>
    <w:rsid w:val="00A2721E"/>
    <w:rsid w:val="00A27550"/>
    <w:rsid w:val="00A27A50"/>
    <w:rsid w:val="00A27ADA"/>
    <w:rsid w:val="00A27CD4"/>
    <w:rsid w:val="00A27E57"/>
    <w:rsid w:val="00A27F05"/>
    <w:rsid w:val="00A27FC8"/>
    <w:rsid w:val="00A30116"/>
    <w:rsid w:val="00A30722"/>
    <w:rsid w:val="00A30761"/>
    <w:rsid w:val="00A30A76"/>
    <w:rsid w:val="00A312C1"/>
    <w:rsid w:val="00A312F9"/>
    <w:rsid w:val="00A31492"/>
    <w:rsid w:val="00A319A6"/>
    <w:rsid w:val="00A31F4B"/>
    <w:rsid w:val="00A3238C"/>
    <w:rsid w:val="00A32466"/>
    <w:rsid w:val="00A32512"/>
    <w:rsid w:val="00A32741"/>
    <w:rsid w:val="00A32B24"/>
    <w:rsid w:val="00A32CED"/>
    <w:rsid w:val="00A32DC0"/>
    <w:rsid w:val="00A32EF4"/>
    <w:rsid w:val="00A33085"/>
    <w:rsid w:val="00A339E0"/>
    <w:rsid w:val="00A33AE5"/>
    <w:rsid w:val="00A33C85"/>
    <w:rsid w:val="00A33D14"/>
    <w:rsid w:val="00A33D71"/>
    <w:rsid w:val="00A341F9"/>
    <w:rsid w:val="00A342B9"/>
    <w:rsid w:val="00A344BC"/>
    <w:rsid w:val="00A344FD"/>
    <w:rsid w:val="00A348FA"/>
    <w:rsid w:val="00A34B74"/>
    <w:rsid w:val="00A34C66"/>
    <w:rsid w:val="00A35050"/>
    <w:rsid w:val="00A35531"/>
    <w:rsid w:val="00A355B4"/>
    <w:rsid w:val="00A35B1C"/>
    <w:rsid w:val="00A35C1F"/>
    <w:rsid w:val="00A35D02"/>
    <w:rsid w:val="00A360A4"/>
    <w:rsid w:val="00A3618D"/>
    <w:rsid w:val="00A3620E"/>
    <w:rsid w:val="00A362DA"/>
    <w:rsid w:val="00A36329"/>
    <w:rsid w:val="00A367AE"/>
    <w:rsid w:val="00A368DC"/>
    <w:rsid w:val="00A37037"/>
    <w:rsid w:val="00A37280"/>
    <w:rsid w:val="00A37558"/>
    <w:rsid w:val="00A37759"/>
    <w:rsid w:val="00A377B7"/>
    <w:rsid w:val="00A37A40"/>
    <w:rsid w:val="00A37BA9"/>
    <w:rsid w:val="00A37FBE"/>
    <w:rsid w:val="00A37FED"/>
    <w:rsid w:val="00A37FFC"/>
    <w:rsid w:val="00A400E0"/>
    <w:rsid w:val="00A4012C"/>
    <w:rsid w:val="00A4030B"/>
    <w:rsid w:val="00A404C8"/>
    <w:rsid w:val="00A4096E"/>
    <w:rsid w:val="00A409E7"/>
    <w:rsid w:val="00A40E66"/>
    <w:rsid w:val="00A40F45"/>
    <w:rsid w:val="00A40FF0"/>
    <w:rsid w:val="00A41054"/>
    <w:rsid w:val="00A411BA"/>
    <w:rsid w:val="00A414E5"/>
    <w:rsid w:val="00A415E4"/>
    <w:rsid w:val="00A41990"/>
    <w:rsid w:val="00A41A08"/>
    <w:rsid w:val="00A41B85"/>
    <w:rsid w:val="00A41DFA"/>
    <w:rsid w:val="00A41F46"/>
    <w:rsid w:val="00A421BB"/>
    <w:rsid w:val="00A422FB"/>
    <w:rsid w:val="00A4256E"/>
    <w:rsid w:val="00A42669"/>
    <w:rsid w:val="00A4268F"/>
    <w:rsid w:val="00A42A12"/>
    <w:rsid w:val="00A42A3D"/>
    <w:rsid w:val="00A42B9D"/>
    <w:rsid w:val="00A42EED"/>
    <w:rsid w:val="00A42FC3"/>
    <w:rsid w:val="00A4305B"/>
    <w:rsid w:val="00A43246"/>
    <w:rsid w:val="00A433AC"/>
    <w:rsid w:val="00A43658"/>
    <w:rsid w:val="00A4366C"/>
    <w:rsid w:val="00A4395B"/>
    <w:rsid w:val="00A439FF"/>
    <w:rsid w:val="00A43B2D"/>
    <w:rsid w:val="00A43C43"/>
    <w:rsid w:val="00A43D24"/>
    <w:rsid w:val="00A43E21"/>
    <w:rsid w:val="00A43F7A"/>
    <w:rsid w:val="00A440DE"/>
    <w:rsid w:val="00A441BF"/>
    <w:rsid w:val="00A4450A"/>
    <w:rsid w:val="00A44B4C"/>
    <w:rsid w:val="00A44BA3"/>
    <w:rsid w:val="00A44C56"/>
    <w:rsid w:val="00A44CEB"/>
    <w:rsid w:val="00A450FB"/>
    <w:rsid w:val="00A45251"/>
    <w:rsid w:val="00A4554D"/>
    <w:rsid w:val="00A455E7"/>
    <w:rsid w:val="00A45B2C"/>
    <w:rsid w:val="00A45D63"/>
    <w:rsid w:val="00A45F20"/>
    <w:rsid w:val="00A45F6B"/>
    <w:rsid w:val="00A45FB5"/>
    <w:rsid w:val="00A46408"/>
    <w:rsid w:val="00A46930"/>
    <w:rsid w:val="00A46C6E"/>
    <w:rsid w:val="00A46EE2"/>
    <w:rsid w:val="00A46EEC"/>
    <w:rsid w:val="00A46F58"/>
    <w:rsid w:val="00A46FC7"/>
    <w:rsid w:val="00A47406"/>
    <w:rsid w:val="00A476B3"/>
    <w:rsid w:val="00A4776C"/>
    <w:rsid w:val="00A47866"/>
    <w:rsid w:val="00A47C5D"/>
    <w:rsid w:val="00A47FD2"/>
    <w:rsid w:val="00A501D5"/>
    <w:rsid w:val="00A508D8"/>
    <w:rsid w:val="00A50B68"/>
    <w:rsid w:val="00A50CCA"/>
    <w:rsid w:val="00A50E9B"/>
    <w:rsid w:val="00A510A2"/>
    <w:rsid w:val="00A51824"/>
    <w:rsid w:val="00A518D3"/>
    <w:rsid w:val="00A520C7"/>
    <w:rsid w:val="00A52151"/>
    <w:rsid w:val="00A521D9"/>
    <w:rsid w:val="00A52565"/>
    <w:rsid w:val="00A5277D"/>
    <w:rsid w:val="00A52E6D"/>
    <w:rsid w:val="00A52EB6"/>
    <w:rsid w:val="00A52F0C"/>
    <w:rsid w:val="00A52FFD"/>
    <w:rsid w:val="00A53454"/>
    <w:rsid w:val="00A536EE"/>
    <w:rsid w:val="00A537D5"/>
    <w:rsid w:val="00A53A70"/>
    <w:rsid w:val="00A53A8B"/>
    <w:rsid w:val="00A53AF4"/>
    <w:rsid w:val="00A53DD8"/>
    <w:rsid w:val="00A54339"/>
    <w:rsid w:val="00A54344"/>
    <w:rsid w:val="00A54B64"/>
    <w:rsid w:val="00A54DFB"/>
    <w:rsid w:val="00A54E1C"/>
    <w:rsid w:val="00A54FDD"/>
    <w:rsid w:val="00A550FC"/>
    <w:rsid w:val="00A55468"/>
    <w:rsid w:val="00A556F7"/>
    <w:rsid w:val="00A55931"/>
    <w:rsid w:val="00A55B11"/>
    <w:rsid w:val="00A55C5A"/>
    <w:rsid w:val="00A5603B"/>
    <w:rsid w:val="00A5603D"/>
    <w:rsid w:val="00A560B4"/>
    <w:rsid w:val="00A56528"/>
    <w:rsid w:val="00A565C2"/>
    <w:rsid w:val="00A56676"/>
    <w:rsid w:val="00A56679"/>
    <w:rsid w:val="00A56770"/>
    <w:rsid w:val="00A569D4"/>
    <w:rsid w:val="00A56AB6"/>
    <w:rsid w:val="00A56BF0"/>
    <w:rsid w:val="00A56ECE"/>
    <w:rsid w:val="00A56F7D"/>
    <w:rsid w:val="00A56FA7"/>
    <w:rsid w:val="00A57059"/>
    <w:rsid w:val="00A5717A"/>
    <w:rsid w:val="00A57279"/>
    <w:rsid w:val="00A57555"/>
    <w:rsid w:val="00A57696"/>
    <w:rsid w:val="00A6010D"/>
    <w:rsid w:val="00A6015A"/>
    <w:rsid w:val="00A601E1"/>
    <w:rsid w:val="00A60770"/>
    <w:rsid w:val="00A60BD1"/>
    <w:rsid w:val="00A6111D"/>
    <w:rsid w:val="00A612B9"/>
    <w:rsid w:val="00A614D1"/>
    <w:rsid w:val="00A6151E"/>
    <w:rsid w:val="00A61541"/>
    <w:rsid w:val="00A61662"/>
    <w:rsid w:val="00A6198B"/>
    <w:rsid w:val="00A61AA5"/>
    <w:rsid w:val="00A61D19"/>
    <w:rsid w:val="00A62236"/>
    <w:rsid w:val="00A62345"/>
    <w:rsid w:val="00A625DA"/>
    <w:rsid w:val="00A62606"/>
    <w:rsid w:val="00A6269B"/>
    <w:rsid w:val="00A626C7"/>
    <w:rsid w:val="00A62DCF"/>
    <w:rsid w:val="00A62EA6"/>
    <w:rsid w:val="00A63254"/>
    <w:rsid w:val="00A633E5"/>
    <w:rsid w:val="00A63BCE"/>
    <w:rsid w:val="00A63C28"/>
    <w:rsid w:val="00A63D7F"/>
    <w:rsid w:val="00A6419F"/>
    <w:rsid w:val="00A64776"/>
    <w:rsid w:val="00A6478C"/>
    <w:rsid w:val="00A64AA9"/>
    <w:rsid w:val="00A64D7F"/>
    <w:rsid w:val="00A6550E"/>
    <w:rsid w:val="00A65614"/>
    <w:rsid w:val="00A658BE"/>
    <w:rsid w:val="00A65A04"/>
    <w:rsid w:val="00A65C56"/>
    <w:rsid w:val="00A65D81"/>
    <w:rsid w:val="00A65DA0"/>
    <w:rsid w:val="00A661B4"/>
    <w:rsid w:val="00A66228"/>
    <w:rsid w:val="00A66242"/>
    <w:rsid w:val="00A667A1"/>
    <w:rsid w:val="00A6680E"/>
    <w:rsid w:val="00A66A87"/>
    <w:rsid w:val="00A66C8D"/>
    <w:rsid w:val="00A66E70"/>
    <w:rsid w:val="00A6749B"/>
    <w:rsid w:val="00A674F0"/>
    <w:rsid w:val="00A674F5"/>
    <w:rsid w:val="00A6772F"/>
    <w:rsid w:val="00A67901"/>
    <w:rsid w:val="00A67988"/>
    <w:rsid w:val="00A67FCA"/>
    <w:rsid w:val="00A702A3"/>
    <w:rsid w:val="00A70313"/>
    <w:rsid w:val="00A70544"/>
    <w:rsid w:val="00A7084C"/>
    <w:rsid w:val="00A70CD6"/>
    <w:rsid w:val="00A70D68"/>
    <w:rsid w:val="00A70E2F"/>
    <w:rsid w:val="00A70F3F"/>
    <w:rsid w:val="00A70F5F"/>
    <w:rsid w:val="00A710FD"/>
    <w:rsid w:val="00A713B3"/>
    <w:rsid w:val="00A71467"/>
    <w:rsid w:val="00A716A0"/>
    <w:rsid w:val="00A718B7"/>
    <w:rsid w:val="00A71B0D"/>
    <w:rsid w:val="00A71B43"/>
    <w:rsid w:val="00A71C57"/>
    <w:rsid w:val="00A71CD4"/>
    <w:rsid w:val="00A725FB"/>
    <w:rsid w:val="00A72748"/>
    <w:rsid w:val="00A72AC0"/>
    <w:rsid w:val="00A72CA7"/>
    <w:rsid w:val="00A739BF"/>
    <w:rsid w:val="00A73CEE"/>
    <w:rsid w:val="00A73D04"/>
    <w:rsid w:val="00A745B3"/>
    <w:rsid w:val="00A74B82"/>
    <w:rsid w:val="00A74F02"/>
    <w:rsid w:val="00A74F71"/>
    <w:rsid w:val="00A75309"/>
    <w:rsid w:val="00A75467"/>
    <w:rsid w:val="00A75497"/>
    <w:rsid w:val="00A7591B"/>
    <w:rsid w:val="00A75D02"/>
    <w:rsid w:val="00A75D26"/>
    <w:rsid w:val="00A75DB3"/>
    <w:rsid w:val="00A75E43"/>
    <w:rsid w:val="00A75EC7"/>
    <w:rsid w:val="00A7624E"/>
    <w:rsid w:val="00A76490"/>
    <w:rsid w:val="00A764BA"/>
    <w:rsid w:val="00A7659C"/>
    <w:rsid w:val="00A766F1"/>
    <w:rsid w:val="00A7689A"/>
    <w:rsid w:val="00A76B02"/>
    <w:rsid w:val="00A76FC0"/>
    <w:rsid w:val="00A774D8"/>
    <w:rsid w:val="00A776CD"/>
    <w:rsid w:val="00A77872"/>
    <w:rsid w:val="00A778E9"/>
    <w:rsid w:val="00A77B6E"/>
    <w:rsid w:val="00A77FE4"/>
    <w:rsid w:val="00A77FF7"/>
    <w:rsid w:val="00A800F1"/>
    <w:rsid w:val="00A8020D"/>
    <w:rsid w:val="00A8021F"/>
    <w:rsid w:val="00A803A7"/>
    <w:rsid w:val="00A80470"/>
    <w:rsid w:val="00A80479"/>
    <w:rsid w:val="00A8048C"/>
    <w:rsid w:val="00A8078A"/>
    <w:rsid w:val="00A8092D"/>
    <w:rsid w:val="00A80BDE"/>
    <w:rsid w:val="00A80D13"/>
    <w:rsid w:val="00A80D8F"/>
    <w:rsid w:val="00A80E4B"/>
    <w:rsid w:val="00A81222"/>
    <w:rsid w:val="00A81280"/>
    <w:rsid w:val="00A81716"/>
    <w:rsid w:val="00A81782"/>
    <w:rsid w:val="00A81BBE"/>
    <w:rsid w:val="00A82120"/>
    <w:rsid w:val="00A82436"/>
    <w:rsid w:val="00A824F2"/>
    <w:rsid w:val="00A826E8"/>
    <w:rsid w:val="00A82910"/>
    <w:rsid w:val="00A82AE2"/>
    <w:rsid w:val="00A82B47"/>
    <w:rsid w:val="00A82B56"/>
    <w:rsid w:val="00A834EB"/>
    <w:rsid w:val="00A836CA"/>
    <w:rsid w:val="00A836E0"/>
    <w:rsid w:val="00A842BD"/>
    <w:rsid w:val="00A842EC"/>
    <w:rsid w:val="00A84542"/>
    <w:rsid w:val="00A845EA"/>
    <w:rsid w:val="00A84A09"/>
    <w:rsid w:val="00A84E18"/>
    <w:rsid w:val="00A84F6D"/>
    <w:rsid w:val="00A85045"/>
    <w:rsid w:val="00A85291"/>
    <w:rsid w:val="00A8552E"/>
    <w:rsid w:val="00A8599A"/>
    <w:rsid w:val="00A85A2A"/>
    <w:rsid w:val="00A85DD7"/>
    <w:rsid w:val="00A8645B"/>
    <w:rsid w:val="00A86467"/>
    <w:rsid w:val="00A8689B"/>
    <w:rsid w:val="00A8695D"/>
    <w:rsid w:val="00A869CD"/>
    <w:rsid w:val="00A86B2D"/>
    <w:rsid w:val="00A86CDA"/>
    <w:rsid w:val="00A86DF5"/>
    <w:rsid w:val="00A86E97"/>
    <w:rsid w:val="00A86F63"/>
    <w:rsid w:val="00A87E6A"/>
    <w:rsid w:val="00A9021F"/>
    <w:rsid w:val="00A90577"/>
    <w:rsid w:val="00A9058F"/>
    <w:rsid w:val="00A905E6"/>
    <w:rsid w:val="00A90ADB"/>
    <w:rsid w:val="00A90C0E"/>
    <w:rsid w:val="00A90CB9"/>
    <w:rsid w:val="00A90CDD"/>
    <w:rsid w:val="00A90EA1"/>
    <w:rsid w:val="00A912B4"/>
    <w:rsid w:val="00A916F6"/>
    <w:rsid w:val="00A917A6"/>
    <w:rsid w:val="00A9195D"/>
    <w:rsid w:val="00A923A4"/>
    <w:rsid w:val="00A92434"/>
    <w:rsid w:val="00A9273A"/>
    <w:rsid w:val="00A929D9"/>
    <w:rsid w:val="00A92A55"/>
    <w:rsid w:val="00A92ABC"/>
    <w:rsid w:val="00A92DA3"/>
    <w:rsid w:val="00A9312D"/>
    <w:rsid w:val="00A93174"/>
    <w:rsid w:val="00A93466"/>
    <w:rsid w:val="00A9359F"/>
    <w:rsid w:val="00A935CF"/>
    <w:rsid w:val="00A9382A"/>
    <w:rsid w:val="00A93B35"/>
    <w:rsid w:val="00A943BC"/>
    <w:rsid w:val="00A94411"/>
    <w:rsid w:val="00A944A8"/>
    <w:rsid w:val="00A944CE"/>
    <w:rsid w:val="00A9453A"/>
    <w:rsid w:val="00A94EE1"/>
    <w:rsid w:val="00A950A2"/>
    <w:rsid w:val="00A954A6"/>
    <w:rsid w:val="00A955CF"/>
    <w:rsid w:val="00A9588C"/>
    <w:rsid w:val="00A959A1"/>
    <w:rsid w:val="00A95A17"/>
    <w:rsid w:val="00A95A5F"/>
    <w:rsid w:val="00A95B11"/>
    <w:rsid w:val="00A95B80"/>
    <w:rsid w:val="00A95BCA"/>
    <w:rsid w:val="00A95C1A"/>
    <w:rsid w:val="00A95D61"/>
    <w:rsid w:val="00A95F15"/>
    <w:rsid w:val="00A960CC"/>
    <w:rsid w:val="00A9613C"/>
    <w:rsid w:val="00A9616E"/>
    <w:rsid w:val="00A96C8E"/>
    <w:rsid w:val="00A96F4D"/>
    <w:rsid w:val="00A9716D"/>
    <w:rsid w:val="00A9729F"/>
    <w:rsid w:val="00A97B4C"/>
    <w:rsid w:val="00A97E61"/>
    <w:rsid w:val="00AA0004"/>
    <w:rsid w:val="00AA019F"/>
    <w:rsid w:val="00AA01C2"/>
    <w:rsid w:val="00AA01DF"/>
    <w:rsid w:val="00AA0269"/>
    <w:rsid w:val="00AA060E"/>
    <w:rsid w:val="00AA061B"/>
    <w:rsid w:val="00AA0CA6"/>
    <w:rsid w:val="00AA0E94"/>
    <w:rsid w:val="00AA0F77"/>
    <w:rsid w:val="00AA1090"/>
    <w:rsid w:val="00AA1166"/>
    <w:rsid w:val="00AA1178"/>
    <w:rsid w:val="00AA12BE"/>
    <w:rsid w:val="00AA145F"/>
    <w:rsid w:val="00AA1643"/>
    <w:rsid w:val="00AA1797"/>
    <w:rsid w:val="00AA185B"/>
    <w:rsid w:val="00AA1BCD"/>
    <w:rsid w:val="00AA1CE0"/>
    <w:rsid w:val="00AA2075"/>
    <w:rsid w:val="00AA27A5"/>
    <w:rsid w:val="00AA2832"/>
    <w:rsid w:val="00AA2A1D"/>
    <w:rsid w:val="00AA2A2A"/>
    <w:rsid w:val="00AA2ADE"/>
    <w:rsid w:val="00AA2BB8"/>
    <w:rsid w:val="00AA30C5"/>
    <w:rsid w:val="00AA30FE"/>
    <w:rsid w:val="00AA319B"/>
    <w:rsid w:val="00AA366F"/>
    <w:rsid w:val="00AA37C4"/>
    <w:rsid w:val="00AA4028"/>
    <w:rsid w:val="00AA432A"/>
    <w:rsid w:val="00AA4518"/>
    <w:rsid w:val="00AA4723"/>
    <w:rsid w:val="00AA47CA"/>
    <w:rsid w:val="00AA48A7"/>
    <w:rsid w:val="00AA4A69"/>
    <w:rsid w:val="00AA4A8D"/>
    <w:rsid w:val="00AA4FCB"/>
    <w:rsid w:val="00AA5058"/>
    <w:rsid w:val="00AA5242"/>
    <w:rsid w:val="00AA54A1"/>
    <w:rsid w:val="00AA55C5"/>
    <w:rsid w:val="00AA56B1"/>
    <w:rsid w:val="00AA5806"/>
    <w:rsid w:val="00AA6070"/>
    <w:rsid w:val="00AA610B"/>
    <w:rsid w:val="00AA65F3"/>
    <w:rsid w:val="00AA670B"/>
    <w:rsid w:val="00AA673A"/>
    <w:rsid w:val="00AA67AA"/>
    <w:rsid w:val="00AA6A73"/>
    <w:rsid w:val="00AA6ABB"/>
    <w:rsid w:val="00AA6B88"/>
    <w:rsid w:val="00AA6E2C"/>
    <w:rsid w:val="00AA6E2E"/>
    <w:rsid w:val="00AA6E7E"/>
    <w:rsid w:val="00AA6F77"/>
    <w:rsid w:val="00AA74AA"/>
    <w:rsid w:val="00AA754F"/>
    <w:rsid w:val="00AA7733"/>
    <w:rsid w:val="00AA782C"/>
    <w:rsid w:val="00AA799B"/>
    <w:rsid w:val="00AA7EB8"/>
    <w:rsid w:val="00AA7EF6"/>
    <w:rsid w:val="00AB025A"/>
    <w:rsid w:val="00AB0357"/>
    <w:rsid w:val="00AB0372"/>
    <w:rsid w:val="00AB03B3"/>
    <w:rsid w:val="00AB04B7"/>
    <w:rsid w:val="00AB04DA"/>
    <w:rsid w:val="00AB06BA"/>
    <w:rsid w:val="00AB07FC"/>
    <w:rsid w:val="00AB083C"/>
    <w:rsid w:val="00AB08EE"/>
    <w:rsid w:val="00AB09F6"/>
    <w:rsid w:val="00AB0AD5"/>
    <w:rsid w:val="00AB11C1"/>
    <w:rsid w:val="00AB132C"/>
    <w:rsid w:val="00AB13C0"/>
    <w:rsid w:val="00AB1454"/>
    <w:rsid w:val="00AB1775"/>
    <w:rsid w:val="00AB18BD"/>
    <w:rsid w:val="00AB1A2E"/>
    <w:rsid w:val="00AB1B93"/>
    <w:rsid w:val="00AB1C6F"/>
    <w:rsid w:val="00AB1EB0"/>
    <w:rsid w:val="00AB2776"/>
    <w:rsid w:val="00AB29BE"/>
    <w:rsid w:val="00AB29D3"/>
    <w:rsid w:val="00AB2A54"/>
    <w:rsid w:val="00AB2AEC"/>
    <w:rsid w:val="00AB2D7D"/>
    <w:rsid w:val="00AB2E1B"/>
    <w:rsid w:val="00AB314A"/>
    <w:rsid w:val="00AB3159"/>
    <w:rsid w:val="00AB336B"/>
    <w:rsid w:val="00AB3384"/>
    <w:rsid w:val="00AB33E9"/>
    <w:rsid w:val="00AB3484"/>
    <w:rsid w:val="00AB3519"/>
    <w:rsid w:val="00AB35CA"/>
    <w:rsid w:val="00AB36CE"/>
    <w:rsid w:val="00AB37EF"/>
    <w:rsid w:val="00AB382A"/>
    <w:rsid w:val="00AB3ABF"/>
    <w:rsid w:val="00AB3AD6"/>
    <w:rsid w:val="00AB3E01"/>
    <w:rsid w:val="00AB42FA"/>
    <w:rsid w:val="00AB455D"/>
    <w:rsid w:val="00AB45CE"/>
    <w:rsid w:val="00AB45F7"/>
    <w:rsid w:val="00AB463E"/>
    <w:rsid w:val="00AB489B"/>
    <w:rsid w:val="00AB48FA"/>
    <w:rsid w:val="00AB4A3F"/>
    <w:rsid w:val="00AB4CB2"/>
    <w:rsid w:val="00AB4D70"/>
    <w:rsid w:val="00AB4DC1"/>
    <w:rsid w:val="00AB4FCF"/>
    <w:rsid w:val="00AB51F3"/>
    <w:rsid w:val="00AB52E5"/>
    <w:rsid w:val="00AB5451"/>
    <w:rsid w:val="00AB558E"/>
    <w:rsid w:val="00AB577B"/>
    <w:rsid w:val="00AB579B"/>
    <w:rsid w:val="00AB5A34"/>
    <w:rsid w:val="00AB5A96"/>
    <w:rsid w:val="00AB5CDF"/>
    <w:rsid w:val="00AB5E48"/>
    <w:rsid w:val="00AB6082"/>
    <w:rsid w:val="00AB60DC"/>
    <w:rsid w:val="00AB6339"/>
    <w:rsid w:val="00AB6546"/>
    <w:rsid w:val="00AB675E"/>
    <w:rsid w:val="00AB6B7D"/>
    <w:rsid w:val="00AB6BAC"/>
    <w:rsid w:val="00AB6C6C"/>
    <w:rsid w:val="00AB6CEA"/>
    <w:rsid w:val="00AB6F12"/>
    <w:rsid w:val="00AB6F1A"/>
    <w:rsid w:val="00AB70B7"/>
    <w:rsid w:val="00AB70D6"/>
    <w:rsid w:val="00AB724D"/>
    <w:rsid w:val="00AB7368"/>
    <w:rsid w:val="00AB783A"/>
    <w:rsid w:val="00AB7E2E"/>
    <w:rsid w:val="00AB7EAE"/>
    <w:rsid w:val="00AC054F"/>
    <w:rsid w:val="00AC0726"/>
    <w:rsid w:val="00AC0871"/>
    <w:rsid w:val="00AC0909"/>
    <w:rsid w:val="00AC0A86"/>
    <w:rsid w:val="00AC0C12"/>
    <w:rsid w:val="00AC0C2B"/>
    <w:rsid w:val="00AC0D58"/>
    <w:rsid w:val="00AC0FAA"/>
    <w:rsid w:val="00AC10B9"/>
    <w:rsid w:val="00AC12DF"/>
    <w:rsid w:val="00AC12E8"/>
    <w:rsid w:val="00AC147B"/>
    <w:rsid w:val="00AC1483"/>
    <w:rsid w:val="00AC14CB"/>
    <w:rsid w:val="00AC1501"/>
    <w:rsid w:val="00AC156B"/>
    <w:rsid w:val="00AC1F19"/>
    <w:rsid w:val="00AC1FD0"/>
    <w:rsid w:val="00AC26AE"/>
    <w:rsid w:val="00AC275F"/>
    <w:rsid w:val="00AC2AAB"/>
    <w:rsid w:val="00AC2B0E"/>
    <w:rsid w:val="00AC2EF1"/>
    <w:rsid w:val="00AC3473"/>
    <w:rsid w:val="00AC3653"/>
    <w:rsid w:val="00AC36B6"/>
    <w:rsid w:val="00AC37B6"/>
    <w:rsid w:val="00AC38A6"/>
    <w:rsid w:val="00AC3AB0"/>
    <w:rsid w:val="00AC3E17"/>
    <w:rsid w:val="00AC3EB8"/>
    <w:rsid w:val="00AC3F3D"/>
    <w:rsid w:val="00AC40BC"/>
    <w:rsid w:val="00AC42FE"/>
    <w:rsid w:val="00AC4B45"/>
    <w:rsid w:val="00AC5036"/>
    <w:rsid w:val="00AC5782"/>
    <w:rsid w:val="00AC57A8"/>
    <w:rsid w:val="00AC5B68"/>
    <w:rsid w:val="00AC5EA8"/>
    <w:rsid w:val="00AC630B"/>
    <w:rsid w:val="00AC65FD"/>
    <w:rsid w:val="00AC666F"/>
    <w:rsid w:val="00AC69C1"/>
    <w:rsid w:val="00AC6A24"/>
    <w:rsid w:val="00AC6B14"/>
    <w:rsid w:val="00AC6C6E"/>
    <w:rsid w:val="00AC6CD1"/>
    <w:rsid w:val="00AC6E18"/>
    <w:rsid w:val="00AC72D5"/>
    <w:rsid w:val="00AC73B6"/>
    <w:rsid w:val="00AC740C"/>
    <w:rsid w:val="00AC78A2"/>
    <w:rsid w:val="00AC78B8"/>
    <w:rsid w:val="00AC79B6"/>
    <w:rsid w:val="00AC7AE7"/>
    <w:rsid w:val="00AC7AEB"/>
    <w:rsid w:val="00AC7B28"/>
    <w:rsid w:val="00AC7B5C"/>
    <w:rsid w:val="00AC7B70"/>
    <w:rsid w:val="00AC7C43"/>
    <w:rsid w:val="00AC7CAA"/>
    <w:rsid w:val="00AC7F20"/>
    <w:rsid w:val="00AD0124"/>
    <w:rsid w:val="00AD032F"/>
    <w:rsid w:val="00AD059C"/>
    <w:rsid w:val="00AD076D"/>
    <w:rsid w:val="00AD095B"/>
    <w:rsid w:val="00AD0C8F"/>
    <w:rsid w:val="00AD0CE6"/>
    <w:rsid w:val="00AD0DC4"/>
    <w:rsid w:val="00AD0FAB"/>
    <w:rsid w:val="00AD1098"/>
    <w:rsid w:val="00AD122F"/>
    <w:rsid w:val="00AD1492"/>
    <w:rsid w:val="00AD1676"/>
    <w:rsid w:val="00AD1DE4"/>
    <w:rsid w:val="00AD1F28"/>
    <w:rsid w:val="00AD204D"/>
    <w:rsid w:val="00AD2063"/>
    <w:rsid w:val="00AD21B1"/>
    <w:rsid w:val="00AD21EC"/>
    <w:rsid w:val="00AD2339"/>
    <w:rsid w:val="00AD27BA"/>
    <w:rsid w:val="00AD29BF"/>
    <w:rsid w:val="00AD2A0B"/>
    <w:rsid w:val="00AD2A3E"/>
    <w:rsid w:val="00AD2B7D"/>
    <w:rsid w:val="00AD2F1F"/>
    <w:rsid w:val="00AD3441"/>
    <w:rsid w:val="00AD3670"/>
    <w:rsid w:val="00AD386A"/>
    <w:rsid w:val="00AD387B"/>
    <w:rsid w:val="00AD3A1F"/>
    <w:rsid w:val="00AD3A7D"/>
    <w:rsid w:val="00AD3AAF"/>
    <w:rsid w:val="00AD3D05"/>
    <w:rsid w:val="00AD40D2"/>
    <w:rsid w:val="00AD40D9"/>
    <w:rsid w:val="00AD416C"/>
    <w:rsid w:val="00AD4438"/>
    <w:rsid w:val="00AD4455"/>
    <w:rsid w:val="00AD46A4"/>
    <w:rsid w:val="00AD46B7"/>
    <w:rsid w:val="00AD4A02"/>
    <w:rsid w:val="00AD4A0E"/>
    <w:rsid w:val="00AD4CD4"/>
    <w:rsid w:val="00AD4DC1"/>
    <w:rsid w:val="00AD4F3C"/>
    <w:rsid w:val="00AD5101"/>
    <w:rsid w:val="00AD5243"/>
    <w:rsid w:val="00AD5780"/>
    <w:rsid w:val="00AD57FA"/>
    <w:rsid w:val="00AD5891"/>
    <w:rsid w:val="00AD59C2"/>
    <w:rsid w:val="00AD5FE2"/>
    <w:rsid w:val="00AD6944"/>
    <w:rsid w:val="00AD694E"/>
    <w:rsid w:val="00AD6C51"/>
    <w:rsid w:val="00AD7194"/>
    <w:rsid w:val="00AD7332"/>
    <w:rsid w:val="00AD752D"/>
    <w:rsid w:val="00AD76EE"/>
    <w:rsid w:val="00AD771A"/>
    <w:rsid w:val="00AD7B73"/>
    <w:rsid w:val="00AD7EFF"/>
    <w:rsid w:val="00AE00F6"/>
    <w:rsid w:val="00AE02E5"/>
    <w:rsid w:val="00AE04C6"/>
    <w:rsid w:val="00AE05BE"/>
    <w:rsid w:val="00AE065D"/>
    <w:rsid w:val="00AE075F"/>
    <w:rsid w:val="00AE0784"/>
    <w:rsid w:val="00AE08FD"/>
    <w:rsid w:val="00AE1098"/>
    <w:rsid w:val="00AE10BA"/>
    <w:rsid w:val="00AE11CA"/>
    <w:rsid w:val="00AE1469"/>
    <w:rsid w:val="00AE1916"/>
    <w:rsid w:val="00AE1A8E"/>
    <w:rsid w:val="00AE1B7F"/>
    <w:rsid w:val="00AE1C0B"/>
    <w:rsid w:val="00AE1E03"/>
    <w:rsid w:val="00AE1EEA"/>
    <w:rsid w:val="00AE1EEC"/>
    <w:rsid w:val="00AE21BA"/>
    <w:rsid w:val="00AE228B"/>
    <w:rsid w:val="00AE248F"/>
    <w:rsid w:val="00AE264E"/>
    <w:rsid w:val="00AE28AC"/>
    <w:rsid w:val="00AE28DB"/>
    <w:rsid w:val="00AE2BBE"/>
    <w:rsid w:val="00AE2DBA"/>
    <w:rsid w:val="00AE2DEB"/>
    <w:rsid w:val="00AE2DEE"/>
    <w:rsid w:val="00AE2ED9"/>
    <w:rsid w:val="00AE31AD"/>
    <w:rsid w:val="00AE3230"/>
    <w:rsid w:val="00AE3321"/>
    <w:rsid w:val="00AE355E"/>
    <w:rsid w:val="00AE35FE"/>
    <w:rsid w:val="00AE3656"/>
    <w:rsid w:val="00AE397B"/>
    <w:rsid w:val="00AE3AFB"/>
    <w:rsid w:val="00AE3B84"/>
    <w:rsid w:val="00AE3C68"/>
    <w:rsid w:val="00AE3CC8"/>
    <w:rsid w:val="00AE4274"/>
    <w:rsid w:val="00AE4283"/>
    <w:rsid w:val="00AE4379"/>
    <w:rsid w:val="00AE445C"/>
    <w:rsid w:val="00AE4675"/>
    <w:rsid w:val="00AE4E59"/>
    <w:rsid w:val="00AE4FF6"/>
    <w:rsid w:val="00AE51C0"/>
    <w:rsid w:val="00AE5B88"/>
    <w:rsid w:val="00AE5BE6"/>
    <w:rsid w:val="00AE5E15"/>
    <w:rsid w:val="00AE5FB9"/>
    <w:rsid w:val="00AE6013"/>
    <w:rsid w:val="00AE620E"/>
    <w:rsid w:val="00AE6EA2"/>
    <w:rsid w:val="00AE7351"/>
    <w:rsid w:val="00AE7370"/>
    <w:rsid w:val="00AE7381"/>
    <w:rsid w:val="00AE7456"/>
    <w:rsid w:val="00AE7466"/>
    <w:rsid w:val="00AE76B1"/>
    <w:rsid w:val="00AE7894"/>
    <w:rsid w:val="00AE7AFB"/>
    <w:rsid w:val="00AE7C38"/>
    <w:rsid w:val="00AE7F7D"/>
    <w:rsid w:val="00AF0503"/>
    <w:rsid w:val="00AF053C"/>
    <w:rsid w:val="00AF0F22"/>
    <w:rsid w:val="00AF0FE7"/>
    <w:rsid w:val="00AF190E"/>
    <w:rsid w:val="00AF1A6E"/>
    <w:rsid w:val="00AF1AD3"/>
    <w:rsid w:val="00AF1CE5"/>
    <w:rsid w:val="00AF1F76"/>
    <w:rsid w:val="00AF1FCA"/>
    <w:rsid w:val="00AF2300"/>
    <w:rsid w:val="00AF2316"/>
    <w:rsid w:val="00AF2387"/>
    <w:rsid w:val="00AF2A2A"/>
    <w:rsid w:val="00AF2B67"/>
    <w:rsid w:val="00AF2C92"/>
    <w:rsid w:val="00AF2E7D"/>
    <w:rsid w:val="00AF3049"/>
    <w:rsid w:val="00AF372C"/>
    <w:rsid w:val="00AF3AE8"/>
    <w:rsid w:val="00AF3C9C"/>
    <w:rsid w:val="00AF3D08"/>
    <w:rsid w:val="00AF3FCA"/>
    <w:rsid w:val="00AF4278"/>
    <w:rsid w:val="00AF43A3"/>
    <w:rsid w:val="00AF452E"/>
    <w:rsid w:val="00AF4697"/>
    <w:rsid w:val="00AF4850"/>
    <w:rsid w:val="00AF48E5"/>
    <w:rsid w:val="00AF4A03"/>
    <w:rsid w:val="00AF4C43"/>
    <w:rsid w:val="00AF4CB5"/>
    <w:rsid w:val="00AF4D41"/>
    <w:rsid w:val="00AF5007"/>
    <w:rsid w:val="00AF514B"/>
    <w:rsid w:val="00AF5162"/>
    <w:rsid w:val="00AF552B"/>
    <w:rsid w:val="00AF5570"/>
    <w:rsid w:val="00AF5717"/>
    <w:rsid w:val="00AF5748"/>
    <w:rsid w:val="00AF574C"/>
    <w:rsid w:val="00AF5D1A"/>
    <w:rsid w:val="00AF61AA"/>
    <w:rsid w:val="00AF6259"/>
    <w:rsid w:val="00AF6297"/>
    <w:rsid w:val="00AF634E"/>
    <w:rsid w:val="00AF6538"/>
    <w:rsid w:val="00AF68E5"/>
    <w:rsid w:val="00AF6B31"/>
    <w:rsid w:val="00AF6BF0"/>
    <w:rsid w:val="00AF7715"/>
    <w:rsid w:val="00AF7A51"/>
    <w:rsid w:val="00AF7E0C"/>
    <w:rsid w:val="00AF7EDD"/>
    <w:rsid w:val="00AF7FBB"/>
    <w:rsid w:val="00B000DE"/>
    <w:rsid w:val="00B0018A"/>
    <w:rsid w:val="00B001B7"/>
    <w:rsid w:val="00B00243"/>
    <w:rsid w:val="00B0024D"/>
    <w:rsid w:val="00B00529"/>
    <w:rsid w:val="00B006A2"/>
    <w:rsid w:val="00B009DF"/>
    <w:rsid w:val="00B00AED"/>
    <w:rsid w:val="00B00B2F"/>
    <w:rsid w:val="00B00CC4"/>
    <w:rsid w:val="00B01000"/>
    <w:rsid w:val="00B01F46"/>
    <w:rsid w:val="00B01FB7"/>
    <w:rsid w:val="00B0276E"/>
    <w:rsid w:val="00B027CD"/>
    <w:rsid w:val="00B02935"/>
    <w:rsid w:val="00B02C23"/>
    <w:rsid w:val="00B0301B"/>
    <w:rsid w:val="00B03081"/>
    <w:rsid w:val="00B036E2"/>
    <w:rsid w:val="00B03BC8"/>
    <w:rsid w:val="00B03BD8"/>
    <w:rsid w:val="00B03C22"/>
    <w:rsid w:val="00B03C91"/>
    <w:rsid w:val="00B03D44"/>
    <w:rsid w:val="00B03E74"/>
    <w:rsid w:val="00B04B82"/>
    <w:rsid w:val="00B04BDA"/>
    <w:rsid w:val="00B04DF8"/>
    <w:rsid w:val="00B04E0F"/>
    <w:rsid w:val="00B05033"/>
    <w:rsid w:val="00B0518A"/>
    <w:rsid w:val="00B05605"/>
    <w:rsid w:val="00B058BB"/>
    <w:rsid w:val="00B0590F"/>
    <w:rsid w:val="00B05CB6"/>
    <w:rsid w:val="00B05EB5"/>
    <w:rsid w:val="00B06472"/>
    <w:rsid w:val="00B064FC"/>
    <w:rsid w:val="00B0651A"/>
    <w:rsid w:val="00B069FF"/>
    <w:rsid w:val="00B06B24"/>
    <w:rsid w:val="00B06BDB"/>
    <w:rsid w:val="00B06D1B"/>
    <w:rsid w:val="00B06E0A"/>
    <w:rsid w:val="00B06E9D"/>
    <w:rsid w:val="00B07033"/>
    <w:rsid w:val="00B075F8"/>
    <w:rsid w:val="00B0773B"/>
    <w:rsid w:val="00B07A2A"/>
    <w:rsid w:val="00B07B4A"/>
    <w:rsid w:val="00B07C17"/>
    <w:rsid w:val="00B07C20"/>
    <w:rsid w:val="00B07FA3"/>
    <w:rsid w:val="00B1001A"/>
    <w:rsid w:val="00B10262"/>
    <w:rsid w:val="00B1043F"/>
    <w:rsid w:val="00B106A1"/>
    <w:rsid w:val="00B106C1"/>
    <w:rsid w:val="00B10A54"/>
    <w:rsid w:val="00B10F9C"/>
    <w:rsid w:val="00B112ED"/>
    <w:rsid w:val="00B11541"/>
    <w:rsid w:val="00B11592"/>
    <w:rsid w:val="00B11A76"/>
    <w:rsid w:val="00B11B07"/>
    <w:rsid w:val="00B11C0C"/>
    <w:rsid w:val="00B11E5C"/>
    <w:rsid w:val="00B11EEB"/>
    <w:rsid w:val="00B1226A"/>
    <w:rsid w:val="00B129AF"/>
    <w:rsid w:val="00B12A83"/>
    <w:rsid w:val="00B12BD0"/>
    <w:rsid w:val="00B13005"/>
    <w:rsid w:val="00B130AB"/>
    <w:rsid w:val="00B132DE"/>
    <w:rsid w:val="00B1345E"/>
    <w:rsid w:val="00B134AB"/>
    <w:rsid w:val="00B137A5"/>
    <w:rsid w:val="00B13A65"/>
    <w:rsid w:val="00B13C24"/>
    <w:rsid w:val="00B13D81"/>
    <w:rsid w:val="00B13ECE"/>
    <w:rsid w:val="00B14523"/>
    <w:rsid w:val="00B14C67"/>
    <w:rsid w:val="00B14EE4"/>
    <w:rsid w:val="00B1506F"/>
    <w:rsid w:val="00B157E1"/>
    <w:rsid w:val="00B158F9"/>
    <w:rsid w:val="00B15C87"/>
    <w:rsid w:val="00B15FF6"/>
    <w:rsid w:val="00B1659D"/>
    <w:rsid w:val="00B16754"/>
    <w:rsid w:val="00B16A05"/>
    <w:rsid w:val="00B16E57"/>
    <w:rsid w:val="00B16F26"/>
    <w:rsid w:val="00B17022"/>
    <w:rsid w:val="00B17416"/>
    <w:rsid w:val="00B17781"/>
    <w:rsid w:val="00B17BED"/>
    <w:rsid w:val="00B17C04"/>
    <w:rsid w:val="00B17C1A"/>
    <w:rsid w:val="00B17D44"/>
    <w:rsid w:val="00B17E25"/>
    <w:rsid w:val="00B20062"/>
    <w:rsid w:val="00B206FD"/>
    <w:rsid w:val="00B20891"/>
    <w:rsid w:val="00B20893"/>
    <w:rsid w:val="00B20AAD"/>
    <w:rsid w:val="00B20BC5"/>
    <w:rsid w:val="00B20C8E"/>
    <w:rsid w:val="00B20E8B"/>
    <w:rsid w:val="00B210DE"/>
    <w:rsid w:val="00B21353"/>
    <w:rsid w:val="00B21568"/>
    <w:rsid w:val="00B2183A"/>
    <w:rsid w:val="00B21DDC"/>
    <w:rsid w:val="00B225A1"/>
    <w:rsid w:val="00B225CC"/>
    <w:rsid w:val="00B2291A"/>
    <w:rsid w:val="00B22945"/>
    <w:rsid w:val="00B229E1"/>
    <w:rsid w:val="00B22CAA"/>
    <w:rsid w:val="00B22DAD"/>
    <w:rsid w:val="00B23182"/>
    <w:rsid w:val="00B2323D"/>
    <w:rsid w:val="00B23424"/>
    <w:rsid w:val="00B23718"/>
    <w:rsid w:val="00B2376F"/>
    <w:rsid w:val="00B23B0D"/>
    <w:rsid w:val="00B23C0C"/>
    <w:rsid w:val="00B23EF3"/>
    <w:rsid w:val="00B242A9"/>
    <w:rsid w:val="00B247D5"/>
    <w:rsid w:val="00B24C5B"/>
    <w:rsid w:val="00B24D98"/>
    <w:rsid w:val="00B24FDF"/>
    <w:rsid w:val="00B2556D"/>
    <w:rsid w:val="00B258CF"/>
    <w:rsid w:val="00B25A29"/>
    <w:rsid w:val="00B25ACB"/>
    <w:rsid w:val="00B25ECF"/>
    <w:rsid w:val="00B26215"/>
    <w:rsid w:val="00B26314"/>
    <w:rsid w:val="00B263A0"/>
    <w:rsid w:val="00B263FD"/>
    <w:rsid w:val="00B264EF"/>
    <w:rsid w:val="00B266F9"/>
    <w:rsid w:val="00B268F0"/>
    <w:rsid w:val="00B2690E"/>
    <w:rsid w:val="00B26B7D"/>
    <w:rsid w:val="00B26C13"/>
    <w:rsid w:val="00B26EC3"/>
    <w:rsid w:val="00B27007"/>
    <w:rsid w:val="00B2704A"/>
    <w:rsid w:val="00B271AA"/>
    <w:rsid w:val="00B272A1"/>
    <w:rsid w:val="00B27429"/>
    <w:rsid w:val="00B27C76"/>
    <w:rsid w:val="00B27E0F"/>
    <w:rsid w:val="00B30067"/>
    <w:rsid w:val="00B30126"/>
    <w:rsid w:val="00B302F3"/>
    <w:rsid w:val="00B30501"/>
    <w:rsid w:val="00B307F8"/>
    <w:rsid w:val="00B308F0"/>
    <w:rsid w:val="00B30BD4"/>
    <w:rsid w:val="00B30C7A"/>
    <w:rsid w:val="00B30E17"/>
    <w:rsid w:val="00B30E1A"/>
    <w:rsid w:val="00B30EFD"/>
    <w:rsid w:val="00B3105D"/>
    <w:rsid w:val="00B31258"/>
    <w:rsid w:val="00B3154D"/>
    <w:rsid w:val="00B31733"/>
    <w:rsid w:val="00B31766"/>
    <w:rsid w:val="00B3177E"/>
    <w:rsid w:val="00B31888"/>
    <w:rsid w:val="00B31945"/>
    <w:rsid w:val="00B31983"/>
    <w:rsid w:val="00B31FB6"/>
    <w:rsid w:val="00B3213F"/>
    <w:rsid w:val="00B32199"/>
    <w:rsid w:val="00B32280"/>
    <w:rsid w:val="00B32677"/>
    <w:rsid w:val="00B32B93"/>
    <w:rsid w:val="00B32D89"/>
    <w:rsid w:val="00B32D93"/>
    <w:rsid w:val="00B33038"/>
    <w:rsid w:val="00B33442"/>
    <w:rsid w:val="00B33768"/>
    <w:rsid w:val="00B33DB1"/>
    <w:rsid w:val="00B33ED9"/>
    <w:rsid w:val="00B34086"/>
    <w:rsid w:val="00B345DA"/>
    <w:rsid w:val="00B345DE"/>
    <w:rsid w:val="00B347A8"/>
    <w:rsid w:val="00B34951"/>
    <w:rsid w:val="00B34A29"/>
    <w:rsid w:val="00B35174"/>
    <w:rsid w:val="00B351FF"/>
    <w:rsid w:val="00B35686"/>
    <w:rsid w:val="00B3577B"/>
    <w:rsid w:val="00B35A05"/>
    <w:rsid w:val="00B36057"/>
    <w:rsid w:val="00B36624"/>
    <w:rsid w:val="00B3680A"/>
    <w:rsid w:val="00B369F7"/>
    <w:rsid w:val="00B36A2E"/>
    <w:rsid w:val="00B36E84"/>
    <w:rsid w:val="00B37101"/>
    <w:rsid w:val="00B3770E"/>
    <w:rsid w:val="00B3771D"/>
    <w:rsid w:val="00B377F0"/>
    <w:rsid w:val="00B40087"/>
    <w:rsid w:val="00B40228"/>
    <w:rsid w:val="00B40343"/>
    <w:rsid w:val="00B406E9"/>
    <w:rsid w:val="00B40814"/>
    <w:rsid w:val="00B409A3"/>
    <w:rsid w:val="00B40CB0"/>
    <w:rsid w:val="00B40DA1"/>
    <w:rsid w:val="00B41114"/>
    <w:rsid w:val="00B412AE"/>
    <w:rsid w:val="00B413D6"/>
    <w:rsid w:val="00B416B6"/>
    <w:rsid w:val="00B41AC8"/>
    <w:rsid w:val="00B41D8A"/>
    <w:rsid w:val="00B41EC4"/>
    <w:rsid w:val="00B42322"/>
    <w:rsid w:val="00B42384"/>
    <w:rsid w:val="00B42398"/>
    <w:rsid w:val="00B4262B"/>
    <w:rsid w:val="00B426B2"/>
    <w:rsid w:val="00B42720"/>
    <w:rsid w:val="00B428D4"/>
    <w:rsid w:val="00B42C0B"/>
    <w:rsid w:val="00B42DC4"/>
    <w:rsid w:val="00B42F6C"/>
    <w:rsid w:val="00B43223"/>
    <w:rsid w:val="00B4324A"/>
    <w:rsid w:val="00B433D1"/>
    <w:rsid w:val="00B43490"/>
    <w:rsid w:val="00B435DA"/>
    <w:rsid w:val="00B43690"/>
    <w:rsid w:val="00B43777"/>
    <w:rsid w:val="00B439A6"/>
    <w:rsid w:val="00B439FA"/>
    <w:rsid w:val="00B43BD4"/>
    <w:rsid w:val="00B43C60"/>
    <w:rsid w:val="00B43DD8"/>
    <w:rsid w:val="00B440DB"/>
    <w:rsid w:val="00B44455"/>
    <w:rsid w:val="00B4457A"/>
    <w:rsid w:val="00B4461D"/>
    <w:rsid w:val="00B44765"/>
    <w:rsid w:val="00B4493D"/>
    <w:rsid w:val="00B449B5"/>
    <w:rsid w:val="00B44B9E"/>
    <w:rsid w:val="00B44CD0"/>
    <w:rsid w:val="00B45293"/>
    <w:rsid w:val="00B4598A"/>
    <w:rsid w:val="00B45A1E"/>
    <w:rsid w:val="00B45A9B"/>
    <w:rsid w:val="00B45D10"/>
    <w:rsid w:val="00B45F1E"/>
    <w:rsid w:val="00B46539"/>
    <w:rsid w:val="00B469B3"/>
    <w:rsid w:val="00B46EC2"/>
    <w:rsid w:val="00B47290"/>
    <w:rsid w:val="00B47368"/>
    <w:rsid w:val="00B476FE"/>
    <w:rsid w:val="00B479BC"/>
    <w:rsid w:val="00B47B2B"/>
    <w:rsid w:val="00B47C14"/>
    <w:rsid w:val="00B47D8F"/>
    <w:rsid w:val="00B47DF0"/>
    <w:rsid w:val="00B47E8F"/>
    <w:rsid w:val="00B47EF9"/>
    <w:rsid w:val="00B5012A"/>
    <w:rsid w:val="00B5056E"/>
    <w:rsid w:val="00B5063D"/>
    <w:rsid w:val="00B5077A"/>
    <w:rsid w:val="00B508D1"/>
    <w:rsid w:val="00B50A54"/>
    <w:rsid w:val="00B50BCB"/>
    <w:rsid w:val="00B50F88"/>
    <w:rsid w:val="00B511BE"/>
    <w:rsid w:val="00B51409"/>
    <w:rsid w:val="00B51A0B"/>
    <w:rsid w:val="00B51B0C"/>
    <w:rsid w:val="00B51D6E"/>
    <w:rsid w:val="00B51EBA"/>
    <w:rsid w:val="00B521FA"/>
    <w:rsid w:val="00B5261C"/>
    <w:rsid w:val="00B526B2"/>
    <w:rsid w:val="00B5288B"/>
    <w:rsid w:val="00B52CBB"/>
    <w:rsid w:val="00B52DCF"/>
    <w:rsid w:val="00B52E2C"/>
    <w:rsid w:val="00B52EC6"/>
    <w:rsid w:val="00B531F0"/>
    <w:rsid w:val="00B53226"/>
    <w:rsid w:val="00B532AC"/>
    <w:rsid w:val="00B53313"/>
    <w:rsid w:val="00B53448"/>
    <w:rsid w:val="00B534F5"/>
    <w:rsid w:val="00B535AA"/>
    <w:rsid w:val="00B53999"/>
    <w:rsid w:val="00B539C0"/>
    <w:rsid w:val="00B53AD1"/>
    <w:rsid w:val="00B53B3B"/>
    <w:rsid w:val="00B53B99"/>
    <w:rsid w:val="00B54255"/>
    <w:rsid w:val="00B549A4"/>
    <w:rsid w:val="00B54A18"/>
    <w:rsid w:val="00B54C05"/>
    <w:rsid w:val="00B54FB1"/>
    <w:rsid w:val="00B5585B"/>
    <w:rsid w:val="00B55877"/>
    <w:rsid w:val="00B55A93"/>
    <w:rsid w:val="00B55DC0"/>
    <w:rsid w:val="00B55EE3"/>
    <w:rsid w:val="00B5620A"/>
    <w:rsid w:val="00B56709"/>
    <w:rsid w:val="00B567B1"/>
    <w:rsid w:val="00B568B2"/>
    <w:rsid w:val="00B56BE7"/>
    <w:rsid w:val="00B56C43"/>
    <w:rsid w:val="00B56CA0"/>
    <w:rsid w:val="00B56ECB"/>
    <w:rsid w:val="00B5725A"/>
    <w:rsid w:val="00B57481"/>
    <w:rsid w:val="00B5767B"/>
    <w:rsid w:val="00B57774"/>
    <w:rsid w:val="00B5780C"/>
    <w:rsid w:val="00B579BC"/>
    <w:rsid w:val="00B57BE7"/>
    <w:rsid w:val="00B57DDC"/>
    <w:rsid w:val="00B60006"/>
    <w:rsid w:val="00B60033"/>
    <w:rsid w:val="00B6038D"/>
    <w:rsid w:val="00B603AF"/>
    <w:rsid w:val="00B60439"/>
    <w:rsid w:val="00B604A3"/>
    <w:rsid w:val="00B605A4"/>
    <w:rsid w:val="00B605BC"/>
    <w:rsid w:val="00B60697"/>
    <w:rsid w:val="00B608AE"/>
    <w:rsid w:val="00B609C8"/>
    <w:rsid w:val="00B60C37"/>
    <w:rsid w:val="00B60C67"/>
    <w:rsid w:val="00B6134F"/>
    <w:rsid w:val="00B613A0"/>
    <w:rsid w:val="00B615F6"/>
    <w:rsid w:val="00B617E0"/>
    <w:rsid w:val="00B61ACB"/>
    <w:rsid w:val="00B61E05"/>
    <w:rsid w:val="00B62104"/>
    <w:rsid w:val="00B622F9"/>
    <w:rsid w:val="00B62443"/>
    <w:rsid w:val="00B6252B"/>
    <w:rsid w:val="00B625D0"/>
    <w:rsid w:val="00B62606"/>
    <w:rsid w:val="00B62622"/>
    <w:rsid w:val="00B62733"/>
    <w:rsid w:val="00B62A45"/>
    <w:rsid w:val="00B62B3E"/>
    <w:rsid w:val="00B631EC"/>
    <w:rsid w:val="00B633CE"/>
    <w:rsid w:val="00B63846"/>
    <w:rsid w:val="00B63AAF"/>
    <w:rsid w:val="00B63ABA"/>
    <w:rsid w:val="00B63F84"/>
    <w:rsid w:val="00B63FE3"/>
    <w:rsid w:val="00B6431E"/>
    <w:rsid w:val="00B6454B"/>
    <w:rsid w:val="00B64A2F"/>
    <w:rsid w:val="00B6524C"/>
    <w:rsid w:val="00B65363"/>
    <w:rsid w:val="00B657DC"/>
    <w:rsid w:val="00B663EA"/>
    <w:rsid w:val="00B6647E"/>
    <w:rsid w:val="00B66766"/>
    <w:rsid w:val="00B66D88"/>
    <w:rsid w:val="00B66E88"/>
    <w:rsid w:val="00B66EBC"/>
    <w:rsid w:val="00B66F7F"/>
    <w:rsid w:val="00B66FE6"/>
    <w:rsid w:val="00B66FFC"/>
    <w:rsid w:val="00B670EF"/>
    <w:rsid w:val="00B67170"/>
    <w:rsid w:val="00B6740F"/>
    <w:rsid w:val="00B67899"/>
    <w:rsid w:val="00B67AB9"/>
    <w:rsid w:val="00B70285"/>
    <w:rsid w:val="00B702CE"/>
    <w:rsid w:val="00B704D4"/>
    <w:rsid w:val="00B70710"/>
    <w:rsid w:val="00B7080A"/>
    <w:rsid w:val="00B70969"/>
    <w:rsid w:val="00B70A88"/>
    <w:rsid w:val="00B70B0C"/>
    <w:rsid w:val="00B70B1A"/>
    <w:rsid w:val="00B70F30"/>
    <w:rsid w:val="00B70FAD"/>
    <w:rsid w:val="00B7113B"/>
    <w:rsid w:val="00B71313"/>
    <w:rsid w:val="00B7162A"/>
    <w:rsid w:val="00B7163E"/>
    <w:rsid w:val="00B71655"/>
    <w:rsid w:val="00B717E6"/>
    <w:rsid w:val="00B71856"/>
    <w:rsid w:val="00B71928"/>
    <w:rsid w:val="00B71EA7"/>
    <w:rsid w:val="00B71F36"/>
    <w:rsid w:val="00B7216D"/>
    <w:rsid w:val="00B721A7"/>
    <w:rsid w:val="00B7229D"/>
    <w:rsid w:val="00B72638"/>
    <w:rsid w:val="00B72EBD"/>
    <w:rsid w:val="00B73368"/>
    <w:rsid w:val="00B7366E"/>
    <w:rsid w:val="00B73739"/>
    <w:rsid w:val="00B73828"/>
    <w:rsid w:val="00B73879"/>
    <w:rsid w:val="00B73C56"/>
    <w:rsid w:val="00B73F4B"/>
    <w:rsid w:val="00B73F6B"/>
    <w:rsid w:val="00B740FE"/>
    <w:rsid w:val="00B741F3"/>
    <w:rsid w:val="00B750AD"/>
    <w:rsid w:val="00B75147"/>
    <w:rsid w:val="00B75482"/>
    <w:rsid w:val="00B7548C"/>
    <w:rsid w:val="00B754C2"/>
    <w:rsid w:val="00B75765"/>
    <w:rsid w:val="00B75B75"/>
    <w:rsid w:val="00B75BBA"/>
    <w:rsid w:val="00B75C30"/>
    <w:rsid w:val="00B75E2B"/>
    <w:rsid w:val="00B7601A"/>
    <w:rsid w:val="00B76089"/>
    <w:rsid w:val="00B760C8"/>
    <w:rsid w:val="00B76693"/>
    <w:rsid w:val="00B76836"/>
    <w:rsid w:val="00B76926"/>
    <w:rsid w:val="00B76AAD"/>
    <w:rsid w:val="00B76D1E"/>
    <w:rsid w:val="00B76F42"/>
    <w:rsid w:val="00B76FE0"/>
    <w:rsid w:val="00B77124"/>
    <w:rsid w:val="00B77344"/>
    <w:rsid w:val="00B7752C"/>
    <w:rsid w:val="00B7757B"/>
    <w:rsid w:val="00B776AB"/>
    <w:rsid w:val="00B77B07"/>
    <w:rsid w:val="00B77C27"/>
    <w:rsid w:val="00B80070"/>
    <w:rsid w:val="00B800ED"/>
    <w:rsid w:val="00B80335"/>
    <w:rsid w:val="00B80342"/>
    <w:rsid w:val="00B8036A"/>
    <w:rsid w:val="00B8067C"/>
    <w:rsid w:val="00B8085A"/>
    <w:rsid w:val="00B808B6"/>
    <w:rsid w:val="00B80A04"/>
    <w:rsid w:val="00B80BC0"/>
    <w:rsid w:val="00B80D68"/>
    <w:rsid w:val="00B810B3"/>
    <w:rsid w:val="00B8128B"/>
    <w:rsid w:val="00B812EC"/>
    <w:rsid w:val="00B81459"/>
    <w:rsid w:val="00B818B1"/>
    <w:rsid w:val="00B818DE"/>
    <w:rsid w:val="00B81B27"/>
    <w:rsid w:val="00B81BCE"/>
    <w:rsid w:val="00B82247"/>
    <w:rsid w:val="00B82261"/>
    <w:rsid w:val="00B8251B"/>
    <w:rsid w:val="00B826D3"/>
    <w:rsid w:val="00B8291D"/>
    <w:rsid w:val="00B8295A"/>
    <w:rsid w:val="00B82D49"/>
    <w:rsid w:val="00B82D4E"/>
    <w:rsid w:val="00B82E15"/>
    <w:rsid w:val="00B82E9E"/>
    <w:rsid w:val="00B82F20"/>
    <w:rsid w:val="00B83345"/>
    <w:rsid w:val="00B83490"/>
    <w:rsid w:val="00B839B7"/>
    <w:rsid w:val="00B83A4B"/>
    <w:rsid w:val="00B84039"/>
    <w:rsid w:val="00B84183"/>
    <w:rsid w:val="00B8494C"/>
    <w:rsid w:val="00B84EA4"/>
    <w:rsid w:val="00B8508C"/>
    <w:rsid w:val="00B85344"/>
    <w:rsid w:val="00B85662"/>
    <w:rsid w:val="00B85BA7"/>
    <w:rsid w:val="00B85FCF"/>
    <w:rsid w:val="00B860CD"/>
    <w:rsid w:val="00B865B7"/>
    <w:rsid w:val="00B86660"/>
    <w:rsid w:val="00B87309"/>
    <w:rsid w:val="00B8730D"/>
    <w:rsid w:val="00B873CB"/>
    <w:rsid w:val="00B875D3"/>
    <w:rsid w:val="00B876C1"/>
    <w:rsid w:val="00B878DC"/>
    <w:rsid w:val="00B87A5E"/>
    <w:rsid w:val="00B87B57"/>
    <w:rsid w:val="00B87DC8"/>
    <w:rsid w:val="00B90069"/>
    <w:rsid w:val="00B901A2"/>
    <w:rsid w:val="00B902B5"/>
    <w:rsid w:val="00B904F4"/>
    <w:rsid w:val="00B90533"/>
    <w:rsid w:val="00B90BA9"/>
    <w:rsid w:val="00B90BD6"/>
    <w:rsid w:val="00B90C85"/>
    <w:rsid w:val="00B90D7B"/>
    <w:rsid w:val="00B90E93"/>
    <w:rsid w:val="00B90FD6"/>
    <w:rsid w:val="00B91572"/>
    <w:rsid w:val="00B917ED"/>
    <w:rsid w:val="00B91AFC"/>
    <w:rsid w:val="00B91B11"/>
    <w:rsid w:val="00B926AB"/>
    <w:rsid w:val="00B92770"/>
    <w:rsid w:val="00B92863"/>
    <w:rsid w:val="00B929FD"/>
    <w:rsid w:val="00B92A3A"/>
    <w:rsid w:val="00B92BA3"/>
    <w:rsid w:val="00B92BC0"/>
    <w:rsid w:val="00B92BC5"/>
    <w:rsid w:val="00B933CB"/>
    <w:rsid w:val="00B93445"/>
    <w:rsid w:val="00B934C3"/>
    <w:rsid w:val="00B9378D"/>
    <w:rsid w:val="00B937D9"/>
    <w:rsid w:val="00B93A66"/>
    <w:rsid w:val="00B93B19"/>
    <w:rsid w:val="00B93D77"/>
    <w:rsid w:val="00B9409A"/>
    <w:rsid w:val="00B941CB"/>
    <w:rsid w:val="00B9438A"/>
    <w:rsid w:val="00B94430"/>
    <w:rsid w:val="00B944A3"/>
    <w:rsid w:val="00B949B7"/>
    <w:rsid w:val="00B94E7C"/>
    <w:rsid w:val="00B95085"/>
    <w:rsid w:val="00B9549B"/>
    <w:rsid w:val="00B9561E"/>
    <w:rsid w:val="00B95755"/>
    <w:rsid w:val="00B957E1"/>
    <w:rsid w:val="00B9588D"/>
    <w:rsid w:val="00B95A27"/>
    <w:rsid w:val="00B95CC4"/>
    <w:rsid w:val="00B95E1B"/>
    <w:rsid w:val="00B9634D"/>
    <w:rsid w:val="00B96523"/>
    <w:rsid w:val="00B96871"/>
    <w:rsid w:val="00B96AD8"/>
    <w:rsid w:val="00B96E29"/>
    <w:rsid w:val="00B9703A"/>
    <w:rsid w:val="00B972FF"/>
    <w:rsid w:val="00B9750F"/>
    <w:rsid w:val="00B97AFE"/>
    <w:rsid w:val="00B97B15"/>
    <w:rsid w:val="00B97D26"/>
    <w:rsid w:val="00B97E40"/>
    <w:rsid w:val="00BA05F4"/>
    <w:rsid w:val="00BA0887"/>
    <w:rsid w:val="00BA0930"/>
    <w:rsid w:val="00BA0946"/>
    <w:rsid w:val="00BA094F"/>
    <w:rsid w:val="00BA09E5"/>
    <w:rsid w:val="00BA0D10"/>
    <w:rsid w:val="00BA0DE0"/>
    <w:rsid w:val="00BA0ED1"/>
    <w:rsid w:val="00BA102B"/>
    <w:rsid w:val="00BA11B2"/>
    <w:rsid w:val="00BA1428"/>
    <w:rsid w:val="00BA1581"/>
    <w:rsid w:val="00BA179C"/>
    <w:rsid w:val="00BA18E3"/>
    <w:rsid w:val="00BA1A55"/>
    <w:rsid w:val="00BA1BFC"/>
    <w:rsid w:val="00BA1C18"/>
    <w:rsid w:val="00BA208D"/>
    <w:rsid w:val="00BA22B5"/>
    <w:rsid w:val="00BA2334"/>
    <w:rsid w:val="00BA238A"/>
    <w:rsid w:val="00BA2617"/>
    <w:rsid w:val="00BA2689"/>
    <w:rsid w:val="00BA2B34"/>
    <w:rsid w:val="00BA2BD0"/>
    <w:rsid w:val="00BA2BDA"/>
    <w:rsid w:val="00BA2BFA"/>
    <w:rsid w:val="00BA2EB6"/>
    <w:rsid w:val="00BA3676"/>
    <w:rsid w:val="00BA3ABB"/>
    <w:rsid w:val="00BA3DA9"/>
    <w:rsid w:val="00BA3EEC"/>
    <w:rsid w:val="00BA3F08"/>
    <w:rsid w:val="00BA3F3A"/>
    <w:rsid w:val="00BA4176"/>
    <w:rsid w:val="00BA43E4"/>
    <w:rsid w:val="00BA4496"/>
    <w:rsid w:val="00BA46B1"/>
    <w:rsid w:val="00BA46C1"/>
    <w:rsid w:val="00BA48F1"/>
    <w:rsid w:val="00BA4A3C"/>
    <w:rsid w:val="00BA4A67"/>
    <w:rsid w:val="00BA4CBD"/>
    <w:rsid w:val="00BA4D0A"/>
    <w:rsid w:val="00BA4E3A"/>
    <w:rsid w:val="00BA5216"/>
    <w:rsid w:val="00BA5321"/>
    <w:rsid w:val="00BA563F"/>
    <w:rsid w:val="00BA5928"/>
    <w:rsid w:val="00BA59AC"/>
    <w:rsid w:val="00BA5B85"/>
    <w:rsid w:val="00BA5E4C"/>
    <w:rsid w:val="00BA5F87"/>
    <w:rsid w:val="00BA6283"/>
    <w:rsid w:val="00BA64F8"/>
    <w:rsid w:val="00BA6DA4"/>
    <w:rsid w:val="00BA7606"/>
    <w:rsid w:val="00BA7974"/>
    <w:rsid w:val="00BA79F7"/>
    <w:rsid w:val="00BA7B74"/>
    <w:rsid w:val="00BA7E1F"/>
    <w:rsid w:val="00BA7E28"/>
    <w:rsid w:val="00BA7EB9"/>
    <w:rsid w:val="00BA7FB9"/>
    <w:rsid w:val="00BB00C0"/>
    <w:rsid w:val="00BB0129"/>
    <w:rsid w:val="00BB0392"/>
    <w:rsid w:val="00BB0BD9"/>
    <w:rsid w:val="00BB0DE3"/>
    <w:rsid w:val="00BB12B4"/>
    <w:rsid w:val="00BB12DA"/>
    <w:rsid w:val="00BB1455"/>
    <w:rsid w:val="00BB1683"/>
    <w:rsid w:val="00BB174A"/>
    <w:rsid w:val="00BB197F"/>
    <w:rsid w:val="00BB1A04"/>
    <w:rsid w:val="00BB20C6"/>
    <w:rsid w:val="00BB223D"/>
    <w:rsid w:val="00BB23F1"/>
    <w:rsid w:val="00BB27DD"/>
    <w:rsid w:val="00BB3148"/>
    <w:rsid w:val="00BB314D"/>
    <w:rsid w:val="00BB3311"/>
    <w:rsid w:val="00BB33A0"/>
    <w:rsid w:val="00BB33EA"/>
    <w:rsid w:val="00BB353E"/>
    <w:rsid w:val="00BB38E1"/>
    <w:rsid w:val="00BB398A"/>
    <w:rsid w:val="00BB39A7"/>
    <w:rsid w:val="00BB3B6E"/>
    <w:rsid w:val="00BB3D35"/>
    <w:rsid w:val="00BB3DC4"/>
    <w:rsid w:val="00BB3FF4"/>
    <w:rsid w:val="00BB4213"/>
    <w:rsid w:val="00BB45E2"/>
    <w:rsid w:val="00BB468B"/>
    <w:rsid w:val="00BB50C8"/>
    <w:rsid w:val="00BB51EE"/>
    <w:rsid w:val="00BB5301"/>
    <w:rsid w:val="00BB5411"/>
    <w:rsid w:val="00BB545E"/>
    <w:rsid w:val="00BB54FE"/>
    <w:rsid w:val="00BB550C"/>
    <w:rsid w:val="00BB5593"/>
    <w:rsid w:val="00BB559F"/>
    <w:rsid w:val="00BB5828"/>
    <w:rsid w:val="00BB5A4F"/>
    <w:rsid w:val="00BB5B26"/>
    <w:rsid w:val="00BB5BDC"/>
    <w:rsid w:val="00BB5C23"/>
    <w:rsid w:val="00BB5D79"/>
    <w:rsid w:val="00BB5F4F"/>
    <w:rsid w:val="00BB5F85"/>
    <w:rsid w:val="00BB60E7"/>
    <w:rsid w:val="00BB63F9"/>
    <w:rsid w:val="00BB6613"/>
    <w:rsid w:val="00BB66E2"/>
    <w:rsid w:val="00BB67A7"/>
    <w:rsid w:val="00BB688E"/>
    <w:rsid w:val="00BB6AB0"/>
    <w:rsid w:val="00BB6B7D"/>
    <w:rsid w:val="00BB6C38"/>
    <w:rsid w:val="00BB7074"/>
    <w:rsid w:val="00BB731F"/>
    <w:rsid w:val="00BB753F"/>
    <w:rsid w:val="00BB7611"/>
    <w:rsid w:val="00BB765C"/>
    <w:rsid w:val="00BB7695"/>
    <w:rsid w:val="00BC00DE"/>
    <w:rsid w:val="00BC04BB"/>
    <w:rsid w:val="00BC05E9"/>
    <w:rsid w:val="00BC08E9"/>
    <w:rsid w:val="00BC0A66"/>
    <w:rsid w:val="00BC0BCB"/>
    <w:rsid w:val="00BC1028"/>
    <w:rsid w:val="00BC10CF"/>
    <w:rsid w:val="00BC11DC"/>
    <w:rsid w:val="00BC1249"/>
    <w:rsid w:val="00BC15D2"/>
    <w:rsid w:val="00BC183F"/>
    <w:rsid w:val="00BC186E"/>
    <w:rsid w:val="00BC18DF"/>
    <w:rsid w:val="00BC1B81"/>
    <w:rsid w:val="00BC1C5D"/>
    <w:rsid w:val="00BC1D64"/>
    <w:rsid w:val="00BC1E26"/>
    <w:rsid w:val="00BC1F00"/>
    <w:rsid w:val="00BC20C0"/>
    <w:rsid w:val="00BC20FC"/>
    <w:rsid w:val="00BC2107"/>
    <w:rsid w:val="00BC255B"/>
    <w:rsid w:val="00BC28E6"/>
    <w:rsid w:val="00BC2AA0"/>
    <w:rsid w:val="00BC2AE3"/>
    <w:rsid w:val="00BC2CDE"/>
    <w:rsid w:val="00BC3050"/>
    <w:rsid w:val="00BC3106"/>
    <w:rsid w:val="00BC3345"/>
    <w:rsid w:val="00BC3499"/>
    <w:rsid w:val="00BC39D1"/>
    <w:rsid w:val="00BC3AB8"/>
    <w:rsid w:val="00BC3CD6"/>
    <w:rsid w:val="00BC4027"/>
    <w:rsid w:val="00BC444C"/>
    <w:rsid w:val="00BC45F6"/>
    <w:rsid w:val="00BC4A68"/>
    <w:rsid w:val="00BC5264"/>
    <w:rsid w:val="00BC5516"/>
    <w:rsid w:val="00BC563E"/>
    <w:rsid w:val="00BC57A0"/>
    <w:rsid w:val="00BC5841"/>
    <w:rsid w:val="00BC5B0F"/>
    <w:rsid w:val="00BC5D23"/>
    <w:rsid w:val="00BC5EEC"/>
    <w:rsid w:val="00BC6367"/>
    <w:rsid w:val="00BC66D9"/>
    <w:rsid w:val="00BC6C1F"/>
    <w:rsid w:val="00BC6C80"/>
    <w:rsid w:val="00BC7209"/>
    <w:rsid w:val="00BC74EC"/>
    <w:rsid w:val="00BC750F"/>
    <w:rsid w:val="00BC78A3"/>
    <w:rsid w:val="00BC78EB"/>
    <w:rsid w:val="00BC7A8A"/>
    <w:rsid w:val="00BC7F41"/>
    <w:rsid w:val="00BD0038"/>
    <w:rsid w:val="00BD0085"/>
    <w:rsid w:val="00BD00CB"/>
    <w:rsid w:val="00BD0520"/>
    <w:rsid w:val="00BD0626"/>
    <w:rsid w:val="00BD093A"/>
    <w:rsid w:val="00BD09A7"/>
    <w:rsid w:val="00BD0A0A"/>
    <w:rsid w:val="00BD0AD3"/>
    <w:rsid w:val="00BD0CD2"/>
    <w:rsid w:val="00BD0D4E"/>
    <w:rsid w:val="00BD0F9F"/>
    <w:rsid w:val="00BD1089"/>
    <w:rsid w:val="00BD119F"/>
    <w:rsid w:val="00BD128A"/>
    <w:rsid w:val="00BD12B1"/>
    <w:rsid w:val="00BD12DE"/>
    <w:rsid w:val="00BD144E"/>
    <w:rsid w:val="00BD1463"/>
    <w:rsid w:val="00BD1616"/>
    <w:rsid w:val="00BD1818"/>
    <w:rsid w:val="00BD2C7F"/>
    <w:rsid w:val="00BD2CD5"/>
    <w:rsid w:val="00BD2DFA"/>
    <w:rsid w:val="00BD2F34"/>
    <w:rsid w:val="00BD3116"/>
    <w:rsid w:val="00BD32AE"/>
    <w:rsid w:val="00BD33C4"/>
    <w:rsid w:val="00BD3424"/>
    <w:rsid w:val="00BD3648"/>
    <w:rsid w:val="00BD3937"/>
    <w:rsid w:val="00BD39D6"/>
    <w:rsid w:val="00BD3C88"/>
    <w:rsid w:val="00BD3D73"/>
    <w:rsid w:val="00BD401A"/>
    <w:rsid w:val="00BD41B4"/>
    <w:rsid w:val="00BD4447"/>
    <w:rsid w:val="00BD45B8"/>
    <w:rsid w:val="00BD47C1"/>
    <w:rsid w:val="00BD48C2"/>
    <w:rsid w:val="00BD49FE"/>
    <w:rsid w:val="00BD4E89"/>
    <w:rsid w:val="00BD5979"/>
    <w:rsid w:val="00BD59CD"/>
    <w:rsid w:val="00BD5B1A"/>
    <w:rsid w:val="00BD5C4F"/>
    <w:rsid w:val="00BD6083"/>
    <w:rsid w:val="00BD63D5"/>
    <w:rsid w:val="00BD64A8"/>
    <w:rsid w:val="00BD66F3"/>
    <w:rsid w:val="00BD6870"/>
    <w:rsid w:val="00BD68E0"/>
    <w:rsid w:val="00BD697B"/>
    <w:rsid w:val="00BD6A01"/>
    <w:rsid w:val="00BD6B75"/>
    <w:rsid w:val="00BD6D1B"/>
    <w:rsid w:val="00BD6D82"/>
    <w:rsid w:val="00BD6DFD"/>
    <w:rsid w:val="00BD6E59"/>
    <w:rsid w:val="00BD7A51"/>
    <w:rsid w:val="00BD7AC4"/>
    <w:rsid w:val="00BD7C48"/>
    <w:rsid w:val="00BD7DDA"/>
    <w:rsid w:val="00BE017D"/>
    <w:rsid w:val="00BE04FD"/>
    <w:rsid w:val="00BE059E"/>
    <w:rsid w:val="00BE0722"/>
    <w:rsid w:val="00BE0913"/>
    <w:rsid w:val="00BE09DF"/>
    <w:rsid w:val="00BE0FA0"/>
    <w:rsid w:val="00BE12DA"/>
    <w:rsid w:val="00BE1471"/>
    <w:rsid w:val="00BE165D"/>
    <w:rsid w:val="00BE1A27"/>
    <w:rsid w:val="00BE1C18"/>
    <w:rsid w:val="00BE1E32"/>
    <w:rsid w:val="00BE20AD"/>
    <w:rsid w:val="00BE23FD"/>
    <w:rsid w:val="00BE243F"/>
    <w:rsid w:val="00BE257C"/>
    <w:rsid w:val="00BE288A"/>
    <w:rsid w:val="00BE2E0A"/>
    <w:rsid w:val="00BE2E8D"/>
    <w:rsid w:val="00BE32D1"/>
    <w:rsid w:val="00BE365C"/>
    <w:rsid w:val="00BE3B9E"/>
    <w:rsid w:val="00BE3E21"/>
    <w:rsid w:val="00BE3FB7"/>
    <w:rsid w:val="00BE4020"/>
    <w:rsid w:val="00BE4072"/>
    <w:rsid w:val="00BE410F"/>
    <w:rsid w:val="00BE4191"/>
    <w:rsid w:val="00BE4196"/>
    <w:rsid w:val="00BE445E"/>
    <w:rsid w:val="00BE4654"/>
    <w:rsid w:val="00BE47D0"/>
    <w:rsid w:val="00BE56D4"/>
    <w:rsid w:val="00BE57D3"/>
    <w:rsid w:val="00BE58B8"/>
    <w:rsid w:val="00BE5B34"/>
    <w:rsid w:val="00BE5F2D"/>
    <w:rsid w:val="00BE600F"/>
    <w:rsid w:val="00BE6155"/>
    <w:rsid w:val="00BE61A9"/>
    <w:rsid w:val="00BE625B"/>
    <w:rsid w:val="00BE62B2"/>
    <w:rsid w:val="00BE62B5"/>
    <w:rsid w:val="00BE6384"/>
    <w:rsid w:val="00BE6CE4"/>
    <w:rsid w:val="00BE70FB"/>
    <w:rsid w:val="00BE736B"/>
    <w:rsid w:val="00BE7710"/>
    <w:rsid w:val="00BE7803"/>
    <w:rsid w:val="00BE782E"/>
    <w:rsid w:val="00BF0099"/>
    <w:rsid w:val="00BF00AB"/>
    <w:rsid w:val="00BF011A"/>
    <w:rsid w:val="00BF0574"/>
    <w:rsid w:val="00BF0696"/>
    <w:rsid w:val="00BF0B90"/>
    <w:rsid w:val="00BF0CE5"/>
    <w:rsid w:val="00BF0E4C"/>
    <w:rsid w:val="00BF10E1"/>
    <w:rsid w:val="00BF1599"/>
    <w:rsid w:val="00BF1C77"/>
    <w:rsid w:val="00BF1CD1"/>
    <w:rsid w:val="00BF1D5F"/>
    <w:rsid w:val="00BF1E0F"/>
    <w:rsid w:val="00BF1E2A"/>
    <w:rsid w:val="00BF21BF"/>
    <w:rsid w:val="00BF2614"/>
    <w:rsid w:val="00BF28BD"/>
    <w:rsid w:val="00BF31EA"/>
    <w:rsid w:val="00BF329E"/>
    <w:rsid w:val="00BF3366"/>
    <w:rsid w:val="00BF33B1"/>
    <w:rsid w:val="00BF392F"/>
    <w:rsid w:val="00BF3C4C"/>
    <w:rsid w:val="00BF3E07"/>
    <w:rsid w:val="00BF423A"/>
    <w:rsid w:val="00BF4674"/>
    <w:rsid w:val="00BF46EA"/>
    <w:rsid w:val="00BF4900"/>
    <w:rsid w:val="00BF497A"/>
    <w:rsid w:val="00BF49C2"/>
    <w:rsid w:val="00BF4C6D"/>
    <w:rsid w:val="00BF4EE0"/>
    <w:rsid w:val="00BF4EF7"/>
    <w:rsid w:val="00BF4F43"/>
    <w:rsid w:val="00BF51C9"/>
    <w:rsid w:val="00BF5245"/>
    <w:rsid w:val="00BF5333"/>
    <w:rsid w:val="00BF56EB"/>
    <w:rsid w:val="00BF5745"/>
    <w:rsid w:val="00BF582F"/>
    <w:rsid w:val="00BF5BF9"/>
    <w:rsid w:val="00BF5C58"/>
    <w:rsid w:val="00BF64E9"/>
    <w:rsid w:val="00BF64FC"/>
    <w:rsid w:val="00BF66BD"/>
    <w:rsid w:val="00BF66E7"/>
    <w:rsid w:val="00BF678B"/>
    <w:rsid w:val="00BF69F6"/>
    <w:rsid w:val="00BF6B48"/>
    <w:rsid w:val="00BF6BC5"/>
    <w:rsid w:val="00BF6D03"/>
    <w:rsid w:val="00BF6D95"/>
    <w:rsid w:val="00BF6E9F"/>
    <w:rsid w:val="00BF6F49"/>
    <w:rsid w:val="00BF7426"/>
    <w:rsid w:val="00BF7442"/>
    <w:rsid w:val="00BF74D5"/>
    <w:rsid w:val="00BF7540"/>
    <w:rsid w:val="00BF75A3"/>
    <w:rsid w:val="00BF77E8"/>
    <w:rsid w:val="00BF78A9"/>
    <w:rsid w:val="00BF7CEE"/>
    <w:rsid w:val="00BF7D0B"/>
    <w:rsid w:val="00BF7EC4"/>
    <w:rsid w:val="00BF7ED1"/>
    <w:rsid w:val="00C0012E"/>
    <w:rsid w:val="00C0014B"/>
    <w:rsid w:val="00C001A7"/>
    <w:rsid w:val="00C001B0"/>
    <w:rsid w:val="00C0031C"/>
    <w:rsid w:val="00C003CB"/>
    <w:rsid w:val="00C007CF"/>
    <w:rsid w:val="00C007D4"/>
    <w:rsid w:val="00C00D26"/>
    <w:rsid w:val="00C011C2"/>
    <w:rsid w:val="00C0120C"/>
    <w:rsid w:val="00C01344"/>
    <w:rsid w:val="00C01698"/>
    <w:rsid w:val="00C018C5"/>
    <w:rsid w:val="00C01A47"/>
    <w:rsid w:val="00C01AD8"/>
    <w:rsid w:val="00C01C02"/>
    <w:rsid w:val="00C01C0B"/>
    <w:rsid w:val="00C01CA9"/>
    <w:rsid w:val="00C02063"/>
    <w:rsid w:val="00C0269C"/>
    <w:rsid w:val="00C02AF8"/>
    <w:rsid w:val="00C02B28"/>
    <w:rsid w:val="00C02B6B"/>
    <w:rsid w:val="00C02E75"/>
    <w:rsid w:val="00C02F42"/>
    <w:rsid w:val="00C02F76"/>
    <w:rsid w:val="00C035A2"/>
    <w:rsid w:val="00C03684"/>
    <w:rsid w:val="00C03C4D"/>
    <w:rsid w:val="00C03D12"/>
    <w:rsid w:val="00C03D36"/>
    <w:rsid w:val="00C03F30"/>
    <w:rsid w:val="00C04261"/>
    <w:rsid w:val="00C04319"/>
    <w:rsid w:val="00C0434F"/>
    <w:rsid w:val="00C04ACF"/>
    <w:rsid w:val="00C04B5E"/>
    <w:rsid w:val="00C05168"/>
    <w:rsid w:val="00C05259"/>
    <w:rsid w:val="00C05663"/>
    <w:rsid w:val="00C0593E"/>
    <w:rsid w:val="00C059E8"/>
    <w:rsid w:val="00C05B25"/>
    <w:rsid w:val="00C060D6"/>
    <w:rsid w:val="00C061FA"/>
    <w:rsid w:val="00C0637B"/>
    <w:rsid w:val="00C063DC"/>
    <w:rsid w:val="00C06465"/>
    <w:rsid w:val="00C06525"/>
    <w:rsid w:val="00C065E7"/>
    <w:rsid w:val="00C069FE"/>
    <w:rsid w:val="00C06B33"/>
    <w:rsid w:val="00C06D73"/>
    <w:rsid w:val="00C071BE"/>
    <w:rsid w:val="00C0736A"/>
    <w:rsid w:val="00C074AD"/>
    <w:rsid w:val="00C07560"/>
    <w:rsid w:val="00C07A0C"/>
    <w:rsid w:val="00C07A58"/>
    <w:rsid w:val="00C07BDC"/>
    <w:rsid w:val="00C07D2B"/>
    <w:rsid w:val="00C07D8F"/>
    <w:rsid w:val="00C07E75"/>
    <w:rsid w:val="00C10621"/>
    <w:rsid w:val="00C113ED"/>
    <w:rsid w:val="00C11411"/>
    <w:rsid w:val="00C1166D"/>
    <w:rsid w:val="00C11678"/>
    <w:rsid w:val="00C11705"/>
    <w:rsid w:val="00C119A0"/>
    <w:rsid w:val="00C11C19"/>
    <w:rsid w:val="00C12280"/>
    <w:rsid w:val="00C123A6"/>
    <w:rsid w:val="00C12C1D"/>
    <w:rsid w:val="00C12CBA"/>
    <w:rsid w:val="00C13158"/>
    <w:rsid w:val="00C13417"/>
    <w:rsid w:val="00C13456"/>
    <w:rsid w:val="00C13932"/>
    <w:rsid w:val="00C13B52"/>
    <w:rsid w:val="00C13CFE"/>
    <w:rsid w:val="00C14029"/>
    <w:rsid w:val="00C141A6"/>
    <w:rsid w:val="00C14344"/>
    <w:rsid w:val="00C143AA"/>
    <w:rsid w:val="00C14663"/>
    <w:rsid w:val="00C14983"/>
    <w:rsid w:val="00C14B46"/>
    <w:rsid w:val="00C14C10"/>
    <w:rsid w:val="00C14D8A"/>
    <w:rsid w:val="00C14EFB"/>
    <w:rsid w:val="00C153FD"/>
    <w:rsid w:val="00C15AA2"/>
    <w:rsid w:val="00C15BAA"/>
    <w:rsid w:val="00C15BF5"/>
    <w:rsid w:val="00C15CBF"/>
    <w:rsid w:val="00C15D89"/>
    <w:rsid w:val="00C15DC6"/>
    <w:rsid w:val="00C15E5A"/>
    <w:rsid w:val="00C15F79"/>
    <w:rsid w:val="00C1638C"/>
    <w:rsid w:val="00C1654F"/>
    <w:rsid w:val="00C1697E"/>
    <w:rsid w:val="00C16A67"/>
    <w:rsid w:val="00C16BD6"/>
    <w:rsid w:val="00C16F8E"/>
    <w:rsid w:val="00C170C4"/>
    <w:rsid w:val="00C170F2"/>
    <w:rsid w:val="00C17540"/>
    <w:rsid w:val="00C17809"/>
    <w:rsid w:val="00C178C1"/>
    <w:rsid w:val="00C1794F"/>
    <w:rsid w:val="00C1795B"/>
    <w:rsid w:val="00C17C55"/>
    <w:rsid w:val="00C17CC4"/>
    <w:rsid w:val="00C17F8D"/>
    <w:rsid w:val="00C2022A"/>
    <w:rsid w:val="00C20366"/>
    <w:rsid w:val="00C203D2"/>
    <w:rsid w:val="00C2066F"/>
    <w:rsid w:val="00C20906"/>
    <w:rsid w:val="00C20BAB"/>
    <w:rsid w:val="00C2107C"/>
    <w:rsid w:val="00C21453"/>
    <w:rsid w:val="00C21943"/>
    <w:rsid w:val="00C21B2B"/>
    <w:rsid w:val="00C21BC5"/>
    <w:rsid w:val="00C22416"/>
    <w:rsid w:val="00C22569"/>
    <w:rsid w:val="00C2271E"/>
    <w:rsid w:val="00C2285E"/>
    <w:rsid w:val="00C22D6D"/>
    <w:rsid w:val="00C23092"/>
    <w:rsid w:val="00C23115"/>
    <w:rsid w:val="00C236D2"/>
    <w:rsid w:val="00C23842"/>
    <w:rsid w:val="00C238DB"/>
    <w:rsid w:val="00C239F9"/>
    <w:rsid w:val="00C23FAB"/>
    <w:rsid w:val="00C24200"/>
    <w:rsid w:val="00C24432"/>
    <w:rsid w:val="00C2450E"/>
    <w:rsid w:val="00C24702"/>
    <w:rsid w:val="00C2497A"/>
    <w:rsid w:val="00C24B0A"/>
    <w:rsid w:val="00C24D33"/>
    <w:rsid w:val="00C24D9D"/>
    <w:rsid w:val="00C24F54"/>
    <w:rsid w:val="00C25358"/>
    <w:rsid w:val="00C254F1"/>
    <w:rsid w:val="00C2568C"/>
    <w:rsid w:val="00C25A20"/>
    <w:rsid w:val="00C25C89"/>
    <w:rsid w:val="00C25CA4"/>
    <w:rsid w:val="00C25DFB"/>
    <w:rsid w:val="00C25FB9"/>
    <w:rsid w:val="00C262A4"/>
    <w:rsid w:val="00C264F6"/>
    <w:rsid w:val="00C266F3"/>
    <w:rsid w:val="00C26795"/>
    <w:rsid w:val="00C26B07"/>
    <w:rsid w:val="00C26FC9"/>
    <w:rsid w:val="00C2715E"/>
    <w:rsid w:val="00C271A0"/>
    <w:rsid w:val="00C277FD"/>
    <w:rsid w:val="00C27993"/>
    <w:rsid w:val="00C2799E"/>
    <w:rsid w:val="00C27BB7"/>
    <w:rsid w:val="00C27C61"/>
    <w:rsid w:val="00C27DA1"/>
    <w:rsid w:val="00C27DDE"/>
    <w:rsid w:val="00C300F2"/>
    <w:rsid w:val="00C30259"/>
    <w:rsid w:val="00C302C7"/>
    <w:rsid w:val="00C303A9"/>
    <w:rsid w:val="00C30408"/>
    <w:rsid w:val="00C30C36"/>
    <w:rsid w:val="00C30C90"/>
    <w:rsid w:val="00C30DB9"/>
    <w:rsid w:val="00C3189B"/>
    <w:rsid w:val="00C320EA"/>
    <w:rsid w:val="00C322A3"/>
    <w:rsid w:val="00C3235E"/>
    <w:rsid w:val="00C326FE"/>
    <w:rsid w:val="00C3270A"/>
    <w:rsid w:val="00C32932"/>
    <w:rsid w:val="00C329A0"/>
    <w:rsid w:val="00C32E77"/>
    <w:rsid w:val="00C3300D"/>
    <w:rsid w:val="00C33034"/>
    <w:rsid w:val="00C330CA"/>
    <w:rsid w:val="00C33188"/>
    <w:rsid w:val="00C3319D"/>
    <w:rsid w:val="00C33309"/>
    <w:rsid w:val="00C3342D"/>
    <w:rsid w:val="00C336AD"/>
    <w:rsid w:val="00C33A37"/>
    <w:rsid w:val="00C33B4D"/>
    <w:rsid w:val="00C33FCA"/>
    <w:rsid w:val="00C344EE"/>
    <w:rsid w:val="00C345F6"/>
    <w:rsid w:val="00C346C4"/>
    <w:rsid w:val="00C34739"/>
    <w:rsid w:val="00C34A49"/>
    <w:rsid w:val="00C351F8"/>
    <w:rsid w:val="00C35CAC"/>
    <w:rsid w:val="00C35D95"/>
    <w:rsid w:val="00C35DB1"/>
    <w:rsid w:val="00C35E25"/>
    <w:rsid w:val="00C35EFD"/>
    <w:rsid w:val="00C362C0"/>
    <w:rsid w:val="00C364A2"/>
    <w:rsid w:val="00C36A35"/>
    <w:rsid w:val="00C36DEF"/>
    <w:rsid w:val="00C37312"/>
    <w:rsid w:val="00C377BE"/>
    <w:rsid w:val="00C37A4E"/>
    <w:rsid w:val="00C40548"/>
    <w:rsid w:val="00C407D1"/>
    <w:rsid w:val="00C407EE"/>
    <w:rsid w:val="00C40869"/>
    <w:rsid w:val="00C408E7"/>
    <w:rsid w:val="00C40C07"/>
    <w:rsid w:val="00C40F22"/>
    <w:rsid w:val="00C41047"/>
    <w:rsid w:val="00C41694"/>
    <w:rsid w:val="00C4169B"/>
    <w:rsid w:val="00C416E7"/>
    <w:rsid w:val="00C419F9"/>
    <w:rsid w:val="00C41A39"/>
    <w:rsid w:val="00C41E74"/>
    <w:rsid w:val="00C41F50"/>
    <w:rsid w:val="00C41FE6"/>
    <w:rsid w:val="00C421C8"/>
    <w:rsid w:val="00C4240D"/>
    <w:rsid w:val="00C424E6"/>
    <w:rsid w:val="00C425FE"/>
    <w:rsid w:val="00C4294A"/>
    <w:rsid w:val="00C42AAD"/>
    <w:rsid w:val="00C42CA0"/>
    <w:rsid w:val="00C42CB3"/>
    <w:rsid w:val="00C42F5D"/>
    <w:rsid w:val="00C430FD"/>
    <w:rsid w:val="00C43E8E"/>
    <w:rsid w:val="00C43E9C"/>
    <w:rsid w:val="00C44215"/>
    <w:rsid w:val="00C442A5"/>
    <w:rsid w:val="00C4435A"/>
    <w:rsid w:val="00C444E6"/>
    <w:rsid w:val="00C44862"/>
    <w:rsid w:val="00C4486B"/>
    <w:rsid w:val="00C45261"/>
    <w:rsid w:val="00C452AD"/>
    <w:rsid w:val="00C452E9"/>
    <w:rsid w:val="00C456C8"/>
    <w:rsid w:val="00C458F1"/>
    <w:rsid w:val="00C45D1F"/>
    <w:rsid w:val="00C45F83"/>
    <w:rsid w:val="00C46100"/>
    <w:rsid w:val="00C4616F"/>
    <w:rsid w:val="00C46251"/>
    <w:rsid w:val="00C464D0"/>
    <w:rsid w:val="00C4675B"/>
    <w:rsid w:val="00C46917"/>
    <w:rsid w:val="00C46AF1"/>
    <w:rsid w:val="00C46B73"/>
    <w:rsid w:val="00C46E4D"/>
    <w:rsid w:val="00C46EBA"/>
    <w:rsid w:val="00C46FEA"/>
    <w:rsid w:val="00C47124"/>
    <w:rsid w:val="00C47141"/>
    <w:rsid w:val="00C47156"/>
    <w:rsid w:val="00C473FD"/>
    <w:rsid w:val="00C474ED"/>
    <w:rsid w:val="00C4764C"/>
    <w:rsid w:val="00C47CD5"/>
    <w:rsid w:val="00C501CC"/>
    <w:rsid w:val="00C504B4"/>
    <w:rsid w:val="00C507A3"/>
    <w:rsid w:val="00C509DA"/>
    <w:rsid w:val="00C50ACC"/>
    <w:rsid w:val="00C50BA5"/>
    <w:rsid w:val="00C513DF"/>
    <w:rsid w:val="00C513F0"/>
    <w:rsid w:val="00C5189E"/>
    <w:rsid w:val="00C51AC1"/>
    <w:rsid w:val="00C51B3D"/>
    <w:rsid w:val="00C51C3D"/>
    <w:rsid w:val="00C51CF1"/>
    <w:rsid w:val="00C52043"/>
    <w:rsid w:val="00C52045"/>
    <w:rsid w:val="00C520FC"/>
    <w:rsid w:val="00C52164"/>
    <w:rsid w:val="00C521DE"/>
    <w:rsid w:val="00C528DE"/>
    <w:rsid w:val="00C52ABC"/>
    <w:rsid w:val="00C52AEB"/>
    <w:rsid w:val="00C52C1C"/>
    <w:rsid w:val="00C52F1B"/>
    <w:rsid w:val="00C53173"/>
    <w:rsid w:val="00C5337A"/>
    <w:rsid w:val="00C5360C"/>
    <w:rsid w:val="00C536CE"/>
    <w:rsid w:val="00C53890"/>
    <w:rsid w:val="00C53BB0"/>
    <w:rsid w:val="00C53C64"/>
    <w:rsid w:val="00C53E57"/>
    <w:rsid w:val="00C54362"/>
    <w:rsid w:val="00C546B8"/>
    <w:rsid w:val="00C54ACE"/>
    <w:rsid w:val="00C54CD7"/>
    <w:rsid w:val="00C5535F"/>
    <w:rsid w:val="00C555C9"/>
    <w:rsid w:val="00C559B9"/>
    <w:rsid w:val="00C55ACE"/>
    <w:rsid w:val="00C55C10"/>
    <w:rsid w:val="00C56012"/>
    <w:rsid w:val="00C5628A"/>
    <w:rsid w:val="00C56597"/>
    <w:rsid w:val="00C565A9"/>
    <w:rsid w:val="00C568CB"/>
    <w:rsid w:val="00C56AA9"/>
    <w:rsid w:val="00C56E94"/>
    <w:rsid w:val="00C56F56"/>
    <w:rsid w:val="00C5705C"/>
    <w:rsid w:val="00C570E4"/>
    <w:rsid w:val="00C5765E"/>
    <w:rsid w:val="00C57826"/>
    <w:rsid w:val="00C579C1"/>
    <w:rsid w:val="00C57AFF"/>
    <w:rsid w:val="00C57B27"/>
    <w:rsid w:val="00C600DB"/>
    <w:rsid w:val="00C60319"/>
    <w:rsid w:val="00C6074E"/>
    <w:rsid w:val="00C60B15"/>
    <w:rsid w:val="00C60DE1"/>
    <w:rsid w:val="00C61042"/>
    <w:rsid w:val="00C61376"/>
    <w:rsid w:val="00C6158C"/>
    <w:rsid w:val="00C619C5"/>
    <w:rsid w:val="00C61A85"/>
    <w:rsid w:val="00C61B3E"/>
    <w:rsid w:val="00C61C24"/>
    <w:rsid w:val="00C61C4F"/>
    <w:rsid w:val="00C61DAD"/>
    <w:rsid w:val="00C61EE1"/>
    <w:rsid w:val="00C623D4"/>
    <w:rsid w:val="00C624CF"/>
    <w:rsid w:val="00C6250B"/>
    <w:rsid w:val="00C6259A"/>
    <w:rsid w:val="00C62759"/>
    <w:rsid w:val="00C628A1"/>
    <w:rsid w:val="00C629E7"/>
    <w:rsid w:val="00C62A0A"/>
    <w:rsid w:val="00C62B43"/>
    <w:rsid w:val="00C62C01"/>
    <w:rsid w:val="00C62D8C"/>
    <w:rsid w:val="00C62E41"/>
    <w:rsid w:val="00C62F17"/>
    <w:rsid w:val="00C63028"/>
    <w:rsid w:val="00C6314B"/>
    <w:rsid w:val="00C63496"/>
    <w:rsid w:val="00C635E3"/>
    <w:rsid w:val="00C638BA"/>
    <w:rsid w:val="00C63A68"/>
    <w:rsid w:val="00C63F3B"/>
    <w:rsid w:val="00C64050"/>
    <w:rsid w:val="00C642ED"/>
    <w:rsid w:val="00C643E4"/>
    <w:rsid w:val="00C64577"/>
    <w:rsid w:val="00C645D4"/>
    <w:rsid w:val="00C6485D"/>
    <w:rsid w:val="00C64A69"/>
    <w:rsid w:val="00C64DA0"/>
    <w:rsid w:val="00C64EAE"/>
    <w:rsid w:val="00C64FE4"/>
    <w:rsid w:val="00C65071"/>
    <w:rsid w:val="00C650CD"/>
    <w:rsid w:val="00C651A4"/>
    <w:rsid w:val="00C6528F"/>
    <w:rsid w:val="00C6545C"/>
    <w:rsid w:val="00C65583"/>
    <w:rsid w:val="00C65609"/>
    <w:rsid w:val="00C65A9B"/>
    <w:rsid w:val="00C65B05"/>
    <w:rsid w:val="00C66167"/>
    <w:rsid w:val="00C66271"/>
    <w:rsid w:val="00C66573"/>
    <w:rsid w:val="00C66B3A"/>
    <w:rsid w:val="00C66E8E"/>
    <w:rsid w:val="00C66EB8"/>
    <w:rsid w:val="00C670AA"/>
    <w:rsid w:val="00C670D6"/>
    <w:rsid w:val="00C67305"/>
    <w:rsid w:val="00C678D6"/>
    <w:rsid w:val="00C67B64"/>
    <w:rsid w:val="00C67BB5"/>
    <w:rsid w:val="00C67CC2"/>
    <w:rsid w:val="00C67DAD"/>
    <w:rsid w:val="00C67EAF"/>
    <w:rsid w:val="00C67F5A"/>
    <w:rsid w:val="00C70276"/>
    <w:rsid w:val="00C7033B"/>
    <w:rsid w:val="00C703B7"/>
    <w:rsid w:val="00C706BA"/>
    <w:rsid w:val="00C70768"/>
    <w:rsid w:val="00C707E2"/>
    <w:rsid w:val="00C70ACC"/>
    <w:rsid w:val="00C70C10"/>
    <w:rsid w:val="00C7136F"/>
    <w:rsid w:val="00C71542"/>
    <w:rsid w:val="00C7154B"/>
    <w:rsid w:val="00C71576"/>
    <w:rsid w:val="00C71584"/>
    <w:rsid w:val="00C7181D"/>
    <w:rsid w:val="00C7194C"/>
    <w:rsid w:val="00C71AA4"/>
    <w:rsid w:val="00C721A4"/>
    <w:rsid w:val="00C72377"/>
    <w:rsid w:val="00C727AE"/>
    <w:rsid w:val="00C72DD9"/>
    <w:rsid w:val="00C72FCB"/>
    <w:rsid w:val="00C734BE"/>
    <w:rsid w:val="00C73505"/>
    <w:rsid w:val="00C735A7"/>
    <w:rsid w:val="00C73A72"/>
    <w:rsid w:val="00C73C14"/>
    <w:rsid w:val="00C73D56"/>
    <w:rsid w:val="00C73DA4"/>
    <w:rsid w:val="00C73DF1"/>
    <w:rsid w:val="00C73EE5"/>
    <w:rsid w:val="00C743C2"/>
    <w:rsid w:val="00C743DE"/>
    <w:rsid w:val="00C746C1"/>
    <w:rsid w:val="00C74FC0"/>
    <w:rsid w:val="00C7592A"/>
    <w:rsid w:val="00C75A43"/>
    <w:rsid w:val="00C75C09"/>
    <w:rsid w:val="00C75CEA"/>
    <w:rsid w:val="00C76367"/>
    <w:rsid w:val="00C76863"/>
    <w:rsid w:val="00C768D4"/>
    <w:rsid w:val="00C76963"/>
    <w:rsid w:val="00C7697A"/>
    <w:rsid w:val="00C76981"/>
    <w:rsid w:val="00C76A6D"/>
    <w:rsid w:val="00C76BC9"/>
    <w:rsid w:val="00C76C69"/>
    <w:rsid w:val="00C76DCC"/>
    <w:rsid w:val="00C76F69"/>
    <w:rsid w:val="00C77042"/>
    <w:rsid w:val="00C771D2"/>
    <w:rsid w:val="00C77405"/>
    <w:rsid w:val="00C776AE"/>
    <w:rsid w:val="00C7770F"/>
    <w:rsid w:val="00C77828"/>
    <w:rsid w:val="00C77970"/>
    <w:rsid w:val="00C77B36"/>
    <w:rsid w:val="00C77DDF"/>
    <w:rsid w:val="00C801A0"/>
    <w:rsid w:val="00C803E4"/>
    <w:rsid w:val="00C80426"/>
    <w:rsid w:val="00C804C2"/>
    <w:rsid w:val="00C80BA9"/>
    <w:rsid w:val="00C8114E"/>
    <w:rsid w:val="00C81173"/>
    <w:rsid w:val="00C8118B"/>
    <w:rsid w:val="00C8130D"/>
    <w:rsid w:val="00C814CD"/>
    <w:rsid w:val="00C8150B"/>
    <w:rsid w:val="00C81586"/>
    <w:rsid w:val="00C815E8"/>
    <w:rsid w:val="00C816EB"/>
    <w:rsid w:val="00C81708"/>
    <w:rsid w:val="00C818F3"/>
    <w:rsid w:val="00C819DC"/>
    <w:rsid w:val="00C81B5A"/>
    <w:rsid w:val="00C81BC2"/>
    <w:rsid w:val="00C820E7"/>
    <w:rsid w:val="00C8227B"/>
    <w:rsid w:val="00C82312"/>
    <w:rsid w:val="00C82782"/>
    <w:rsid w:val="00C8294B"/>
    <w:rsid w:val="00C82A68"/>
    <w:rsid w:val="00C82CF2"/>
    <w:rsid w:val="00C8331E"/>
    <w:rsid w:val="00C8380D"/>
    <w:rsid w:val="00C83A91"/>
    <w:rsid w:val="00C83C77"/>
    <w:rsid w:val="00C83CBB"/>
    <w:rsid w:val="00C83D4F"/>
    <w:rsid w:val="00C83D99"/>
    <w:rsid w:val="00C83F92"/>
    <w:rsid w:val="00C84661"/>
    <w:rsid w:val="00C84A2B"/>
    <w:rsid w:val="00C84EDA"/>
    <w:rsid w:val="00C850DD"/>
    <w:rsid w:val="00C85110"/>
    <w:rsid w:val="00C85298"/>
    <w:rsid w:val="00C85384"/>
    <w:rsid w:val="00C854D3"/>
    <w:rsid w:val="00C855EE"/>
    <w:rsid w:val="00C8575A"/>
    <w:rsid w:val="00C85938"/>
    <w:rsid w:val="00C85962"/>
    <w:rsid w:val="00C85AAA"/>
    <w:rsid w:val="00C85DFA"/>
    <w:rsid w:val="00C85EA4"/>
    <w:rsid w:val="00C85F97"/>
    <w:rsid w:val="00C8604C"/>
    <w:rsid w:val="00C862C9"/>
    <w:rsid w:val="00C86432"/>
    <w:rsid w:val="00C86548"/>
    <w:rsid w:val="00C865CC"/>
    <w:rsid w:val="00C86850"/>
    <w:rsid w:val="00C86903"/>
    <w:rsid w:val="00C8698C"/>
    <w:rsid w:val="00C86A34"/>
    <w:rsid w:val="00C86EE8"/>
    <w:rsid w:val="00C87591"/>
    <w:rsid w:val="00C87737"/>
    <w:rsid w:val="00C87AF5"/>
    <w:rsid w:val="00C87E94"/>
    <w:rsid w:val="00C87E96"/>
    <w:rsid w:val="00C90952"/>
    <w:rsid w:val="00C90A43"/>
    <w:rsid w:val="00C90AD9"/>
    <w:rsid w:val="00C90C38"/>
    <w:rsid w:val="00C90EF3"/>
    <w:rsid w:val="00C90F0D"/>
    <w:rsid w:val="00C9133A"/>
    <w:rsid w:val="00C9179A"/>
    <w:rsid w:val="00C91AC8"/>
    <w:rsid w:val="00C91C80"/>
    <w:rsid w:val="00C91CB4"/>
    <w:rsid w:val="00C91CE1"/>
    <w:rsid w:val="00C91E25"/>
    <w:rsid w:val="00C92033"/>
    <w:rsid w:val="00C921EC"/>
    <w:rsid w:val="00C92497"/>
    <w:rsid w:val="00C924FA"/>
    <w:rsid w:val="00C9264C"/>
    <w:rsid w:val="00C92977"/>
    <w:rsid w:val="00C92AC5"/>
    <w:rsid w:val="00C92F03"/>
    <w:rsid w:val="00C930E3"/>
    <w:rsid w:val="00C93146"/>
    <w:rsid w:val="00C93295"/>
    <w:rsid w:val="00C935EE"/>
    <w:rsid w:val="00C93816"/>
    <w:rsid w:val="00C93891"/>
    <w:rsid w:val="00C938B3"/>
    <w:rsid w:val="00C93C25"/>
    <w:rsid w:val="00C93FFC"/>
    <w:rsid w:val="00C941CF"/>
    <w:rsid w:val="00C94203"/>
    <w:rsid w:val="00C943D8"/>
    <w:rsid w:val="00C94846"/>
    <w:rsid w:val="00C9493E"/>
    <w:rsid w:val="00C94AC3"/>
    <w:rsid w:val="00C94F82"/>
    <w:rsid w:val="00C95068"/>
    <w:rsid w:val="00C95130"/>
    <w:rsid w:val="00C952B4"/>
    <w:rsid w:val="00C954BE"/>
    <w:rsid w:val="00C9555B"/>
    <w:rsid w:val="00C9574F"/>
    <w:rsid w:val="00C95ACF"/>
    <w:rsid w:val="00C95BE3"/>
    <w:rsid w:val="00C95CA1"/>
    <w:rsid w:val="00C95FB4"/>
    <w:rsid w:val="00C960CE"/>
    <w:rsid w:val="00C96181"/>
    <w:rsid w:val="00C96256"/>
    <w:rsid w:val="00C962AB"/>
    <w:rsid w:val="00C9638D"/>
    <w:rsid w:val="00C9640B"/>
    <w:rsid w:val="00C96502"/>
    <w:rsid w:val="00C9661E"/>
    <w:rsid w:val="00C9688A"/>
    <w:rsid w:val="00C9698E"/>
    <w:rsid w:val="00C96CCA"/>
    <w:rsid w:val="00C96FB7"/>
    <w:rsid w:val="00C9725C"/>
    <w:rsid w:val="00C977BB"/>
    <w:rsid w:val="00C979B5"/>
    <w:rsid w:val="00C97AA9"/>
    <w:rsid w:val="00C97B09"/>
    <w:rsid w:val="00C97C3F"/>
    <w:rsid w:val="00C97D37"/>
    <w:rsid w:val="00CA00CE"/>
    <w:rsid w:val="00CA00D5"/>
    <w:rsid w:val="00CA0358"/>
    <w:rsid w:val="00CA09B2"/>
    <w:rsid w:val="00CA1034"/>
    <w:rsid w:val="00CA1461"/>
    <w:rsid w:val="00CA1583"/>
    <w:rsid w:val="00CA168E"/>
    <w:rsid w:val="00CA1751"/>
    <w:rsid w:val="00CA1B79"/>
    <w:rsid w:val="00CA1B8A"/>
    <w:rsid w:val="00CA1C38"/>
    <w:rsid w:val="00CA20AA"/>
    <w:rsid w:val="00CA2213"/>
    <w:rsid w:val="00CA27B0"/>
    <w:rsid w:val="00CA29AE"/>
    <w:rsid w:val="00CA2D33"/>
    <w:rsid w:val="00CA2E91"/>
    <w:rsid w:val="00CA2FBD"/>
    <w:rsid w:val="00CA311D"/>
    <w:rsid w:val="00CA330B"/>
    <w:rsid w:val="00CA349F"/>
    <w:rsid w:val="00CA3B1D"/>
    <w:rsid w:val="00CA3E69"/>
    <w:rsid w:val="00CA4095"/>
    <w:rsid w:val="00CA41C9"/>
    <w:rsid w:val="00CA497A"/>
    <w:rsid w:val="00CA4994"/>
    <w:rsid w:val="00CA4AAF"/>
    <w:rsid w:val="00CA4B68"/>
    <w:rsid w:val="00CA4CDC"/>
    <w:rsid w:val="00CA51F1"/>
    <w:rsid w:val="00CA522B"/>
    <w:rsid w:val="00CA5652"/>
    <w:rsid w:val="00CA574F"/>
    <w:rsid w:val="00CA57C3"/>
    <w:rsid w:val="00CA57D4"/>
    <w:rsid w:val="00CA5FEE"/>
    <w:rsid w:val="00CA6166"/>
    <w:rsid w:val="00CA67CA"/>
    <w:rsid w:val="00CA6835"/>
    <w:rsid w:val="00CA69EA"/>
    <w:rsid w:val="00CA6B28"/>
    <w:rsid w:val="00CA6C62"/>
    <w:rsid w:val="00CA6C73"/>
    <w:rsid w:val="00CA6D8D"/>
    <w:rsid w:val="00CA73CD"/>
    <w:rsid w:val="00CA7491"/>
    <w:rsid w:val="00CA7715"/>
    <w:rsid w:val="00CA7901"/>
    <w:rsid w:val="00CA7D66"/>
    <w:rsid w:val="00CA7D80"/>
    <w:rsid w:val="00CA7E06"/>
    <w:rsid w:val="00CB0009"/>
    <w:rsid w:val="00CB0088"/>
    <w:rsid w:val="00CB00FA"/>
    <w:rsid w:val="00CB0172"/>
    <w:rsid w:val="00CB03EC"/>
    <w:rsid w:val="00CB07CF"/>
    <w:rsid w:val="00CB08E3"/>
    <w:rsid w:val="00CB0B95"/>
    <w:rsid w:val="00CB0FDB"/>
    <w:rsid w:val="00CB1323"/>
    <w:rsid w:val="00CB1361"/>
    <w:rsid w:val="00CB1586"/>
    <w:rsid w:val="00CB1C73"/>
    <w:rsid w:val="00CB1EF5"/>
    <w:rsid w:val="00CB1FE5"/>
    <w:rsid w:val="00CB242B"/>
    <w:rsid w:val="00CB252C"/>
    <w:rsid w:val="00CB2578"/>
    <w:rsid w:val="00CB27B7"/>
    <w:rsid w:val="00CB2A14"/>
    <w:rsid w:val="00CB2C55"/>
    <w:rsid w:val="00CB2D48"/>
    <w:rsid w:val="00CB2E93"/>
    <w:rsid w:val="00CB2F24"/>
    <w:rsid w:val="00CB31A9"/>
    <w:rsid w:val="00CB3302"/>
    <w:rsid w:val="00CB33C4"/>
    <w:rsid w:val="00CB3587"/>
    <w:rsid w:val="00CB3713"/>
    <w:rsid w:val="00CB3A0C"/>
    <w:rsid w:val="00CB3A19"/>
    <w:rsid w:val="00CB3A8F"/>
    <w:rsid w:val="00CB3D10"/>
    <w:rsid w:val="00CB41C4"/>
    <w:rsid w:val="00CB4347"/>
    <w:rsid w:val="00CB434A"/>
    <w:rsid w:val="00CB4641"/>
    <w:rsid w:val="00CB493E"/>
    <w:rsid w:val="00CB4A1D"/>
    <w:rsid w:val="00CB4ABD"/>
    <w:rsid w:val="00CB4C75"/>
    <w:rsid w:val="00CB4FB9"/>
    <w:rsid w:val="00CB50E5"/>
    <w:rsid w:val="00CB5242"/>
    <w:rsid w:val="00CB53C8"/>
    <w:rsid w:val="00CB53D1"/>
    <w:rsid w:val="00CB593D"/>
    <w:rsid w:val="00CB598F"/>
    <w:rsid w:val="00CB59E8"/>
    <w:rsid w:val="00CB5A82"/>
    <w:rsid w:val="00CB5ADC"/>
    <w:rsid w:val="00CB5AF6"/>
    <w:rsid w:val="00CB5B03"/>
    <w:rsid w:val="00CB5EA0"/>
    <w:rsid w:val="00CB5ED4"/>
    <w:rsid w:val="00CB6022"/>
    <w:rsid w:val="00CB6039"/>
    <w:rsid w:val="00CB61C5"/>
    <w:rsid w:val="00CB61E7"/>
    <w:rsid w:val="00CB6383"/>
    <w:rsid w:val="00CB65DA"/>
    <w:rsid w:val="00CB6AC0"/>
    <w:rsid w:val="00CB6AFF"/>
    <w:rsid w:val="00CB6E68"/>
    <w:rsid w:val="00CB71E7"/>
    <w:rsid w:val="00CB7751"/>
    <w:rsid w:val="00CB776A"/>
    <w:rsid w:val="00CB7872"/>
    <w:rsid w:val="00CB7C41"/>
    <w:rsid w:val="00CB7EFC"/>
    <w:rsid w:val="00CC0191"/>
    <w:rsid w:val="00CC01CA"/>
    <w:rsid w:val="00CC02E7"/>
    <w:rsid w:val="00CC046B"/>
    <w:rsid w:val="00CC06BF"/>
    <w:rsid w:val="00CC06C9"/>
    <w:rsid w:val="00CC089A"/>
    <w:rsid w:val="00CC09D6"/>
    <w:rsid w:val="00CC0C25"/>
    <w:rsid w:val="00CC0D0D"/>
    <w:rsid w:val="00CC0F78"/>
    <w:rsid w:val="00CC149C"/>
    <w:rsid w:val="00CC14ED"/>
    <w:rsid w:val="00CC1627"/>
    <w:rsid w:val="00CC182E"/>
    <w:rsid w:val="00CC191E"/>
    <w:rsid w:val="00CC19EB"/>
    <w:rsid w:val="00CC1D7D"/>
    <w:rsid w:val="00CC2036"/>
    <w:rsid w:val="00CC2643"/>
    <w:rsid w:val="00CC269B"/>
    <w:rsid w:val="00CC29F3"/>
    <w:rsid w:val="00CC2BA6"/>
    <w:rsid w:val="00CC2F0F"/>
    <w:rsid w:val="00CC2F97"/>
    <w:rsid w:val="00CC324F"/>
    <w:rsid w:val="00CC3875"/>
    <w:rsid w:val="00CC39CB"/>
    <w:rsid w:val="00CC3B09"/>
    <w:rsid w:val="00CC3B8A"/>
    <w:rsid w:val="00CC3C33"/>
    <w:rsid w:val="00CC3F4A"/>
    <w:rsid w:val="00CC40B4"/>
    <w:rsid w:val="00CC4235"/>
    <w:rsid w:val="00CC44B2"/>
    <w:rsid w:val="00CC4A05"/>
    <w:rsid w:val="00CC4B79"/>
    <w:rsid w:val="00CC4BC4"/>
    <w:rsid w:val="00CC4C27"/>
    <w:rsid w:val="00CC50A6"/>
    <w:rsid w:val="00CC5312"/>
    <w:rsid w:val="00CC5350"/>
    <w:rsid w:val="00CC53F7"/>
    <w:rsid w:val="00CC53FB"/>
    <w:rsid w:val="00CC54C3"/>
    <w:rsid w:val="00CC56FA"/>
    <w:rsid w:val="00CC5974"/>
    <w:rsid w:val="00CC59AF"/>
    <w:rsid w:val="00CC5C59"/>
    <w:rsid w:val="00CC5D90"/>
    <w:rsid w:val="00CC5EC1"/>
    <w:rsid w:val="00CC61ED"/>
    <w:rsid w:val="00CC63C0"/>
    <w:rsid w:val="00CC6427"/>
    <w:rsid w:val="00CC6D41"/>
    <w:rsid w:val="00CC6F0C"/>
    <w:rsid w:val="00CC6FE1"/>
    <w:rsid w:val="00CC708D"/>
    <w:rsid w:val="00CC7406"/>
    <w:rsid w:val="00CC74AA"/>
    <w:rsid w:val="00CC75A3"/>
    <w:rsid w:val="00CC771D"/>
    <w:rsid w:val="00CC7791"/>
    <w:rsid w:val="00CC7BAE"/>
    <w:rsid w:val="00CC7BC7"/>
    <w:rsid w:val="00CC7EE9"/>
    <w:rsid w:val="00CD000B"/>
    <w:rsid w:val="00CD0630"/>
    <w:rsid w:val="00CD0A43"/>
    <w:rsid w:val="00CD0AD6"/>
    <w:rsid w:val="00CD0C52"/>
    <w:rsid w:val="00CD0C80"/>
    <w:rsid w:val="00CD115C"/>
    <w:rsid w:val="00CD13EF"/>
    <w:rsid w:val="00CD14FB"/>
    <w:rsid w:val="00CD1784"/>
    <w:rsid w:val="00CD1A79"/>
    <w:rsid w:val="00CD1A83"/>
    <w:rsid w:val="00CD1AE1"/>
    <w:rsid w:val="00CD1BCB"/>
    <w:rsid w:val="00CD235D"/>
    <w:rsid w:val="00CD23A6"/>
    <w:rsid w:val="00CD2416"/>
    <w:rsid w:val="00CD285F"/>
    <w:rsid w:val="00CD3230"/>
    <w:rsid w:val="00CD3518"/>
    <w:rsid w:val="00CD3618"/>
    <w:rsid w:val="00CD37DB"/>
    <w:rsid w:val="00CD38FF"/>
    <w:rsid w:val="00CD3AFB"/>
    <w:rsid w:val="00CD3D45"/>
    <w:rsid w:val="00CD416A"/>
    <w:rsid w:val="00CD4187"/>
    <w:rsid w:val="00CD4237"/>
    <w:rsid w:val="00CD4302"/>
    <w:rsid w:val="00CD452F"/>
    <w:rsid w:val="00CD4623"/>
    <w:rsid w:val="00CD46DD"/>
    <w:rsid w:val="00CD497E"/>
    <w:rsid w:val="00CD49BD"/>
    <w:rsid w:val="00CD502C"/>
    <w:rsid w:val="00CD50E3"/>
    <w:rsid w:val="00CD53EF"/>
    <w:rsid w:val="00CD5591"/>
    <w:rsid w:val="00CD5595"/>
    <w:rsid w:val="00CD5672"/>
    <w:rsid w:val="00CD578C"/>
    <w:rsid w:val="00CD57D2"/>
    <w:rsid w:val="00CD5AB1"/>
    <w:rsid w:val="00CD5BBB"/>
    <w:rsid w:val="00CD5C82"/>
    <w:rsid w:val="00CD5C8A"/>
    <w:rsid w:val="00CD61EB"/>
    <w:rsid w:val="00CD6233"/>
    <w:rsid w:val="00CD6542"/>
    <w:rsid w:val="00CD6716"/>
    <w:rsid w:val="00CD68DB"/>
    <w:rsid w:val="00CD69C0"/>
    <w:rsid w:val="00CD69F7"/>
    <w:rsid w:val="00CD6D03"/>
    <w:rsid w:val="00CD6E00"/>
    <w:rsid w:val="00CD6E8C"/>
    <w:rsid w:val="00CD70F3"/>
    <w:rsid w:val="00CD7602"/>
    <w:rsid w:val="00CD7681"/>
    <w:rsid w:val="00CD78D6"/>
    <w:rsid w:val="00CD7AF1"/>
    <w:rsid w:val="00CD7AF7"/>
    <w:rsid w:val="00CD7BE0"/>
    <w:rsid w:val="00CD7C45"/>
    <w:rsid w:val="00CD7CD2"/>
    <w:rsid w:val="00CD7D2A"/>
    <w:rsid w:val="00CD7F88"/>
    <w:rsid w:val="00CD7FC8"/>
    <w:rsid w:val="00CE0032"/>
    <w:rsid w:val="00CE04A0"/>
    <w:rsid w:val="00CE05D7"/>
    <w:rsid w:val="00CE09A1"/>
    <w:rsid w:val="00CE0ACA"/>
    <w:rsid w:val="00CE0C74"/>
    <w:rsid w:val="00CE0CA8"/>
    <w:rsid w:val="00CE0D24"/>
    <w:rsid w:val="00CE10CC"/>
    <w:rsid w:val="00CE1599"/>
    <w:rsid w:val="00CE15EA"/>
    <w:rsid w:val="00CE1639"/>
    <w:rsid w:val="00CE1AD1"/>
    <w:rsid w:val="00CE1B8E"/>
    <w:rsid w:val="00CE1D65"/>
    <w:rsid w:val="00CE1DB0"/>
    <w:rsid w:val="00CE1DBD"/>
    <w:rsid w:val="00CE20CE"/>
    <w:rsid w:val="00CE23F9"/>
    <w:rsid w:val="00CE250C"/>
    <w:rsid w:val="00CE269E"/>
    <w:rsid w:val="00CE2C7A"/>
    <w:rsid w:val="00CE2F57"/>
    <w:rsid w:val="00CE2FC6"/>
    <w:rsid w:val="00CE2FCF"/>
    <w:rsid w:val="00CE3128"/>
    <w:rsid w:val="00CE396D"/>
    <w:rsid w:val="00CE39EA"/>
    <w:rsid w:val="00CE3ABA"/>
    <w:rsid w:val="00CE3B8D"/>
    <w:rsid w:val="00CE3EED"/>
    <w:rsid w:val="00CE4003"/>
    <w:rsid w:val="00CE41FA"/>
    <w:rsid w:val="00CE4290"/>
    <w:rsid w:val="00CE42BF"/>
    <w:rsid w:val="00CE46D4"/>
    <w:rsid w:val="00CE47EF"/>
    <w:rsid w:val="00CE4AD9"/>
    <w:rsid w:val="00CE53DE"/>
    <w:rsid w:val="00CE556A"/>
    <w:rsid w:val="00CE59EF"/>
    <w:rsid w:val="00CE5B27"/>
    <w:rsid w:val="00CE5BD7"/>
    <w:rsid w:val="00CE5CD6"/>
    <w:rsid w:val="00CE5EE3"/>
    <w:rsid w:val="00CE6181"/>
    <w:rsid w:val="00CE61AD"/>
    <w:rsid w:val="00CE63FE"/>
    <w:rsid w:val="00CE6437"/>
    <w:rsid w:val="00CE67A5"/>
    <w:rsid w:val="00CE6B15"/>
    <w:rsid w:val="00CE6BB7"/>
    <w:rsid w:val="00CE6E83"/>
    <w:rsid w:val="00CE7641"/>
    <w:rsid w:val="00CE7950"/>
    <w:rsid w:val="00CE7B42"/>
    <w:rsid w:val="00CE7DED"/>
    <w:rsid w:val="00CF00FE"/>
    <w:rsid w:val="00CF0391"/>
    <w:rsid w:val="00CF0610"/>
    <w:rsid w:val="00CF0628"/>
    <w:rsid w:val="00CF06C5"/>
    <w:rsid w:val="00CF076C"/>
    <w:rsid w:val="00CF097B"/>
    <w:rsid w:val="00CF0A94"/>
    <w:rsid w:val="00CF0B38"/>
    <w:rsid w:val="00CF15CF"/>
    <w:rsid w:val="00CF16DB"/>
    <w:rsid w:val="00CF171E"/>
    <w:rsid w:val="00CF1908"/>
    <w:rsid w:val="00CF1A15"/>
    <w:rsid w:val="00CF1C27"/>
    <w:rsid w:val="00CF2867"/>
    <w:rsid w:val="00CF2958"/>
    <w:rsid w:val="00CF297C"/>
    <w:rsid w:val="00CF2A9D"/>
    <w:rsid w:val="00CF2EB8"/>
    <w:rsid w:val="00CF2EF7"/>
    <w:rsid w:val="00CF344A"/>
    <w:rsid w:val="00CF3E92"/>
    <w:rsid w:val="00CF3F96"/>
    <w:rsid w:val="00CF4065"/>
    <w:rsid w:val="00CF45F6"/>
    <w:rsid w:val="00CF4C37"/>
    <w:rsid w:val="00CF4D6C"/>
    <w:rsid w:val="00CF4E49"/>
    <w:rsid w:val="00CF5154"/>
    <w:rsid w:val="00CF54F3"/>
    <w:rsid w:val="00CF55A0"/>
    <w:rsid w:val="00CF55CF"/>
    <w:rsid w:val="00CF5A5B"/>
    <w:rsid w:val="00CF5AD6"/>
    <w:rsid w:val="00CF5BB8"/>
    <w:rsid w:val="00CF5BE9"/>
    <w:rsid w:val="00CF5C98"/>
    <w:rsid w:val="00CF5EDC"/>
    <w:rsid w:val="00CF5F7C"/>
    <w:rsid w:val="00CF6283"/>
    <w:rsid w:val="00CF6539"/>
    <w:rsid w:val="00CF67C4"/>
    <w:rsid w:val="00CF68E8"/>
    <w:rsid w:val="00CF6AD1"/>
    <w:rsid w:val="00CF6EB1"/>
    <w:rsid w:val="00CF7063"/>
    <w:rsid w:val="00CF7392"/>
    <w:rsid w:val="00CF740F"/>
    <w:rsid w:val="00CF7517"/>
    <w:rsid w:val="00CF755C"/>
    <w:rsid w:val="00CF78BB"/>
    <w:rsid w:val="00CF7953"/>
    <w:rsid w:val="00CF7A58"/>
    <w:rsid w:val="00CF7B6C"/>
    <w:rsid w:val="00D001AD"/>
    <w:rsid w:val="00D004BD"/>
    <w:rsid w:val="00D00751"/>
    <w:rsid w:val="00D008AB"/>
    <w:rsid w:val="00D0091D"/>
    <w:rsid w:val="00D00AC3"/>
    <w:rsid w:val="00D00CBC"/>
    <w:rsid w:val="00D00D9B"/>
    <w:rsid w:val="00D0149F"/>
    <w:rsid w:val="00D01696"/>
    <w:rsid w:val="00D0197A"/>
    <w:rsid w:val="00D019BE"/>
    <w:rsid w:val="00D019C9"/>
    <w:rsid w:val="00D02080"/>
    <w:rsid w:val="00D02177"/>
    <w:rsid w:val="00D0247C"/>
    <w:rsid w:val="00D025B4"/>
    <w:rsid w:val="00D025C8"/>
    <w:rsid w:val="00D027D9"/>
    <w:rsid w:val="00D02828"/>
    <w:rsid w:val="00D0282B"/>
    <w:rsid w:val="00D0289F"/>
    <w:rsid w:val="00D02A55"/>
    <w:rsid w:val="00D02D77"/>
    <w:rsid w:val="00D02E73"/>
    <w:rsid w:val="00D03188"/>
    <w:rsid w:val="00D03284"/>
    <w:rsid w:val="00D034CA"/>
    <w:rsid w:val="00D03708"/>
    <w:rsid w:val="00D03C87"/>
    <w:rsid w:val="00D03D1E"/>
    <w:rsid w:val="00D04331"/>
    <w:rsid w:val="00D043D5"/>
    <w:rsid w:val="00D043DD"/>
    <w:rsid w:val="00D0445B"/>
    <w:rsid w:val="00D044BE"/>
    <w:rsid w:val="00D04614"/>
    <w:rsid w:val="00D04831"/>
    <w:rsid w:val="00D049DF"/>
    <w:rsid w:val="00D04C3F"/>
    <w:rsid w:val="00D0514D"/>
    <w:rsid w:val="00D0532D"/>
    <w:rsid w:val="00D053F0"/>
    <w:rsid w:val="00D05750"/>
    <w:rsid w:val="00D058E6"/>
    <w:rsid w:val="00D05941"/>
    <w:rsid w:val="00D05C3C"/>
    <w:rsid w:val="00D05CE0"/>
    <w:rsid w:val="00D05E40"/>
    <w:rsid w:val="00D05FF3"/>
    <w:rsid w:val="00D060A4"/>
    <w:rsid w:val="00D06159"/>
    <w:rsid w:val="00D063E4"/>
    <w:rsid w:val="00D064B5"/>
    <w:rsid w:val="00D0696F"/>
    <w:rsid w:val="00D06A5A"/>
    <w:rsid w:val="00D06BDF"/>
    <w:rsid w:val="00D06EC0"/>
    <w:rsid w:val="00D07064"/>
    <w:rsid w:val="00D070E2"/>
    <w:rsid w:val="00D071CE"/>
    <w:rsid w:val="00D07317"/>
    <w:rsid w:val="00D0765C"/>
    <w:rsid w:val="00D07665"/>
    <w:rsid w:val="00D07737"/>
    <w:rsid w:val="00D0776A"/>
    <w:rsid w:val="00D077FF"/>
    <w:rsid w:val="00D10364"/>
    <w:rsid w:val="00D107F3"/>
    <w:rsid w:val="00D10A59"/>
    <w:rsid w:val="00D10B9A"/>
    <w:rsid w:val="00D10BF8"/>
    <w:rsid w:val="00D10CE5"/>
    <w:rsid w:val="00D10D25"/>
    <w:rsid w:val="00D10E58"/>
    <w:rsid w:val="00D1124C"/>
    <w:rsid w:val="00D113A9"/>
    <w:rsid w:val="00D11F16"/>
    <w:rsid w:val="00D12048"/>
    <w:rsid w:val="00D12428"/>
    <w:rsid w:val="00D124B9"/>
    <w:rsid w:val="00D1268D"/>
    <w:rsid w:val="00D12735"/>
    <w:rsid w:val="00D12744"/>
    <w:rsid w:val="00D12A42"/>
    <w:rsid w:val="00D12C44"/>
    <w:rsid w:val="00D12F1A"/>
    <w:rsid w:val="00D12F26"/>
    <w:rsid w:val="00D12FA0"/>
    <w:rsid w:val="00D13456"/>
    <w:rsid w:val="00D13694"/>
    <w:rsid w:val="00D1376C"/>
    <w:rsid w:val="00D137E6"/>
    <w:rsid w:val="00D13858"/>
    <w:rsid w:val="00D13BC0"/>
    <w:rsid w:val="00D13CC3"/>
    <w:rsid w:val="00D1412B"/>
    <w:rsid w:val="00D14275"/>
    <w:rsid w:val="00D1435F"/>
    <w:rsid w:val="00D14592"/>
    <w:rsid w:val="00D14748"/>
    <w:rsid w:val="00D14779"/>
    <w:rsid w:val="00D14964"/>
    <w:rsid w:val="00D149C0"/>
    <w:rsid w:val="00D14B83"/>
    <w:rsid w:val="00D14BB3"/>
    <w:rsid w:val="00D14E1D"/>
    <w:rsid w:val="00D14F21"/>
    <w:rsid w:val="00D153C6"/>
    <w:rsid w:val="00D15657"/>
    <w:rsid w:val="00D157EE"/>
    <w:rsid w:val="00D1586D"/>
    <w:rsid w:val="00D15ACA"/>
    <w:rsid w:val="00D15CBE"/>
    <w:rsid w:val="00D15D84"/>
    <w:rsid w:val="00D15E82"/>
    <w:rsid w:val="00D15EDA"/>
    <w:rsid w:val="00D15EE5"/>
    <w:rsid w:val="00D16300"/>
    <w:rsid w:val="00D1648A"/>
    <w:rsid w:val="00D164FD"/>
    <w:rsid w:val="00D16543"/>
    <w:rsid w:val="00D16765"/>
    <w:rsid w:val="00D168F2"/>
    <w:rsid w:val="00D16D4F"/>
    <w:rsid w:val="00D16DC7"/>
    <w:rsid w:val="00D16EC4"/>
    <w:rsid w:val="00D16F05"/>
    <w:rsid w:val="00D17012"/>
    <w:rsid w:val="00D17481"/>
    <w:rsid w:val="00D176B4"/>
    <w:rsid w:val="00D179D3"/>
    <w:rsid w:val="00D17CBB"/>
    <w:rsid w:val="00D17CE3"/>
    <w:rsid w:val="00D20105"/>
    <w:rsid w:val="00D207B8"/>
    <w:rsid w:val="00D20823"/>
    <w:rsid w:val="00D20C40"/>
    <w:rsid w:val="00D2129E"/>
    <w:rsid w:val="00D2131B"/>
    <w:rsid w:val="00D2161C"/>
    <w:rsid w:val="00D21FA1"/>
    <w:rsid w:val="00D21FC6"/>
    <w:rsid w:val="00D2291E"/>
    <w:rsid w:val="00D22B54"/>
    <w:rsid w:val="00D22CBA"/>
    <w:rsid w:val="00D22E11"/>
    <w:rsid w:val="00D230E8"/>
    <w:rsid w:val="00D230EA"/>
    <w:rsid w:val="00D233CF"/>
    <w:rsid w:val="00D2352A"/>
    <w:rsid w:val="00D23642"/>
    <w:rsid w:val="00D236ED"/>
    <w:rsid w:val="00D23718"/>
    <w:rsid w:val="00D23901"/>
    <w:rsid w:val="00D23925"/>
    <w:rsid w:val="00D23F49"/>
    <w:rsid w:val="00D2407C"/>
    <w:rsid w:val="00D24136"/>
    <w:rsid w:val="00D2438E"/>
    <w:rsid w:val="00D2466C"/>
    <w:rsid w:val="00D247CB"/>
    <w:rsid w:val="00D24849"/>
    <w:rsid w:val="00D24ACB"/>
    <w:rsid w:val="00D24C66"/>
    <w:rsid w:val="00D24EEA"/>
    <w:rsid w:val="00D24F3E"/>
    <w:rsid w:val="00D24F5E"/>
    <w:rsid w:val="00D25191"/>
    <w:rsid w:val="00D2521F"/>
    <w:rsid w:val="00D25274"/>
    <w:rsid w:val="00D252B4"/>
    <w:rsid w:val="00D2545C"/>
    <w:rsid w:val="00D25895"/>
    <w:rsid w:val="00D259D2"/>
    <w:rsid w:val="00D259DC"/>
    <w:rsid w:val="00D25AE2"/>
    <w:rsid w:val="00D25BA4"/>
    <w:rsid w:val="00D25D6A"/>
    <w:rsid w:val="00D25E05"/>
    <w:rsid w:val="00D25E1B"/>
    <w:rsid w:val="00D25F31"/>
    <w:rsid w:val="00D262CE"/>
    <w:rsid w:val="00D2638D"/>
    <w:rsid w:val="00D2653B"/>
    <w:rsid w:val="00D26580"/>
    <w:rsid w:val="00D267C6"/>
    <w:rsid w:val="00D26988"/>
    <w:rsid w:val="00D26B01"/>
    <w:rsid w:val="00D26C5D"/>
    <w:rsid w:val="00D26E27"/>
    <w:rsid w:val="00D26F11"/>
    <w:rsid w:val="00D2712D"/>
    <w:rsid w:val="00D272C7"/>
    <w:rsid w:val="00D272D0"/>
    <w:rsid w:val="00D2790F"/>
    <w:rsid w:val="00D27AF6"/>
    <w:rsid w:val="00D27C59"/>
    <w:rsid w:val="00D27CE7"/>
    <w:rsid w:val="00D30444"/>
    <w:rsid w:val="00D305E8"/>
    <w:rsid w:val="00D30661"/>
    <w:rsid w:val="00D30798"/>
    <w:rsid w:val="00D308CF"/>
    <w:rsid w:val="00D309B7"/>
    <w:rsid w:val="00D309FB"/>
    <w:rsid w:val="00D30ADE"/>
    <w:rsid w:val="00D30DA5"/>
    <w:rsid w:val="00D30F49"/>
    <w:rsid w:val="00D30FEA"/>
    <w:rsid w:val="00D31399"/>
    <w:rsid w:val="00D31841"/>
    <w:rsid w:val="00D3193C"/>
    <w:rsid w:val="00D319A2"/>
    <w:rsid w:val="00D31B16"/>
    <w:rsid w:val="00D31C6D"/>
    <w:rsid w:val="00D31CF5"/>
    <w:rsid w:val="00D31DCD"/>
    <w:rsid w:val="00D32223"/>
    <w:rsid w:val="00D32294"/>
    <w:rsid w:val="00D324E5"/>
    <w:rsid w:val="00D32561"/>
    <w:rsid w:val="00D32736"/>
    <w:rsid w:val="00D327D2"/>
    <w:rsid w:val="00D3280E"/>
    <w:rsid w:val="00D329C6"/>
    <w:rsid w:val="00D329F8"/>
    <w:rsid w:val="00D32B9A"/>
    <w:rsid w:val="00D32B9E"/>
    <w:rsid w:val="00D32C9E"/>
    <w:rsid w:val="00D33139"/>
    <w:rsid w:val="00D334A3"/>
    <w:rsid w:val="00D33AE7"/>
    <w:rsid w:val="00D3403E"/>
    <w:rsid w:val="00D34556"/>
    <w:rsid w:val="00D3486D"/>
    <w:rsid w:val="00D348DA"/>
    <w:rsid w:val="00D34A0E"/>
    <w:rsid w:val="00D34ABE"/>
    <w:rsid w:val="00D34FD9"/>
    <w:rsid w:val="00D35068"/>
    <w:rsid w:val="00D351A0"/>
    <w:rsid w:val="00D35264"/>
    <w:rsid w:val="00D35322"/>
    <w:rsid w:val="00D3545F"/>
    <w:rsid w:val="00D35748"/>
    <w:rsid w:val="00D35B8F"/>
    <w:rsid w:val="00D35C11"/>
    <w:rsid w:val="00D35EA2"/>
    <w:rsid w:val="00D36305"/>
    <w:rsid w:val="00D363FB"/>
    <w:rsid w:val="00D36414"/>
    <w:rsid w:val="00D36B8C"/>
    <w:rsid w:val="00D36D9F"/>
    <w:rsid w:val="00D36F40"/>
    <w:rsid w:val="00D374A3"/>
    <w:rsid w:val="00D379D7"/>
    <w:rsid w:val="00D37D9E"/>
    <w:rsid w:val="00D37E19"/>
    <w:rsid w:val="00D37ECF"/>
    <w:rsid w:val="00D37FAF"/>
    <w:rsid w:val="00D40045"/>
    <w:rsid w:val="00D402BF"/>
    <w:rsid w:val="00D4040A"/>
    <w:rsid w:val="00D407EC"/>
    <w:rsid w:val="00D40B77"/>
    <w:rsid w:val="00D40F3C"/>
    <w:rsid w:val="00D40F40"/>
    <w:rsid w:val="00D40FA9"/>
    <w:rsid w:val="00D41830"/>
    <w:rsid w:val="00D41A5F"/>
    <w:rsid w:val="00D41BCE"/>
    <w:rsid w:val="00D41BDA"/>
    <w:rsid w:val="00D41E08"/>
    <w:rsid w:val="00D42614"/>
    <w:rsid w:val="00D429B8"/>
    <w:rsid w:val="00D429D3"/>
    <w:rsid w:val="00D42AC2"/>
    <w:rsid w:val="00D42C96"/>
    <w:rsid w:val="00D42D1F"/>
    <w:rsid w:val="00D42D9F"/>
    <w:rsid w:val="00D42E2F"/>
    <w:rsid w:val="00D42FF2"/>
    <w:rsid w:val="00D433FE"/>
    <w:rsid w:val="00D4342A"/>
    <w:rsid w:val="00D435AC"/>
    <w:rsid w:val="00D435D8"/>
    <w:rsid w:val="00D437E1"/>
    <w:rsid w:val="00D43BEA"/>
    <w:rsid w:val="00D43C28"/>
    <w:rsid w:val="00D441C4"/>
    <w:rsid w:val="00D4422E"/>
    <w:rsid w:val="00D44236"/>
    <w:rsid w:val="00D445A9"/>
    <w:rsid w:val="00D44975"/>
    <w:rsid w:val="00D44AC1"/>
    <w:rsid w:val="00D44EDF"/>
    <w:rsid w:val="00D44FC6"/>
    <w:rsid w:val="00D4520C"/>
    <w:rsid w:val="00D452FF"/>
    <w:rsid w:val="00D453A0"/>
    <w:rsid w:val="00D4543F"/>
    <w:rsid w:val="00D45509"/>
    <w:rsid w:val="00D45B7A"/>
    <w:rsid w:val="00D45D79"/>
    <w:rsid w:val="00D461BA"/>
    <w:rsid w:val="00D4633E"/>
    <w:rsid w:val="00D46404"/>
    <w:rsid w:val="00D469D9"/>
    <w:rsid w:val="00D46A27"/>
    <w:rsid w:val="00D46AA9"/>
    <w:rsid w:val="00D46CBC"/>
    <w:rsid w:val="00D4718F"/>
    <w:rsid w:val="00D47282"/>
    <w:rsid w:val="00D4736E"/>
    <w:rsid w:val="00D47428"/>
    <w:rsid w:val="00D474E2"/>
    <w:rsid w:val="00D47C12"/>
    <w:rsid w:val="00D47C38"/>
    <w:rsid w:val="00D47EDF"/>
    <w:rsid w:val="00D500B0"/>
    <w:rsid w:val="00D5013C"/>
    <w:rsid w:val="00D50389"/>
    <w:rsid w:val="00D50467"/>
    <w:rsid w:val="00D50A0F"/>
    <w:rsid w:val="00D50A66"/>
    <w:rsid w:val="00D50AE1"/>
    <w:rsid w:val="00D5128A"/>
    <w:rsid w:val="00D51364"/>
    <w:rsid w:val="00D51748"/>
    <w:rsid w:val="00D517D1"/>
    <w:rsid w:val="00D51A31"/>
    <w:rsid w:val="00D51D29"/>
    <w:rsid w:val="00D51E33"/>
    <w:rsid w:val="00D51E61"/>
    <w:rsid w:val="00D523D8"/>
    <w:rsid w:val="00D52539"/>
    <w:rsid w:val="00D52CDA"/>
    <w:rsid w:val="00D52D7C"/>
    <w:rsid w:val="00D52EAE"/>
    <w:rsid w:val="00D53007"/>
    <w:rsid w:val="00D53160"/>
    <w:rsid w:val="00D53216"/>
    <w:rsid w:val="00D53465"/>
    <w:rsid w:val="00D53526"/>
    <w:rsid w:val="00D53888"/>
    <w:rsid w:val="00D53A6A"/>
    <w:rsid w:val="00D54139"/>
    <w:rsid w:val="00D542FD"/>
    <w:rsid w:val="00D54534"/>
    <w:rsid w:val="00D54832"/>
    <w:rsid w:val="00D54B7D"/>
    <w:rsid w:val="00D5515B"/>
    <w:rsid w:val="00D551D5"/>
    <w:rsid w:val="00D556F6"/>
    <w:rsid w:val="00D55D3B"/>
    <w:rsid w:val="00D55DBD"/>
    <w:rsid w:val="00D56072"/>
    <w:rsid w:val="00D56172"/>
    <w:rsid w:val="00D563FA"/>
    <w:rsid w:val="00D567F4"/>
    <w:rsid w:val="00D56934"/>
    <w:rsid w:val="00D5731B"/>
    <w:rsid w:val="00D57511"/>
    <w:rsid w:val="00D577EC"/>
    <w:rsid w:val="00D57937"/>
    <w:rsid w:val="00D579DB"/>
    <w:rsid w:val="00D57BA3"/>
    <w:rsid w:val="00D57F98"/>
    <w:rsid w:val="00D57FC3"/>
    <w:rsid w:val="00D60056"/>
    <w:rsid w:val="00D60142"/>
    <w:rsid w:val="00D601FB"/>
    <w:rsid w:val="00D6022A"/>
    <w:rsid w:val="00D602C1"/>
    <w:rsid w:val="00D60330"/>
    <w:rsid w:val="00D60AF9"/>
    <w:rsid w:val="00D60C51"/>
    <w:rsid w:val="00D61152"/>
    <w:rsid w:val="00D617D2"/>
    <w:rsid w:val="00D6188F"/>
    <w:rsid w:val="00D618AC"/>
    <w:rsid w:val="00D61A1B"/>
    <w:rsid w:val="00D61AA1"/>
    <w:rsid w:val="00D61E68"/>
    <w:rsid w:val="00D61F51"/>
    <w:rsid w:val="00D620A3"/>
    <w:rsid w:val="00D620DA"/>
    <w:rsid w:val="00D6219D"/>
    <w:rsid w:val="00D6224F"/>
    <w:rsid w:val="00D6227D"/>
    <w:rsid w:val="00D62515"/>
    <w:rsid w:val="00D62579"/>
    <w:rsid w:val="00D62709"/>
    <w:rsid w:val="00D62732"/>
    <w:rsid w:val="00D62746"/>
    <w:rsid w:val="00D629A3"/>
    <w:rsid w:val="00D62A3F"/>
    <w:rsid w:val="00D62AFE"/>
    <w:rsid w:val="00D62D9D"/>
    <w:rsid w:val="00D62FD9"/>
    <w:rsid w:val="00D6309A"/>
    <w:rsid w:val="00D635FD"/>
    <w:rsid w:val="00D63737"/>
    <w:rsid w:val="00D63A60"/>
    <w:rsid w:val="00D63BCD"/>
    <w:rsid w:val="00D63CC7"/>
    <w:rsid w:val="00D64211"/>
    <w:rsid w:val="00D643B7"/>
    <w:rsid w:val="00D64573"/>
    <w:rsid w:val="00D646BF"/>
    <w:rsid w:val="00D646FE"/>
    <w:rsid w:val="00D64A6A"/>
    <w:rsid w:val="00D64DB6"/>
    <w:rsid w:val="00D64E48"/>
    <w:rsid w:val="00D64E8A"/>
    <w:rsid w:val="00D64EAA"/>
    <w:rsid w:val="00D651DE"/>
    <w:rsid w:val="00D657D4"/>
    <w:rsid w:val="00D6593F"/>
    <w:rsid w:val="00D65A75"/>
    <w:rsid w:val="00D65AB3"/>
    <w:rsid w:val="00D65D27"/>
    <w:rsid w:val="00D65F71"/>
    <w:rsid w:val="00D66261"/>
    <w:rsid w:val="00D6650E"/>
    <w:rsid w:val="00D66856"/>
    <w:rsid w:val="00D66C5D"/>
    <w:rsid w:val="00D6708A"/>
    <w:rsid w:val="00D672BD"/>
    <w:rsid w:val="00D672E9"/>
    <w:rsid w:val="00D6777E"/>
    <w:rsid w:val="00D67881"/>
    <w:rsid w:val="00D67B01"/>
    <w:rsid w:val="00D67CCB"/>
    <w:rsid w:val="00D67D42"/>
    <w:rsid w:val="00D67D9E"/>
    <w:rsid w:val="00D704D4"/>
    <w:rsid w:val="00D704FD"/>
    <w:rsid w:val="00D7065B"/>
    <w:rsid w:val="00D7065E"/>
    <w:rsid w:val="00D7076D"/>
    <w:rsid w:val="00D707CE"/>
    <w:rsid w:val="00D708C5"/>
    <w:rsid w:val="00D70B3D"/>
    <w:rsid w:val="00D70DB7"/>
    <w:rsid w:val="00D710A1"/>
    <w:rsid w:val="00D7121E"/>
    <w:rsid w:val="00D7133E"/>
    <w:rsid w:val="00D71570"/>
    <w:rsid w:val="00D7161A"/>
    <w:rsid w:val="00D71654"/>
    <w:rsid w:val="00D71711"/>
    <w:rsid w:val="00D718C7"/>
    <w:rsid w:val="00D71D49"/>
    <w:rsid w:val="00D71DC6"/>
    <w:rsid w:val="00D71FB7"/>
    <w:rsid w:val="00D7213D"/>
    <w:rsid w:val="00D72182"/>
    <w:rsid w:val="00D721A9"/>
    <w:rsid w:val="00D7244D"/>
    <w:rsid w:val="00D7250A"/>
    <w:rsid w:val="00D72889"/>
    <w:rsid w:val="00D72AE1"/>
    <w:rsid w:val="00D72C8C"/>
    <w:rsid w:val="00D72EC9"/>
    <w:rsid w:val="00D72EFC"/>
    <w:rsid w:val="00D730BA"/>
    <w:rsid w:val="00D73226"/>
    <w:rsid w:val="00D7333B"/>
    <w:rsid w:val="00D73792"/>
    <w:rsid w:val="00D73A22"/>
    <w:rsid w:val="00D73D23"/>
    <w:rsid w:val="00D73FD5"/>
    <w:rsid w:val="00D74061"/>
    <w:rsid w:val="00D742C5"/>
    <w:rsid w:val="00D744CE"/>
    <w:rsid w:val="00D7452C"/>
    <w:rsid w:val="00D7498D"/>
    <w:rsid w:val="00D74A7D"/>
    <w:rsid w:val="00D74A82"/>
    <w:rsid w:val="00D74AB9"/>
    <w:rsid w:val="00D74CE1"/>
    <w:rsid w:val="00D7502E"/>
    <w:rsid w:val="00D754A3"/>
    <w:rsid w:val="00D75A26"/>
    <w:rsid w:val="00D76186"/>
    <w:rsid w:val="00D7631B"/>
    <w:rsid w:val="00D767AF"/>
    <w:rsid w:val="00D76849"/>
    <w:rsid w:val="00D76968"/>
    <w:rsid w:val="00D76E16"/>
    <w:rsid w:val="00D7703A"/>
    <w:rsid w:val="00D772D3"/>
    <w:rsid w:val="00D7758B"/>
    <w:rsid w:val="00D775B5"/>
    <w:rsid w:val="00D77AB3"/>
    <w:rsid w:val="00D800D0"/>
    <w:rsid w:val="00D804DB"/>
    <w:rsid w:val="00D805F5"/>
    <w:rsid w:val="00D806C6"/>
    <w:rsid w:val="00D80C28"/>
    <w:rsid w:val="00D80FE7"/>
    <w:rsid w:val="00D81355"/>
    <w:rsid w:val="00D81458"/>
    <w:rsid w:val="00D819D8"/>
    <w:rsid w:val="00D81E49"/>
    <w:rsid w:val="00D8210D"/>
    <w:rsid w:val="00D823FE"/>
    <w:rsid w:val="00D82477"/>
    <w:rsid w:val="00D8258D"/>
    <w:rsid w:val="00D825D2"/>
    <w:rsid w:val="00D82856"/>
    <w:rsid w:val="00D829E0"/>
    <w:rsid w:val="00D82BFA"/>
    <w:rsid w:val="00D82EF1"/>
    <w:rsid w:val="00D82F7C"/>
    <w:rsid w:val="00D8350B"/>
    <w:rsid w:val="00D835AF"/>
    <w:rsid w:val="00D83773"/>
    <w:rsid w:val="00D83B53"/>
    <w:rsid w:val="00D83C03"/>
    <w:rsid w:val="00D83CD7"/>
    <w:rsid w:val="00D83D25"/>
    <w:rsid w:val="00D83DDB"/>
    <w:rsid w:val="00D83E7B"/>
    <w:rsid w:val="00D83EA3"/>
    <w:rsid w:val="00D840B2"/>
    <w:rsid w:val="00D84871"/>
    <w:rsid w:val="00D84899"/>
    <w:rsid w:val="00D84FB6"/>
    <w:rsid w:val="00D8548E"/>
    <w:rsid w:val="00D85623"/>
    <w:rsid w:val="00D85662"/>
    <w:rsid w:val="00D85696"/>
    <w:rsid w:val="00D8571F"/>
    <w:rsid w:val="00D857BA"/>
    <w:rsid w:val="00D85C32"/>
    <w:rsid w:val="00D85DCF"/>
    <w:rsid w:val="00D85ED7"/>
    <w:rsid w:val="00D86013"/>
    <w:rsid w:val="00D8643E"/>
    <w:rsid w:val="00D864F4"/>
    <w:rsid w:val="00D86533"/>
    <w:rsid w:val="00D8678B"/>
    <w:rsid w:val="00D86C87"/>
    <w:rsid w:val="00D86E00"/>
    <w:rsid w:val="00D876AB"/>
    <w:rsid w:val="00D877B3"/>
    <w:rsid w:val="00D9007C"/>
    <w:rsid w:val="00D90214"/>
    <w:rsid w:val="00D9025A"/>
    <w:rsid w:val="00D902C7"/>
    <w:rsid w:val="00D9032A"/>
    <w:rsid w:val="00D90CC5"/>
    <w:rsid w:val="00D90E25"/>
    <w:rsid w:val="00D90F96"/>
    <w:rsid w:val="00D91064"/>
    <w:rsid w:val="00D913F5"/>
    <w:rsid w:val="00D91539"/>
    <w:rsid w:val="00D9163D"/>
    <w:rsid w:val="00D91674"/>
    <w:rsid w:val="00D91F62"/>
    <w:rsid w:val="00D91FA4"/>
    <w:rsid w:val="00D92328"/>
    <w:rsid w:val="00D9242B"/>
    <w:rsid w:val="00D924F2"/>
    <w:rsid w:val="00D925E4"/>
    <w:rsid w:val="00D92AEF"/>
    <w:rsid w:val="00D92E54"/>
    <w:rsid w:val="00D9306B"/>
    <w:rsid w:val="00D937F5"/>
    <w:rsid w:val="00D9381C"/>
    <w:rsid w:val="00D938D0"/>
    <w:rsid w:val="00D93A10"/>
    <w:rsid w:val="00D93B3C"/>
    <w:rsid w:val="00D93B48"/>
    <w:rsid w:val="00D93BFB"/>
    <w:rsid w:val="00D9402A"/>
    <w:rsid w:val="00D9453B"/>
    <w:rsid w:val="00D946FF"/>
    <w:rsid w:val="00D94705"/>
    <w:rsid w:val="00D947F6"/>
    <w:rsid w:val="00D948D4"/>
    <w:rsid w:val="00D948D8"/>
    <w:rsid w:val="00D94B1C"/>
    <w:rsid w:val="00D94B4C"/>
    <w:rsid w:val="00D94B9E"/>
    <w:rsid w:val="00D94BD5"/>
    <w:rsid w:val="00D94FF1"/>
    <w:rsid w:val="00D95299"/>
    <w:rsid w:val="00D95437"/>
    <w:rsid w:val="00D955B6"/>
    <w:rsid w:val="00D956AD"/>
    <w:rsid w:val="00D9634B"/>
    <w:rsid w:val="00D963C9"/>
    <w:rsid w:val="00D964D6"/>
    <w:rsid w:val="00D9655F"/>
    <w:rsid w:val="00D96A9F"/>
    <w:rsid w:val="00D96BE0"/>
    <w:rsid w:val="00D96D43"/>
    <w:rsid w:val="00D96D71"/>
    <w:rsid w:val="00D9721E"/>
    <w:rsid w:val="00D9734C"/>
    <w:rsid w:val="00D973CD"/>
    <w:rsid w:val="00D9741E"/>
    <w:rsid w:val="00D97482"/>
    <w:rsid w:val="00D975F4"/>
    <w:rsid w:val="00D976D6"/>
    <w:rsid w:val="00D9778D"/>
    <w:rsid w:val="00D978B8"/>
    <w:rsid w:val="00D97920"/>
    <w:rsid w:val="00D97B56"/>
    <w:rsid w:val="00D97DAE"/>
    <w:rsid w:val="00DA0415"/>
    <w:rsid w:val="00DA069C"/>
    <w:rsid w:val="00DA06D0"/>
    <w:rsid w:val="00DA0748"/>
    <w:rsid w:val="00DA0B33"/>
    <w:rsid w:val="00DA0B38"/>
    <w:rsid w:val="00DA0B75"/>
    <w:rsid w:val="00DA0B8F"/>
    <w:rsid w:val="00DA0F78"/>
    <w:rsid w:val="00DA113F"/>
    <w:rsid w:val="00DA1263"/>
    <w:rsid w:val="00DA15EB"/>
    <w:rsid w:val="00DA1759"/>
    <w:rsid w:val="00DA1795"/>
    <w:rsid w:val="00DA1952"/>
    <w:rsid w:val="00DA196E"/>
    <w:rsid w:val="00DA19C4"/>
    <w:rsid w:val="00DA1B2C"/>
    <w:rsid w:val="00DA1E7D"/>
    <w:rsid w:val="00DA2451"/>
    <w:rsid w:val="00DA26BA"/>
    <w:rsid w:val="00DA2837"/>
    <w:rsid w:val="00DA28F4"/>
    <w:rsid w:val="00DA30DA"/>
    <w:rsid w:val="00DA3348"/>
    <w:rsid w:val="00DA355D"/>
    <w:rsid w:val="00DA363B"/>
    <w:rsid w:val="00DA3C37"/>
    <w:rsid w:val="00DA412C"/>
    <w:rsid w:val="00DA4189"/>
    <w:rsid w:val="00DA4525"/>
    <w:rsid w:val="00DA46DC"/>
    <w:rsid w:val="00DA499D"/>
    <w:rsid w:val="00DA4AF1"/>
    <w:rsid w:val="00DA4B39"/>
    <w:rsid w:val="00DA4E41"/>
    <w:rsid w:val="00DA4E53"/>
    <w:rsid w:val="00DA4F18"/>
    <w:rsid w:val="00DA4F68"/>
    <w:rsid w:val="00DA504A"/>
    <w:rsid w:val="00DA504C"/>
    <w:rsid w:val="00DA518B"/>
    <w:rsid w:val="00DA53AE"/>
    <w:rsid w:val="00DA577C"/>
    <w:rsid w:val="00DA5784"/>
    <w:rsid w:val="00DA5F24"/>
    <w:rsid w:val="00DA61A2"/>
    <w:rsid w:val="00DA69D0"/>
    <w:rsid w:val="00DA71E6"/>
    <w:rsid w:val="00DA7537"/>
    <w:rsid w:val="00DA7832"/>
    <w:rsid w:val="00DA7D86"/>
    <w:rsid w:val="00DB0120"/>
    <w:rsid w:val="00DB023D"/>
    <w:rsid w:val="00DB03F6"/>
    <w:rsid w:val="00DB08FF"/>
    <w:rsid w:val="00DB0A22"/>
    <w:rsid w:val="00DB0EE2"/>
    <w:rsid w:val="00DB0F9A"/>
    <w:rsid w:val="00DB1171"/>
    <w:rsid w:val="00DB13A8"/>
    <w:rsid w:val="00DB14F3"/>
    <w:rsid w:val="00DB1552"/>
    <w:rsid w:val="00DB1658"/>
    <w:rsid w:val="00DB16DE"/>
    <w:rsid w:val="00DB174F"/>
    <w:rsid w:val="00DB20FC"/>
    <w:rsid w:val="00DB2CF6"/>
    <w:rsid w:val="00DB2D67"/>
    <w:rsid w:val="00DB311B"/>
    <w:rsid w:val="00DB3262"/>
    <w:rsid w:val="00DB3411"/>
    <w:rsid w:val="00DB3534"/>
    <w:rsid w:val="00DB3672"/>
    <w:rsid w:val="00DB3718"/>
    <w:rsid w:val="00DB37E0"/>
    <w:rsid w:val="00DB3D5F"/>
    <w:rsid w:val="00DB4187"/>
    <w:rsid w:val="00DB419E"/>
    <w:rsid w:val="00DB420C"/>
    <w:rsid w:val="00DB4306"/>
    <w:rsid w:val="00DB4386"/>
    <w:rsid w:val="00DB4499"/>
    <w:rsid w:val="00DB45B6"/>
    <w:rsid w:val="00DB4702"/>
    <w:rsid w:val="00DB4934"/>
    <w:rsid w:val="00DB49FE"/>
    <w:rsid w:val="00DB4AC9"/>
    <w:rsid w:val="00DB4BA2"/>
    <w:rsid w:val="00DB4BB8"/>
    <w:rsid w:val="00DB4E2B"/>
    <w:rsid w:val="00DB4F2F"/>
    <w:rsid w:val="00DB50C8"/>
    <w:rsid w:val="00DB5376"/>
    <w:rsid w:val="00DB56CE"/>
    <w:rsid w:val="00DB58AA"/>
    <w:rsid w:val="00DB5A67"/>
    <w:rsid w:val="00DB5AFD"/>
    <w:rsid w:val="00DB5B72"/>
    <w:rsid w:val="00DB5B84"/>
    <w:rsid w:val="00DB5BE8"/>
    <w:rsid w:val="00DB5DE6"/>
    <w:rsid w:val="00DB6339"/>
    <w:rsid w:val="00DB64E7"/>
    <w:rsid w:val="00DB6812"/>
    <w:rsid w:val="00DB6906"/>
    <w:rsid w:val="00DB6912"/>
    <w:rsid w:val="00DB6939"/>
    <w:rsid w:val="00DB695C"/>
    <w:rsid w:val="00DB6A33"/>
    <w:rsid w:val="00DB6C89"/>
    <w:rsid w:val="00DB6D91"/>
    <w:rsid w:val="00DB6F67"/>
    <w:rsid w:val="00DB6FFE"/>
    <w:rsid w:val="00DB724F"/>
    <w:rsid w:val="00DB73B2"/>
    <w:rsid w:val="00DB75FB"/>
    <w:rsid w:val="00DB7A78"/>
    <w:rsid w:val="00DB7B13"/>
    <w:rsid w:val="00DB7B7D"/>
    <w:rsid w:val="00DC0348"/>
    <w:rsid w:val="00DC0552"/>
    <w:rsid w:val="00DC079C"/>
    <w:rsid w:val="00DC0B8D"/>
    <w:rsid w:val="00DC119A"/>
    <w:rsid w:val="00DC14AE"/>
    <w:rsid w:val="00DC17BA"/>
    <w:rsid w:val="00DC17C4"/>
    <w:rsid w:val="00DC1810"/>
    <w:rsid w:val="00DC18FF"/>
    <w:rsid w:val="00DC1931"/>
    <w:rsid w:val="00DC1AC1"/>
    <w:rsid w:val="00DC1D92"/>
    <w:rsid w:val="00DC1DE2"/>
    <w:rsid w:val="00DC1DE3"/>
    <w:rsid w:val="00DC1FEF"/>
    <w:rsid w:val="00DC21F8"/>
    <w:rsid w:val="00DC2578"/>
    <w:rsid w:val="00DC25D6"/>
    <w:rsid w:val="00DC281B"/>
    <w:rsid w:val="00DC287D"/>
    <w:rsid w:val="00DC2AA0"/>
    <w:rsid w:val="00DC2B09"/>
    <w:rsid w:val="00DC2D75"/>
    <w:rsid w:val="00DC2E47"/>
    <w:rsid w:val="00DC2F2B"/>
    <w:rsid w:val="00DC34EC"/>
    <w:rsid w:val="00DC358D"/>
    <w:rsid w:val="00DC3C79"/>
    <w:rsid w:val="00DC3DEF"/>
    <w:rsid w:val="00DC410B"/>
    <w:rsid w:val="00DC415B"/>
    <w:rsid w:val="00DC4475"/>
    <w:rsid w:val="00DC4B0E"/>
    <w:rsid w:val="00DC4C05"/>
    <w:rsid w:val="00DC4CD6"/>
    <w:rsid w:val="00DC4DB4"/>
    <w:rsid w:val="00DC5210"/>
    <w:rsid w:val="00DC53E8"/>
    <w:rsid w:val="00DC550F"/>
    <w:rsid w:val="00DC553D"/>
    <w:rsid w:val="00DC57E8"/>
    <w:rsid w:val="00DC5A2B"/>
    <w:rsid w:val="00DC5D45"/>
    <w:rsid w:val="00DC5FE3"/>
    <w:rsid w:val="00DC5FE5"/>
    <w:rsid w:val="00DC60B7"/>
    <w:rsid w:val="00DC6323"/>
    <w:rsid w:val="00DC6363"/>
    <w:rsid w:val="00DC6597"/>
    <w:rsid w:val="00DC6663"/>
    <w:rsid w:val="00DC68CD"/>
    <w:rsid w:val="00DC6A7C"/>
    <w:rsid w:val="00DC6ADE"/>
    <w:rsid w:val="00DC6AEE"/>
    <w:rsid w:val="00DC6B74"/>
    <w:rsid w:val="00DC6F8A"/>
    <w:rsid w:val="00DC7126"/>
    <w:rsid w:val="00DC755B"/>
    <w:rsid w:val="00DD007B"/>
    <w:rsid w:val="00DD02DA"/>
    <w:rsid w:val="00DD08CD"/>
    <w:rsid w:val="00DD0CDE"/>
    <w:rsid w:val="00DD0DC0"/>
    <w:rsid w:val="00DD0F94"/>
    <w:rsid w:val="00DD123E"/>
    <w:rsid w:val="00DD13A5"/>
    <w:rsid w:val="00DD1627"/>
    <w:rsid w:val="00DD1969"/>
    <w:rsid w:val="00DD19D8"/>
    <w:rsid w:val="00DD19F2"/>
    <w:rsid w:val="00DD1A9B"/>
    <w:rsid w:val="00DD1C8A"/>
    <w:rsid w:val="00DD1E1B"/>
    <w:rsid w:val="00DD1EF4"/>
    <w:rsid w:val="00DD1FB9"/>
    <w:rsid w:val="00DD1FE5"/>
    <w:rsid w:val="00DD220F"/>
    <w:rsid w:val="00DD23C4"/>
    <w:rsid w:val="00DD249E"/>
    <w:rsid w:val="00DD29E7"/>
    <w:rsid w:val="00DD2A0B"/>
    <w:rsid w:val="00DD2F22"/>
    <w:rsid w:val="00DD3276"/>
    <w:rsid w:val="00DD33D1"/>
    <w:rsid w:val="00DD35F5"/>
    <w:rsid w:val="00DD397C"/>
    <w:rsid w:val="00DD3AB0"/>
    <w:rsid w:val="00DD3BBB"/>
    <w:rsid w:val="00DD3D02"/>
    <w:rsid w:val="00DD4316"/>
    <w:rsid w:val="00DD4719"/>
    <w:rsid w:val="00DD4779"/>
    <w:rsid w:val="00DD49A2"/>
    <w:rsid w:val="00DD4CF0"/>
    <w:rsid w:val="00DD5153"/>
    <w:rsid w:val="00DD5252"/>
    <w:rsid w:val="00DD54E4"/>
    <w:rsid w:val="00DD5C73"/>
    <w:rsid w:val="00DD5D76"/>
    <w:rsid w:val="00DD5E6F"/>
    <w:rsid w:val="00DD6665"/>
    <w:rsid w:val="00DD6680"/>
    <w:rsid w:val="00DD689A"/>
    <w:rsid w:val="00DD6AE6"/>
    <w:rsid w:val="00DD6BD1"/>
    <w:rsid w:val="00DD6F4A"/>
    <w:rsid w:val="00DD7083"/>
    <w:rsid w:val="00DD7183"/>
    <w:rsid w:val="00DD7A1C"/>
    <w:rsid w:val="00DD7DA0"/>
    <w:rsid w:val="00DE00DB"/>
    <w:rsid w:val="00DE0200"/>
    <w:rsid w:val="00DE03BC"/>
    <w:rsid w:val="00DE04C3"/>
    <w:rsid w:val="00DE0586"/>
    <w:rsid w:val="00DE06A5"/>
    <w:rsid w:val="00DE0970"/>
    <w:rsid w:val="00DE0C2B"/>
    <w:rsid w:val="00DE0FD0"/>
    <w:rsid w:val="00DE1194"/>
    <w:rsid w:val="00DE1331"/>
    <w:rsid w:val="00DE13FB"/>
    <w:rsid w:val="00DE1519"/>
    <w:rsid w:val="00DE174C"/>
    <w:rsid w:val="00DE1756"/>
    <w:rsid w:val="00DE1790"/>
    <w:rsid w:val="00DE18E9"/>
    <w:rsid w:val="00DE1F9A"/>
    <w:rsid w:val="00DE2078"/>
    <w:rsid w:val="00DE255A"/>
    <w:rsid w:val="00DE2A71"/>
    <w:rsid w:val="00DE2E75"/>
    <w:rsid w:val="00DE2F80"/>
    <w:rsid w:val="00DE2F98"/>
    <w:rsid w:val="00DE2FDC"/>
    <w:rsid w:val="00DE2FEA"/>
    <w:rsid w:val="00DE307F"/>
    <w:rsid w:val="00DE318E"/>
    <w:rsid w:val="00DE322C"/>
    <w:rsid w:val="00DE33ED"/>
    <w:rsid w:val="00DE3FBB"/>
    <w:rsid w:val="00DE4111"/>
    <w:rsid w:val="00DE41B9"/>
    <w:rsid w:val="00DE4219"/>
    <w:rsid w:val="00DE4D06"/>
    <w:rsid w:val="00DE4E78"/>
    <w:rsid w:val="00DE4FCD"/>
    <w:rsid w:val="00DE501C"/>
    <w:rsid w:val="00DE52B2"/>
    <w:rsid w:val="00DE54D1"/>
    <w:rsid w:val="00DE56BC"/>
    <w:rsid w:val="00DE5824"/>
    <w:rsid w:val="00DE5A9F"/>
    <w:rsid w:val="00DE5EBD"/>
    <w:rsid w:val="00DE61C6"/>
    <w:rsid w:val="00DE62BC"/>
    <w:rsid w:val="00DE668B"/>
    <w:rsid w:val="00DE66F2"/>
    <w:rsid w:val="00DE67D0"/>
    <w:rsid w:val="00DE6833"/>
    <w:rsid w:val="00DE688B"/>
    <w:rsid w:val="00DE69F0"/>
    <w:rsid w:val="00DE6A1A"/>
    <w:rsid w:val="00DE6B22"/>
    <w:rsid w:val="00DE6BDC"/>
    <w:rsid w:val="00DE6DBB"/>
    <w:rsid w:val="00DE6F34"/>
    <w:rsid w:val="00DE716A"/>
    <w:rsid w:val="00DE7301"/>
    <w:rsid w:val="00DE75FE"/>
    <w:rsid w:val="00DE7D45"/>
    <w:rsid w:val="00DE7E3E"/>
    <w:rsid w:val="00DE7EF5"/>
    <w:rsid w:val="00DF023C"/>
    <w:rsid w:val="00DF02BC"/>
    <w:rsid w:val="00DF02C9"/>
    <w:rsid w:val="00DF08D4"/>
    <w:rsid w:val="00DF0937"/>
    <w:rsid w:val="00DF099B"/>
    <w:rsid w:val="00DF0A89"/>
    <w:rsid w:val="00DF0B23"/>
    <w:rsid w:val="00DF101E"/>
    <w:rsid w:val="00DF111D"/>
    <w:rsid w:val="00DF119C"/>
    <w:rsid w:val="00DF1472"/>
    <w:rsid w:val="00DF1851"/>
    <w:rsid w:val="00DF1899"/>
    <w:rsid w:val="00DF19CC"/>
    <w:rsid w:val="00DF1C4C"/>
    <w:rsid w:val="00DF1CBB"/>
    <w:rsid w:val="00DF1EA7"/>
    <w:rsid w:val="00DF1F09"/>
    <w:rsid w:val="00DF2A74"/>
    <w:rsid w:val="00DF2B83"/>
    <w:rsid w:val="00DF2ED9"/>
    <w:rsid w:val="00DF32BA"/>
    <w:rsid w:val="00DF32FC"/>
    <w:rsid w:val="00DF33E0"/>
    <w:rsid w:val="00DF3440"/>
    <w:rsid w:val="00DF34DE"/>
    <w:rsid w:val="00DF38EC"/>
    <w:rsid w:val="00DF38F5"/>
    <w:rsid w:val="00DF3AA8"/>
    <w:rsid w:val="00DF3EDB"/>
    <w:rsid w:val="00DF4150"/>
    <w:rsid w:val="00DF44D0"/>
    <w:rsid w:val="00DF452F"/>
    <w:rsid w:val="00DF48F6"/>
    <w:rsid w:val="00DF4A6A"/>
    <w:rsid w:val="00DF4AC8"/>
    <w:rsid w:val="00DF4D5F"/>
    <w:rsid w:val="00DF521B"/>
    <w:rsid w:val="00DF52CE"/>
    <w:rsid w:val="00DF53B2"/>
    <w:rsid w:val="00DF54B8"/>
    <w:rsid w:val="00DF5501"/>
    <w:rsid w:val="00DF565D"/>
    <w:rsid w:val="00DF586F"/>
    <w:rsid w:val="00DF5A0A"/>
    <w:rsid w:val="00DF5CEF"/>
    <w:rsid w:val="00DF6393"/>
    <w:rsid w:val="00DF64F4"/>
    <w:rsid w:val="00DF6C2A"/>
    <w:rsid w:val="00DF6D88"/>
    <w:rsid w:val="00DF6F1B"/>
    <w:rsid w:val="00DF6F53"/>
    <w:rsid w:val="00DF7419"/>
    <w:rsid w:val="00DF75B3"/>
    <w:rsid w:val="00DF75FB"/>
    <w:rsid w:val="00DF7A57"/>
    <w:rsid w:val="00DF7D66"/>
    <w:rsid w:val="00DF7E3E"/>
    <w:rsid w:val="00DF7FE9"/>
    <w:rsid w:val="00E001A8"/>
    <w:rsid w:val="00E00381"/>
    <w:rsid w:val="00E00489"/>
    <w:rsid w:val="00E006E3"/>
    <w:rsid w:val="00E007E9"/>
    <w:rsid w:val="00E00A6E"/>
    <w:rsid w:val="00E00A9F"/>
    <w:rsid w:val="00E00BE9"/>
    <w:rsid w:val="00E00ECC"/>
    <w:rsid w:val="00E01118"/>
    <w:rsid w:val="00E01404"/>
    <w:rsid w:val="00E015E4"/>
    <w:rsid w:val="00E01719"/>
    <w:rsid w:val="00E01A72"/>
    <w:rsid w:val="00E01C81"/>
    <w:rsid w:val="00E01DBF"/>
    <w:rsid w:val="00E01FA9"/>
    <w:rsid w:val="00E021FD"/>
    <w:rsid w:val="00E025ED"/>
    <w:rsid w:val="00E02B04"/>
    <w:rsid w:val="00E02C17"/>
    <w:rsid w:val="00E02C72"/>
    <w:rsid w:val="00E02DA0"/>
    <w:rsid w:val="00E02F04"/>
    <w:rsid w:val="00E02FC0"/>
    <w:rsid w:val="00E03043"/>
    <w:rsid w:val="00E03388"/>
    <w:rsid w:val="00E03450"/>
    <w:rsid w:val="00E03563"/>
    <w:rsid w:val="00E037BB"/>
    <w:rsid w:val="00E03AFF"/>
    <w:rsid w:val="00E04493"/>
    <w:rsid w:val="00E04958"/>
    <w:rsid w:val="00E04F60"/>
    <w:rsid w:val="00E0508C"/>
    <w:rsid w:val="00E05337"/>
    <w:rsid w:val="00E0537E"/>
    <w:rsid w:val="00E053D1"/>
    <w:rsid w:val="00E05447"/>
    <w:rsid w:val="00E0545B"/>
    <w:rsid w:val="00E0548B"/>
    <w:rsid w:val="00E05AF5"/>
    <w:rsid w:val="00E05B05"/>
    <w:rsid w:val="00E06053"/>
    <w:rsid w:val="00E061C0"/>
    <w:rsid w:val="00E061FC"/>
    <w:rsid w:val="00E06F92"/>
    <w:rsid w:val="00E071E1"/>
    <w:rsid w:val="00E072E8"/>
    <w:rsid w:val="00E075B6"/>
    <w:rsid w:val="00E07995"/>
    <w:rsid w:val="00E07DA0"/>
    <w:rsid w:val="00E07E2A"/>
    <w:rsid w:val="00E07EEC"/>
    <w:rsid w:val="00E1073C"/>
    <w:rsid w:val="00E1075A"/>
    <w:rsid w:val="00E108BB"/>
    <w:rsid w:val="00E108CA"/>
    <w:rsid w:val="00E109DF"/>
    <w:rsid w:val="00E11163"/>
    <w:rsid w:val="00E113F8"/>
    <w:rsid w:val="00E11401"/>
    <w:rsid w:val="00E114AD"/>
    <w:rsid w:val="00E115A3"/>
    <w:rsid w:val="00E115D8"/>
    <w:rsid w:val="00E117FE"/>
    <w:rsid w:val="00E11D71"/>
    <w:rsid w:val="00E11FA5"/>
    <w:rsid w:val="00E12037"/>
    <w:rsid w:val="00E122E0"/>
    <w:rsid w:val="00E12DE7"/>
    <w:rsid w:val="00E12F24"/>
    <w:rsid w:val="00E12FE2"/>
    <w:rsid w:val="00E1317B"/>
    <w:rsid w:val="00E13224"/>
    <w:rsid w:val="00E14398"/>
    <w:rsid w:val="00E14488"/>
    <w:rsid w:val="00E14C53"/>
    <w:rsid w:val="00E14EC3"/>
    <w:rsid w:val="00E1509D"/>
    <w:rsid w:val="00E150F5"/>
    <w:rsid w:val="00E152BA"/>
    <w:rsid w:val="00E153E2"/>
    <w:rsid w:val="00E15446"/>
    <w:rsid w:val="00E154BD"/>
    <w:rsid w:val="00E155C1"/>
    <w:rsid w:val="00E15628"/>
    <w:rsid w:val="00E15878"/>
    <w:rsid w:val="00E15A37"/>
    <w:rsid w:val="00E15D7F"/>
    <w:rsid w:val="00E15DB6"/>
    <w:rsid w:val="00E16040"/>
    <w:rsid w:val="00E16318"/>
    <w:rsid w:val="00E163BA"/>
    <w:rsid w:val="00E16AD7"/>
    <w:rsid w:val="00E16C28"/>
    <w:rsid w:val="00E171E5"/>
    <w:rsid w:val="00E17461"/>
    <w:rsid w:val="00E175A8"/>
    <w:rsid w:val="00E17C90"/>
    <w:rsid w:val="00E17CEB"/>
    <w:rsid w:val="00E17FBC"/>
    <w:rsid w:val="00E202F7"/>
    <w:rsid w:val="00E20A21"/>
    <w:rsid w:val="00E20AD1"/>
    <w:rsid w:val="00E20AF8"/>
    <w:rsid w:val="00E20F1C"/>
    <w:rsid w:val="00E210C4"/>
    <w:rsid w:val="00E211B1"/>
    <w:rsid w:val="00E212F0"/>
    <w:rsid w:val="00E2138B"/>
    <w:rsid w:val="00E216B5"/>
    <w:rsid w:val="00E21F55"/>
    <w:rsid w:val="00E220BF"/>
    <w:rsid w:val="00E223CB"/>
    <w:rsid w:val="00E22416"/>
    <w:rsid w:val="00E22418"/>
    <w:rsid w:val="00E2291F"/>
    <w:rsid w:val="00E22BC2"/>
    <w:rsid w:val="00E22F5D"/>
    <w:rsid w:val="00E23060"/>
    <w:rsid w:val="00E2313B"/>
    <w:rsid w:val="00E2344E"/>
    <w:rsid w:val="00E23589"/>
    <w:rsid w:val="00E2371B"/>
    <w:rsid w:val="00E2387A"/>
    <w:rsid w:val="00E239B6"/>
    <w:rsid w:val="00E23BEE"/>
    <w:rsid w:val="00E23E9F"/>
    <w:rsid w:val="00E24374"/>
    <w:rsid w:val="00E2453A"/>
    <w:rsid w:val="00E24549"/>
    <w:rsid w:val="00E2482E"/>
    <w:rsid w:val="00E248A4"/>
    <w:rsid w:val="00E24ADF"/>
    <w:rsid w:val="00E2521E"/>
    <w:rsid w:val="00E253D0"/>
    <w:rsid w:val="00E259AC"/>
    <w:rsid w:val="00E25D29"/>
    <w:rsid w:val="00E25ED8"/>
    <w:rsid w:val="00E25F33"/>
    <w:rsid w:val="00E25F34"/>
    <w:rsid w:val="00E2601C"/>
    <w:rsid w:val="00E26235"/>
    <w:rsid w:val="00E2636C"/>
    <w:rsid w:val="00E26629"/>
    <w:rsid w:val="00E2673B"/>
    <w:rsid w:val="00E2679E"/>
    <w:rsid w:val="00E26E86"/>
    <w:rsid w:val="00E26EC5"/>
    <w:rsid w:val="00E26EF9"/>
    <w:rsid w:val="00E2707B"/>
    <w:rsid w:val="00E2707D"/>
    <w:rsid w:val="00E274A8"/>
    <w:rsid w:val="00E27575"/>
    <w:rsid w:val="00E2786F"/>
    <w:rsid w:val="00E278C9"/>
    <w:rsid w:val="00E27B28"/>
    <w:rsid w:val="00E27E4A"/>
    <w:rsid w:val="00E27F28"/>
    <w:rsid w:val="00E30096"/>
    <w:rsid w:val="00E30203"/>
    <w:rsid w:val="00E304A5"/>
    <w:rsid w:val="00E3064C"/>
    <w:rsid w:val="00E309D9"/>
    <w:rsid w:val="00E30A8D"/>
    <w:rsid w:val="00E30B3D"/>
    <w:rsid w:val="00E30F56"/>
    <w:rsid w:val="00E3158D"/>
    <w:rsid w:val="00E31EB0"/>
    <w:rsid w:val="00E3230B"/>
    <w:rsid w:val="00E32330"/>
    <w:rsid w:val="00E323F5"/>
    <w:rsid w:val="00E324AC"/>
    <w:rsid w:val="00E32D1E"/>
    <w:rsid w:val="00E32E27"/>
    <w:rsid w:val="00E32EFD"/>
    <w:rsid w:val="00E331E7"/>
    <w:rsid w:val="00E3320C"/>
    <w:rsid w:val="00E332DF"/>
    <w:rsid w:val="00E33569"/>
    <w:rsid w:val="00E3361D"/>
    <w:rsid w:val="00E3366D"/>
    <w:rsid w:val="00E336AB"/>
    <w:rsid w:val="00E336F7"/>
    <w:rsid w:val="00E337AC"/>
    <w:rsid w:val="00E33BD4"/>
    <w:rsid w:val="00E33E68"/>
    <w:rsid w:val="00E33F28"/>
    <w:rsid w:val="00E3427E"/>
    <w:rsid w:val="00E343B9"/>
    <w:rsid w:val="00E344DF"/>
    <w:rsid w:val="00E345AB"/>
    <w:rsid w:val="00E34772"/>
    <w:rsid w:val="00E34992"/>
    <w:rsid w:val="00E349B5"/>
    <w:rsid w:val="00E34F90"/>
    <w:rsid w:val="00E34FD3"/>
    <w:rsid w:val="00E34FDD"/>
    <w:rsid w:val="00E34FF4"/>
    <w:rsid w:val="00E35015"/>
    <w:rsid w:val="00E35271"/>
    <w:rsid w:val="00E358CC"/>
    <w:rsid w:val="00E35CC3"/>
    <w:rsid w:val="00E35D21"/>
    <w:rsid w:val="00E35D46"/>
    <w:rsid w:val="00E35F44"/>
    <w:rsid w:val="00E36101"/>
    <w:rsid w:val="00E36126"/>
    <w:rsid w:val="00E3629B"/>
    <w:rsid w:val="00E36637"/>
    <w:rsid w:val="00E3684C"/>
    <w:rsid w:val="00E369D2"/>
    <w:rsid w:val="00E36CA5"/>
    <w:rsid w:val="00E371EC"/>
    <w:rsid w:val="00E37892"/>
    <w:rsid w:val="00E37997"/>
    <w:rsid w:val="00E37D7E"/>
    <w:rsid w:val="00E37E6C"/>
    <w:rsid w:val="00E37EE2"/>
    <w:rsid w:val="00E40594"/>
    <w:rsid w:val="00E4069B"/>
    <w:rsid w:val="00E40778"/>
    <w:rsid w:val="00E40906"/>
    <w:rsid w:val="00E40AEF"/>
    <w:rsid w:val="00E40BA9"/>
    <w:rsid w:val="00E410CA"/>
    <w:rsid w:val="00E410F7"/>
    <w:rsid w:val="00E411E1"/>
    <w:rsid w:val="00E4121F"/>
    <w:rsid w:val="00E41494"/>
    <w:rsid w:val="00E4165B"/>
    <w:rsid w:val="00E418E6"/>
    <w:rsid w:val="00E418F2"/>
    <w:rsid w:val="00E4190F"/>
    <w:rsid w:val="00E420B2"/>
    <w:rsid w:val="00E420D7"/>
    <w:rsid w:val="00E421AA"/>
    <w:rsid w:val="00E422CD"/>
    <w:rsid w:val="00E42685"/>
    <w:rsid w:val="00E426DC"/>
    <w:rsid w:val="00E42845"/>
    <w:rsid w:val="00E42D8A"/>
    <w:rsid w:val="00E42E32"/>
    <w:rsid w:val="00E42F76"/>
    <w:rsid w:val="00E431B3"/>
    <w:rsid w:val="00E432E5"/>
    <w:rsid w:val="00E4354D"/>
    <w:rsid w:val="00E438EF"/>
    <w:rsid w:val="00E43D39"/>
    <w:rsid w:val="00E43E3A"/>
    <w:rsid w:val="00E445C9"/>
    <w:rsid w:val="00E44672"/>
    <w:rsid w:val="00E44779"/>
    <w:rsid w:val="00E4493D"/>
    <w:rsid w:val="00E44989"/>
    <w:rsid w:val="00E44B5E"/>
    <w:rsid w:val="00E44D2A"/>
    <w:rsid w:val="00E44DAF"/>
    <w:rsid w:val="00E44E96"/>
    <w:rsid w:val="00E451C2"/>
    <w:rsid w:val="00E45207"/>
    <w:rsid w:val="00E45B39"/>
    <w:rsid w:val="00E45BC5"/>
    <w:rsid w:val="00E45BEB"/>
    <w:rsid w:val="00E45C87"/>
    <w:rsid w:val="00E45D3A"/>
    <w:rsid w:val="00E45EA2"/>
    <w:rsid w:val="00E460E4"/>
    <w:rsid w:val="00E46671"/>
    <w:rsid w:val="00E46766"/>
    <w:rsid w:val="00E46A22"/>
    <w:rsid w:val="00E46AE9"/>
    <w:rsid w:val="00E46BB4"/>
    <w:rsid w:val="00E47113"/>
    <w:rsid w:val="00E477BF"/>
    <w:rsid w:val="00E4781C"/>
    <w:rsid w:val="00E50213"/>
    <w:rsid w:val="00E5022E"/>
    <w:rsid w:val="00E502DF"/>
    <w:rsid w:val="00E50467"/>
    <w:rsid w:val="00E504F0"/>
    <w:rsid w:val="00E5069F"/>
    <w:rsid w:val="00E508B7"/>
    <w:rsid w:val="00E509F0"/>
    <w:rsid w:val="00E50BA6"/>
    <w:rsid w:val="00E50D05"/>
    <w:rsid w:val="00E51388"/>
    <w:rsid w:val="00E513A8"/>
    <w:rsid w:val="00E514E3"/>
    <w:rsid w:val="00E51650"/>
    <w:rsid w:val="00E5168E"/>
    <w:rsid w:val="00E517DA"/>
    <w:rsid w:val="00E518DC"/>
    <w:rsid w:val="00E51ADC"/>
    <w:rsid w:val="00E51E37"/>
    <w:rsid w:val="00E5208D"/>
    <w:rsid w:val="00E52356"/>
    <w:rsid w:val="00E52580"/>
    <w:rsid w:val="00E526B3"/>
    <w:rsid w:val="00E52804"/>
    <w:rsid w:val="00E52CFB"/>
    <w:rsid w:val="00E530A6"/>
    <w:rsid w:val="00E530DC"/>
    <w:rsid w:val="00E5336E"/>
    <w:rsid w:val="00E533AA"/>
    <w:rsid w:val="00E5341D"/>
    <w:rsid w:val="00E53432"/>
    <w:rsid w:val="00E53815"/>
    <w:rsid w:val="00E538EF"/>
    <w:rsid w:val="00E5391B"/>
    <w:rsid w:val="00E53A34"/>
    <w:rsid w:val="00E53A64"/>
    <w:rsid w:val="00E53D96"/>
    <w:rsid w:val="00E5402A"/>
    <w:rsid w:val="00E5419C"/>
    <w:rsid w:val="00E541A6"/>
    <w:rsid w:val="00E54611"/>
    <w:rsid w:val="00E546F4"/>
    <w:rsid w:val="00E547EF"/>
    <w:rsid w:val="00E548AF"/>
    <w:rsid w:val="00E54AB2"/>
    <w:rsid w:val="00E54C3D"/>
    <w:rsid w:val="00E54D06"/>
    <w:rsid w:val="00E54E65"/>
    <w:rsid w:val="00E54FF7"/>
    <w:rsid w:val="00E5545D"/>
    <w:rsid w:val="00E5568E"/>
    <w:rsid w:val="00E557FA"/>
    <w:rsid w:val="00E55923"/>
    <w:rsid w:val="00E55C0A"/>
    <w:rsid w:val="00E55F7C"/>
    <w:rsid w:val="00E5607C"/>
    <w:rsid w:val="00E56258"/>
    <w:rsid w:val="00E56402"/>
    <w:rsid w:val="00E5648F"/>
    <w:rsid w:val="00E56B87"/>
    <w:rsid w:val="00E56CDC"/>
    <w:rsid w:val="00E57425"/>
    <w:rsid w:val="00E57522"/>
    <w:rsid w:val="00E57623"/>
    <w:rsid w:val="00E57744"/>
    <w:rsid w:val="00E577A7"/>
    <w:rsid w:val="00E57D02"/>
    <w:rsid w:val="00E57D46"/>
    <w:rsid w:val="00E57D96"/>
    <w:rsid w:val="00E60234"/>
    <w:rsid w:val="00E60562"/>
    <w:rsid w:val="00E60591"/>
    <w:rsid w:val="00E60595"/>
    <w:rsid w:val="00E606FA"/>
    <w:rsid w:val="00E60844"/>
    <w:rsid w:val="00E60A6F"/>
    <w:rsid w:val="00E60B30"/>
    <w:rsid w:val="00E60DC1"/>
    <w:rsid w:val="00E60E62"/>
    <w:rsid w:val="00E610FD"/>
    <w:rsid w:val="00E611E5"/>
    <w:rsid w:val="00E612C9"/>
    <w:rsid w:val="00E613F0"/>
    <w:rsid w:val="00E6145F"/>
    <w:rsid w:val="00E61B01"/>
    <w:rsid w:val="00E61BB5"/>
    <w:rsid w:val="00E61CB8"/>
    <w:rsid w:val="00E61DF7"/>
    <w:rsid w:val="00E61E9A"/>
    <w:rsid w:val="00E622CD"/>
    <w:rsid w:val="00E622F4"/>
    <w:rsid w:val="00E62445"/>
    <w:rsid w:val="00E6256A"/>
    <w:rsid w:val="00E627A3"/>
    <w:rsid w:val="00E62AE7"/>
    <w:rsid w:val="00E62C7C"/>
    <w:rsid w:val="00E62C92"/>
    <w:rsid w:val="00E62DAA"/>
    <w:rsid w:val="00E630F0"/>
    <w:rsid w:val="00E63109"/>
    <w:rsid w:val="00E63501"/>
    <w:rsid w:val="00E637D2"/>
    <w:rsid w:val="00E6391F"/>
    <w:rsid w:val="00E63DE1"/>
    <w:rsid w:val="00E641FC"/>
    <w:rsid w:val="00E64287"/>
    <w:rsid w:val="00E645FB"/>
    <w:rsid w:val="00E64658"/>
    <w:rsid w:val="00E64C07"/>
    <w:rsid w:val="00E64CD8"/>
    <w:rsid w:val="00E64F70"/>
    <w:rsid w:val="00E65264"/>
    <w:rsid w:val="00E653C9"/>
    <w:rsid w:val="00E65759"/>
    <w:rsid w:val="00E658D9"/>
    <w:rsid w:val="00E658E6"/>
    <w:rsid w:val="00E65B64"/>
    <w:rsid w:val="00E65CE3"/>
    <w:rsid w:val="00E65E06"/>
    <w:rsid w:val="00E6601E"/>
    <w:rsid w:val="00E660E7"/>
    <w:rsid w:val="00E6619E"/>
    <w:rsid w:val="00E66360"/>
    <w:rsid w:val="00E668A8"/>
    <w:rsid w:val="00E6697B"/>
    <w:rsid w:val="00E66BD6"/>
    <w:rsid w:val="00E66F4F"/>
    <w:rsid w:val="00E670A3"/>
    <w:rsid w:val="00E67305"/>
    <w:rsid w:val="00E6736E"/>
    <w:rsid w:val="00E673E2"/>
    <w:rsid w:val="00E6767C"/>
    <w:rsid w:val="00E677AC"/>
    <w:rsid w:val="00E678DD"/>
    <w:rsid w:val="00E67990"/>
    <w:rsid w:val="00E67EF9"/>
    <w:rsid w:val="00E67F02"/>
    <w:rsid w:val="00E70124"/>
    <w:rsid w:val="00E7078D"/>
    <w:rsid w:val="00E70910"/>
    <w:rsid w:val="00E70A65"/>
    <w:rsid w:val="00E70C58"/>
    <w:rsid w:val="00E70C93"/>
    <w:rsid w:val="00E70EF9"/>
    <w:rsid w:val="00E710B9"/>
    <w:rsid w:val="00E7150A"/>
    <w:rsid w:val="00E71BC6"/>
    <w:rsid w:val="00E71C58"/>
    <w:rsid w:val="00E720D2"/>
    <w:rsid w:val="00E7215C"/>
    <w:rsid w:val="00E723B1"/>
    <w:rsid w:val="00E72445"/>
    <w:rsid w:val="00E72636"/>
    <w:rsid w:val="00E72FA8"/>
    <w:rsid w:val="00E73182"/>
    <w:rsid w:val="00E731FF"/>
    <w:rsid w:val="00E73226"/>
    <w:rsid w:val="00E73491"/>
    <w:rsid w:val="00E73C22"/>
    <w:rsid w:val="00E74425"/>
    <w:rsid w:val="00E744EB"/>
    <w:rsid w:val="00E74792"/>
    <w:rsid w:val="00E747EF"/>
    <w:rsid w:val="00E74928"/>
    <w:rsid w:val="00E74A95"/>
    <w:rsid w:val="00E74BF6"/>
    <w:rsid w:val="00E74DED"/>
    <w:rsid w:val="00E74FC1"/>
    <w:rsid w:val="00E751F7"/>
    <w:rsid w:val="00E752F3"/>
    <w:rsid w:val="00E7547C"/>
    <w:rsid w:val="00E7548F"/>
    <w:rsid w:val="00E7563F"/>
    <w:rsid w:val="00E75C2F"/>
    <w:rsid w:val="00E75EC3"/>
    <w:rsid w:val="00E76557"/>
    <w:rsid w:val="00E76566"/>
    <w:rsid w:val="00E76BD2"/>
    <w:rsid w:val="00E76BE7"/>
    <w:rsid w:val="00E76C58"/>
    <w:rsid w:val="00E76D43"/>
    <w:rsid w:val="00E76D53"/>
    <w:rsid w:val="00E773AE"/>
    <w:rsid w:val="00E77488"/>
    <w:rsid w:val="00E777AD"/>
    <w:rsid w:val="00E7788D"/>
    <w:rsid w:val="00E7798C"/>
    <w:rsid w:val="00E77A63"/>
    <w:rsid w:val="00E77F68"/>
    <w:rsid w:val="00E80031"/>
    <w:rsid w:val="00E8006D"/>
    <w:rsid w:val="00E8031D"/>
    <w:rsid w:val="00E806D9"/>
    <w:rsid w:val="00E8083A"/>
    <w:rsid w:val="00E80A09"/>
    <w:rsid w:val="00E80AD1"/>
    <w:rsid w:val="00E80BDB"/>
    <w:rsid w:val="00E80C9B"/>
    <w:rsid w:val="00E80EB9"/>
    <w:rsid w:val="00E8110C"/>
    <w:rsid w:val="00E81183"/>
    <w:rsid w:val="00E812A9"/>
    <w:rsid w:val="00E817EB"/>
    <w:rsid w:val="00E81812"/>
    <w:rsid w:val="00E8184A"/>
    <w:rsid w:val="00E8191C"/>
    <w:rsid w:val="00E81CF8"/>
    <w:rsid w:val="00E82274"/>
    <w:rsid w:val="00E825EF"/>
    <w:rsid w:val="00E82750"/>
    <w:rsid w:val="00E827C3"/>
    <w:rsid w:val="00E82A83"/>
    <w:rsid w:val="00E82D4F"/>
    <w:rsid w:val="00E82F5C"/>
    <w:rsid w:val="00E82FFE"/>
    <w:rsid w:val="00E83286"/>
    <w:rsid w:val="00E839A4"/>
    <w:rsid w:val="00E83A98"/>
    <w:rsid w:val="00E83AD7"/>
    <w:rsid w:val="00E83C54"/>
    <w:rsid w:val="00E83E99"/>
    <w:rsid w:val="00E84007"/>
    <w:rsid w:val="00E84262"/>
    <w:rsid w:val="00E84440"/>
    <w:rsid w:val="00E84E51"/>
    <w:rsid w:val="00E84E8E"/>
    <w:rsid w:val="00E84FA0"/>
    <w:rsid w:val="00E84FB9"/>
    <w:rsid w:val="00E850EE"/>
    <w:rsid w:val="00E8549B"/>
    <w:rsid w:val="00E85613"/>
    <w:rsid w:val="00E85845"/>
    <w:rsid w:val="00E8592A"/>
    <w:rsid w:val="00E85C36"/>
    <w:rsid w:val="00E85C58"/>
    <w:rsid w:val="00E85CF1"/>
    <w:rsid w:val="00E85DB3"/>
    <w:rsid w:val="00E85F6A"/>
    <w:rsid w:val="00E8602D"/>
    <w:rsid w:val="00E86082"/>
    <w:rsid w:val="00E86369"/>
    <w:rsid w:val="00E8645F"/>
    <w:rsid w:val="00E867CB"/>
    <w:rsid w:val="00E86CE4"/>
    <w:rsid w:val="00E86D48"/>
    <w:rsid w:val="00E8714D"/>
    <w:rsid w:val="00E87269"/>
    <w:rsid w:val="00E87364"/>
    <w:rsid w:val="00E8760E"/>
    <w:rsid w:val="00E878DA"/>
    <w:rsid w:val="00E8792A"/>
    <w:rsid w:val="00E87950"/>
    <w:rsid w:val="00E87A00"/>
    <w:rsid w:val="00E87A9B"/>
    <w:rsid w:val="00E87AED"/>
    <w:rsid w:val="00E87D9A"/>
    <w:rsid w:val="00E87F5A"/>
    <w:rsid w:val="00E87FB0"/>
    <w:rsid w:val="00E90264"/>
    <w:rsid w:val="00E902C2"/>
    <w:rsid w:val="00E902DB"/>
    <w:rsid w:val="00E90673"/>
    <w:rsid w:val="00E906A9"/>
    <w:rsid w:val="00E909F8"/>
    <w:rsid w:val="00E90A3D"/>
    <w:rsid w:val="00E90DAA"/>
    <w:rsid w:val="00E90E22"/>
    <w:rsid w:val="00E91117"/>
    <w:rsid w:val="00E911D7"/>
    <w:rsid w:val="00E91352"/>
    <w:rsid w:val="00E913D6"/>
    <w:rsid w:val="00E91405"/>
    <w:rsid w:val="00E91665"/>
    <w:rsid w:val="00E9196E"/>
    <w:rsid w:val="00E91991"/>
    <w:rsid w:val="00E922E7"/>
    <w:rsid w:val="00E9237C"/>
    <w:rsid w:val="00E923DB"/>
    <w:rsid w:val="00E92450"/>
    <w:rsid w:val="00E92555"/>
    <w:rsid w:val="00E927C8"/>
    <w:rsid w:val="00E92B67"/>
    <w:rsid w:val="00E92E09"/>
    <w:rsid w:val="00E93075"/>
    <w:rsid w:val="00E93492"/>
    <w:rsid w:val="00E93ACB"/>
    <w:rsid w:val="00E93CA6"/>
    <w:rsid w:val="00E940E7"/>
    <w:rsid w:val="00E941A7"/>
    <w:rsid w:val="00E943A5"/>
    <w:rsid w:val="00E94700"/>
    <w:rsid w:val="00E9498D"/>
    <w:rsid w:val="00E94B57"/>
    <w:rsid w:val="00E94D80"/>
    <w:rsid w:val="00E94E71"/>
    <w:rsid w:val="00E950B8"/>
    <w:rsid w:val="00E952DB"/>
    <w:rsid w:val="00E95BA5"/>
    <w:rsid w:val="00E95DF2"/>
    <w:rsid w:val="00E96022"/>
    <w:rsid w:val="00E9604F"/>
    <w:rsid w:val="00E96280"/>
    <w:rsid w:val="00E9651D"/>
    <w:rsid w:val="00E96849"/>
    <w:rsid w:val="00E968D6"/>
    <w:rsid w:val="00E96B21"/>
    <w:rsid w:val="00E97079"/>
    <w:rsid w:val="00E97200"/>
    <w:rsid w:val="00E97649"/>
    <w:rsid w:val="00E9768E"/>
    <w:rsid w:val="00E97EBE"/>
    <w:rsid w:val="00EA0281"/>
    <w:rsid w:val="00EA02C5"/>
    <w:rsid w:val="00EA0411"/>
    <w:rsid w:val="00EA06F9"/>
    <w:rsid w:val="00EA08F3"/>
    <w:rsid w:val="00EA0ACF"/>
    <w:rsid w:val="00EA0D81"/>
    <w:rsid w:val="00EA0DB3"/>
    <w:rsid w:val="00EA104E"/>
    <w:rsid w:val="00EA131C"/>
    <w:rsid w:val="00EA1392"/>
    <w:rsid w:val="00EA14FB"/>
    <w:rsid w:val="00EA18C9"/>
    <w:rsid w:val="00EA1900"/>
    <w:rsid w:val="00EA1919"/>
    <w:rsid w:val="00EA193F"/>
    <w:rsid w:val="00EA1AA0"/>
    <w:rsid w:val="00EA1AE5"/>
    <w:rsid w:val="00EA1C2A"/>
    <w:rsid w:val="00EA1C98"/>
    <w:rsid w:val="00EA1DF4"/>
    <w:rsid w:val="00EA1E62"/>
    <w:rsid w:val="00EA2085"/>
    <w:rsid w:val="00EA22A8"/>
    <w:rsid w:val="00EA28CA"/>
    <w:rsid w:val="00EA291E"/>
    <w:rsid w:val="00EA2E2B"/>
    <w:rsid w:val="00EA2EF5"/>
    <w:rsid w:val="00EA33F9"/>
    <w:rsid w:val="00EA3E22"/>
    <w:rsid w:val="00EA3E51"/>
    <w:rsid w:val="00EA401B"/>
    <w:rsid w:val="00EA40B1"/>
    <w:rsid w:val="00EA413C"/>
    <w:rsid w:val="00EA42A9"/>
    <w:rsid w:val="00EA4560"/>
    <w:rsid w:val="00EA4643"/>
    <w:rsid w:val="00EA47CD"/>
    <w:rsid w:val="00EA4817"/>
    <w:rsid w:val="00EA49CF"/>
    <w:rsid w:val="00EA4A8E"/>
    <w:rsid w:val="00EA4B24"/>
    <w:rsid w:val="00EA5341"/>
    <w:rsid w:val="00EA5362"/>
    <w:rsid w:val="00EA56C4"/>
    <w:rsid w:val="00EA5F9A"/>
    <w:rsid w:val="00EA60B5"/>
    <w:rsid w:val="00EA6254"/>
    <w:rsid w:val="00EA62EF"/>
    <w:rsid w:val="00EA64A2"/>
    <w:rsid w:val="00EA675A"/>
    <w:rsid w:val="00EA688D"/>
    <w:rsid w:val="00EA71AF"/>
    <w:rsid w:val="00EA73B7"/>
    <w:rsid w:val="00EA7588"/>
    <w:rsid w:val="00EA78A7"/>
    <w:rsid w:val="00EA7A7E"/>
    <w:rsid w:val="00EA7A81"/>
    <w:rsid w:val="00EA7B85"/>
    <w:rsid w:val="00EA7F07"/>
    <w:rsid w:val="00EA7F28"/>
    <w:rsid w:val="00EA7F66"/>
    <w:rsid w:val="00EB0115"/>
    <w:rsid w:val="00EB0449"/>
    <w:rsid w:val="00EB063F"/>
    <w:rsid w:val="00EB09FF"/>
    <w:rsid w:val="00EB0A47"/>
    <w:rsid w:val="00EB0B69"/>
    <w:rsid w:val="00EB0C31"/>
    <w:rsid w:val="00EB0F48"/>
    <w:rsid w:val="00EB0F5F"/>
    <w:rsid w:val="00EB112D"/>
    <w:rsid w:val="00EB12DA"/>
    <w:rsid w:val="00EB1598"/>
    <w:rsid w:val="00EB1723"/>
    <w:rsid w:val="00EB1738"/>
    <w:rsid w:val="00EB1763"/>
    <w:rsid w:val="00EB1846"/>
    <w:rsid w:val="00EB1CE7"/>
    <w:rsid w:val="00EB1E66"/>
    <w:rsid w:val="00EB2137"/>
    <w:rsid w:val="00EB22A2"/>
    <w:rsid w:val="00EB251B"/>
    <w:rsid w:val="00EB26AD"/>
    <w:rsid w:val="00EB27C1"/>
    <w:rsid w:val="00EB2EA1"/>
    <w:rsid w:val="00EB30A7"/>
    <w:rsid w:val="00EB30B3"/>
    <w:rsid w:val="00EB3998"/>
    <w:rsid w:val="00EB3C3C"/>
    <w:rsid w:val="00EB3E73"/>
    <w:rsid w:val="00EB3F20"/>
    <w:rsid w:val="00EB3F93"/>
    <w:rsid w:val="00EB4008"/>
    <w:rsid w:val="00EB4040"/>
    <w:rsid w:val="00EB411F"/>
    <w:rsid w:val="00EB4337"/>
    <w:rsid w:val="00EB476F"/>
    <w:rsid w:val="00EB483F"/>
    <w:rsid w:val="00EB4C87"/>
    <w:rsid w:val="00EB4F4E"/>
    <w:rsid w:val="00EB50EA"/>
    <w:rsid w:val="00EB5363"/>
    <w:rsid w:val="00EB5BB3"/>
    <w:rsid w:val="00EB5CDB"/>
    <w:rsid w:val="00EB5F51"/>
    <w:rsid w:val="00EB5F7B"/>
    <w:rsid w:val="00EB62CC"/>
    <w:rsid w:val="00EB648A"/>
    <w:rsid w:val="00EB68D9"/>
    <w:rsid w:val="00EB6A22"/>
    <w:rsid w:val="00EB6A4A"/>
    <w:rsid w:val="00EB6C50"/>
    <w:rsid w:val="00EB7529"/>
    <w:rsid w:val="00EB7593"/>
    <w:rsid w:val="00EB78A5"/>
    <w:rsid w:val="00EB7A40"/>
    <w:rsid w:val="00EC0000"/>
    <w:rsid w:val="00EC02F4"/>
    <w:rsid w:val="00EC0EE6"/>
    <w:rsid w:val="00EC0F26"/>
    <w:rsid w:val="00EC1383"/>
    <w:rsid w:val="00EC14B8"/>
    <w:rsid w:val="00EC181A"/>
    <w:rsid w:val="00EC1853"/>
    <w:rsid w:val="00EC1D35"/>
    <w:rsid w:val="00EC211F"/>
    <w:rsid w:val="00EC22A7"/>
    <w:rsid w:val="00EC22E9"/>
    <w:rsid w:val="00EC23C7"/>
    <w:rsid w:val="00EC26A5"/>
    <w:rsid w:val="00EC281E"/>
    <w:rsid w:val="00EC2F0D"/>
    <w:rsid w:val="00EC301A"/>
    <w:rsid w:val="00EC3385"/>
    <w:rsid w:val="00EC39FE"/>
    <w:rsid w:val="00EC3B1B"/>
    <w:rsid w:val="00EC3DCA"/>
    <w:rsid w:val="00EC3E12"/>
    <w:rsid w:val="00EC3E41"/>
    <w:rsid w:val="00EC3F89"/>
    <w:rsid w:val="00EC4144"/>
    <w:rsid w:val="00EC44BA"/>
    <w:rsid w:val="00EC4A40"/>
    <w:rsid w:val="00EC4A65"/>
    <w:rsid w:val="00EC4BD0"/>
    <w:rsid w:val="00EC4BE3"/>
    <w:rsid w:val="00EC4D3D"/>
    <w:rsid w:val="00EC4FC4"/>
    <w:rsid w:val="00EC507B"/>
    <w:rsid w:val="00EC54BB"/>
    <w:rsid w:val="00EC5884"/>
    <w:rsid w:val="00EC5B4A"/>
    <w:rsid w:val="00EC608A"/>
    <w:rsid w:val="00EC6268"/>
    <w:rsid w:val="00EC6339"/>
    <w:rsid w:val="00EC63A2"/>
    <w:rsid w:val="00EC641E"/>
    <w:rsid w:val="00EC64FD"/>
    <w:rsid w:val="00EC685C"/>
    <w:rsid w:val="00EC68AD"/>
    <w:rsid w:val="00EC68C2"/>
    <w:rsid w:val="00EC694A"/>
    <w:rsid w:val="00EC6DA4"/>
    <w:rsid w:val="00EC6F3A"/>
    <w:rsid w:val="00EC701F"/>
    <w:rsid w:val="00EC727F"/>
    <w:rsid w:val="00EC74DD"/>
    <w:rsid w:val="00EC77D0"/>
    <w:rsid w:val="00EC7AA5"/>
    <w:rsid w:val="00EC7B03"/>
    <w:rsid w:val="00EC7EF9"/>
    <w:rsid w:val="00EC7F11"/>
    <w:rsid w:val="00EC7F2D"/>
    <w:rsid w:val="00EC7F53"/>
    <w:rsid w:val="00ED06DA"/>
    <w:rsid w:val="00ED08AA"/>
    <w:rsid w:val="00ED0B98"/>
    <w:rsid w:val="00ED0DDE"/>
    <w:rsid w:val="00ED0EEF"/>
    <w:rsid w:val="00ED1068"/>
    <w:rsid w:val="00ED1303"/>
    <w:rsid w:val="00ED13C8"/>
    <w:rsid w:val="00ED1586"/>
    <w:rsid w:val="00ED178B"/>
    <w:rsid w:val="00ED1E79"/>
    <w:rsid w:val="00ED1F7B"/>
    <w:rsid w:val="00ED207D"/>
    <w:rsid w:val="00ED21A5"/>
    <w:rsid w:val="00ED2311"/>
    <w:rsid w:val="00ED2593"/>
    <w:rsid w:val="00ED2746"/>
    <w:rsid w:val="00ED2755"/>
    <w:rsid w:val="00ED2958"/>
    <w:rsid w:val="00ED2BA6"/>
    <w:rsid w:val="00ED2D16"/>
    <w:rsid w:val="00ED2DD1"/>
    <w:rsid w:val="00ED306E"/>
    <w:rsid w:val="00ED30C7"/>
    <w:rsid w:val="00ED3497"/>
    <w:rsid w:val="00ED381E"/>
    <w:rsid w:val="00ED38B7"/>
    <w:rsid w:val="00ED3A90"/>
    <w:rsid w:val="00ED3CB6"/>
    <w:rsid w:val="00ED3D67"/>
    <w:rsid w:val="00ED3D8C"/>
    <w:rsid w:val="00ED4554"/>
    <w:rsid w:val="00ED4578"/>
    <w:rsid w:val="00ED464C"/>
    <w:rsid w:val="00ED48C7"/>
    <w:rsid w:val="00ED4A4B"/>
    <w:rsid w:val="00ED535F"/>
    <w:rsid w:val="00ED536D"/>
    <w:rsid w:val="00ED58BF"/>
    <w:rsid w:val="00ED5A29"/>
    <w:rsid w:val="00ED5B47"/>
    <w:rsid w:val="00ED5D96"/>
    <w:rsid w:val="00ED6245"/>
    <w:rsid w:val="00ED62B7"/>
    <w:rsid w:val="00ED6331"/>
    <w:rsid w:val="00ED63BA"/>
    <w:rsid w:val="00ED64BA"/>
    <w:rsid w:val="00ED6B0A"/>
    <w:rsid w:val="00ED6B79"/>
    <w:rsid w:val="00ED6CCE"/>
    <w:rsid w:val="00ED7032"/>
    <w:rsid w:val="00ED72B9"/>
    <w:rsid w:val="00ED72F8"/>
    <w:rsid w:val="00ED752C"/>
    <w:rsid w:val="00ED761E"/>
    <w:rsid w:val="00ED796B"/>
    <w:rsid w:val="00ED7EB4"/>
    <w:rsid w:val="00ED7F40"/>
    <w:rsid w:val="00EE00A8"/>
    <w:rsid w:val="00EE0247"/>
    <w:rsid w:val="00EE03B4"/>
    <w:rsid w:val="00EE0624"/>
    <w:rsid w:val="00EE06FD"/>
    <w:rsid w:val="00EE0BEB"/>
    <w:rsid w:val="00EE0E07"/>
    <w:rsid w:val="00EE0EEE"/>
    <w:rsid w:val="00EE1567"/>
    <w:rsid w:val="00EE1A52"/>
    <w:rsid w:val="00EE1ABB"/>
    <w:rsid w:val="00EE1ACD"/>
    <w:rsid w:val="00EE1CA6"/>
    <w:rsid w:val="00EE1DAC"/>
    <w:rsid w:val="00EE1E06"/>
    <w:rsid w:val="00EE1F1B"/>
    <w:rsid w:val="00EE2277"/>
    <w:rsid w:val="00EE23C8"/>
    <w:rsid w:val="00EE2452"/>
    <w:rsid w:val="00EE2957"/>
    <w:rsid w:val="00EE2B4F"/>
    <w:rsid w:val="00EE2C5F"/>
    <w:rsid w:val="00EE2E3E"/>
    <w:rsid w:val="00EE311C"/>
    <w:rsid w:val="00EE3439"/>
    <w:rsid w:val="00EE3505"/>
    <w:rsid w:val="00EE3AA7"/>
    <w:rsid w:val="00EE3AE7"/>
    <w:rsid w:val="00EE3DDA"/>
    <w:rsid w:val="00EE3EC3"/>
    <w:rsid w:val="00EE41EE"/>
    <w:rsid w:val="00EE451B"/>
    <w:rsid w:val="00EE46F1"/>
    <w:rsid w:val="00EE4A63"/>
    <w:rsid w:val="00EE4BA3"/>
    <w:rsid w:val="00EE4D69"/>
    <w:rsid w:val="00EE4FBB"/>
    <w:rsid w:val="00EE4FE4"/>
    <w:rsid w:val="00EE5476"/>
    <w:rsid w:val="00EE547E"/>
    <w:rsid w:val="00EE5586"/>
    <w:rsid w:val="00EE55CB"/>
    <w:rsid w:val="00EE56F8"/>
    <w:rsid w:val="00EE57F5"/>
    <w:rsid w:val="00EE5FEA"/>
    <w:rsid w:val="00EE65A2"/>
    <w:rsid w:val="00EE67C3"/>
    <w:rsid w:val="00EE6A78"/>
    <w:rsid w:val="00EE6EEF"/>
    <w:rsid w:val="00EE722F"/>
    <w:rsid w:val="00EE735B"/>
    <w:rsid w:val="00EE7367"/>
    <w:rsid w:val="00EE7811"/>
    <w:rsid w:val="00EE7850"/>
    <w:rsid w:val="00EE79AB"/>
    <w:rsid w:val="00EE7A4C"/>
    <w:rsid w:val="00EE7C2E"/>
    <w:rsid w:val="00EF00E6"/>
    <w:rsid w:val="00EF0542"/>
    <w:rsid w:val="00EF06B0"/>
    <w:rsid w:val="00EF0806"/>
    <w:rsid w:val="00EF082C"/>
    <w:rsid w:val="00EF0988"/>
    <w:rsid w:val="00EF0AAF"/>
    <w:rsid w:val="00EF0D20"/>
    <w:rsid w:val="00EF0E05"/>
    <w:rsid w:val="00EF0EFB"/>
    <w:rsid w:val="00EF1255"/>
    <w:rsid w:val="00EF161B"/>
    <w:rsid w:val="00EF1717"/>
    <w:rsid w:val="00EF1BA5"/>
    <w:rsid w:val="00EF1D84"/>
    <w:rsid w:val="00EF1EB1"/>
    <w:rsid w:val="00EF20B1"/>
    <w:rsid w:val="00EF212E"/>
    <w:rsid w:val="00EF21CB"/>
    <w:rsid w:val="00EF23C6"/>
    <w:rsid w:val="00EF24A6"/>
    <w:rsid w:val="00EF2746"/>
    <w:rsid w:val="00EF2871"/>
    <w:rsid w:val="00EF2BB9"/>
    <w:rsid w:val="00EF2BCA"/>
    <w:rsid w:val="00EF2C93"/>
    <w:rsid w:val="00EF2F18"/>
    <w:rsid w:val="00EF341B"/>
    <w:rsid w:val="00EF3427"/>
    <w:rsid w:val="00EF3441"/>
    <w:rsid w:val="00EF36A8"/>
    <w:rsid w:val="00EF37BA"/>
    <w:rsid w:val="00EF3B6D"/>
    <w:rsid w:val="00EF3DD2"/>
    <w:rsid w:val="00EF4305"/>
    <w:rsid w:val="00EF43BC"/>
    <w:rsid w:val="00EF45C4"/>
    <w:rsid w:val="00EF4711"/>
    <w:rsid w:val="00EF47A5"/>
    <w:rsid w:val="00EF47CC"/>
    <w:rsid w:val="00EF4B55"/>
    <w:rsid w:val="00EF4B58"/>
    <w:rsid w:val="00EF4C3D"/>
    <w:rsid w:val="00EF4DA1"/>
    <w:rsid w:val="00EF5760"/>
    <w:rsid w:val="00EF592B"/>
    <w:rsid w:val="00EF5B13"/>
    <w:rsid w:val="00EF5D26"/>
    <w:rsid w:val="00EF638E"/>
    <w:rsid w:val="00EF6447"/>
    <w:rsid w:val="00EF65D3"/>
    <w:rsid w:val="00EF65DA"/>
    <w:rsid w:val="00EF6894"/>
    <w:rsid w:val="00EF6944"/>
    <w:rsid w:val="00EF6C3A"/>
    <w:rsid w:val="00EF6CCD"/>
    <w:rsid w:val="00EF6CD6"/>
    <w:rsid w:val="00EF6E3B"/>
    <w:rsid w:val="00EF7259"/>
    <w:rsid w:val="00EF7354"/>
    <w:rsid w:val="00EF75D0"/>
    <w:rsid w:val="00EF7686"/>
    <w:rsid w:val="00EF76C3"/>
    <w:rsid w:val="00EF7827"/>
    <w:rsid w:val="00EF7951"/>
    <w:rsid w:val="00EF7EAE"/>
    <w:rsid w:val="00EF7F13"/>
    <w:rsid w:val="00EF7F41"/>
    <w:rsid w:val="00EF7FD0"/>
    <w:rsid w:val="00EF7FD2"/>
    <w:rsid w:val="00F0006D"/>
    <w:rsid w:val="00F001F5"/>
    <w:rsid w:val="00F0029A"/>
    <w:rsid w:val="00F00AAC"/>
    <w:rsid w:val="00F00AF1"/>
    <w:rsid w:val="00F00FB7"/>
    <w:rsid w:val="00F01339"/>
    <w:rsid w:val="00F019B8"/>
    <w:rsid w:val="00F01D4F"/>
    <w:rsid w:val="00F0222B"/>
    <w:rsid w:val="00F024E1"/>
    <w:rsid w:val="00F02C19"/>
    <w:rsid w:val="00F031C3"/>
    <w:rsid w:val="00F03238"/>
    <w:rsid w:val="00F0336D"/>
    <w:rsid w:val="00F03487"/>
    <w:rsid w:val="00F03D7C"/>
    <w:rsid w:val="00F04113"/>
    <w:rsid w:val="00F04205"/>
    <w:rsid w:val="00F04489"/>
    <w:rsid w:val="00F044B2"/>
    <w:rsid w:val="00F04F15"/>
    <w:rsid w:val="00F052BE"/>
    <w:rsid w:val="00F05519"/>
    <w:rsid w:val="00F05536"/>
    <w:rsid w:val="00F059F9"/>
    <w:rsid w:val="00F05B0E"/>
    <w:rsid w:val="00F05BC8"/>
    <w:rsid w:val="00F06204"/>
    <w:rsid w:val="00F06252"/>
    <w:rsid w:val="00F0630F"/>
    <w:rsid w:val="00F0681B"/>
    <w:rsid w:val="00F06833"/>
    <w:rsid w:val="00F0687B"/>
    <w:rsid w:val="00F06891"/>
    <w:rsid w:val="00F068B9"/>
    <w:rsid w:val="00F068D0"/>
    <w:rsid w:val="00F06957"/>
    <w:rsid w:val="00F06C9D"/>
    <w:rsid w:val="00F06D35"/>
    <w:rsid w:val="00F06DD8"/>
    <w:rsid w:val="00F06F52"/>
    <w:rsid w:val="00F07456"/>
    <w:rsid w:val="00F0777F"/>
    <w:rsid w:val="00F07A44"/>
    <w:rsid w:val="00F07E53"/>
    <w:rsid w:val="00F07E7D"/>
    <w:rsid w:val="00F1003D"/>
    <w:rsid w:val="00F1018C"/>
    <w:rsid w:val="00F102BF"/>
    <w:rsid w:val="00F10970"/>
    <w:rsid w:val="00F1097B"/>
    <w:rsid w:val="00F10C3D"/>
    <w:rsid w:val="00F10CF4"/>
    <w:rsid w:val="00F10FCA"/>
    <w:rsid w:val="00F1101A"/>
    <w:rsid w:val="00F113C4"/>
    <w:rsid w:val="00F1154A"/>
    <w:rsid w:val="00F11850"/>
    <w:rsid w:val="00F11A0E"/>
    <w:rsid w:val="00F11A18"/>
    <w:rsid w:val="00F11B00"/>
    <w:rsid w:val="00F11B9E"/>
    <w:rsid w:val="00F11C8B"/>
    <w:rsid w:val="00F12279"/>
    <w:rsid w:val="00F1227A"/>
    <w:rsid w:val="00F12CE9"/>
    <w:rsid w:val="00F12DD9"/>
    <w:rsid w:val="00F13970"/>
    <w:rsid w:val="00F13F13"/>
    <w:rsid w:val="00F140B7"/>
    <w:rsid w:val="00F14128"/>
    <w:rsid w:val="00F1413D"/>
    <w:rsid w:val="00F1464C"/>
    <w:rsid w:val="00F1477E"/>
    <w:rsid w:val="00F14988"/>
    <w:rsid w:val="00F15098"/>
    <w:rsid w:val="00F1513D"/>
    <w:rsid w:val="00F1534E"/>
    <w:rsid w:val="00F154A2"/>
    <w:rsid w:val="00F15586"/>
    <w:rsid w:val="00F15985"/>
    <w:rsid w:val="00F15A7B"/>
    <w:rsid w:val="00F1604F"/>
    <w:rsid w:val="00F163B0"/>
    <w:rsid w:val="00F16C6B"/>
    <w:rsid w:val="00F16CF7"/>
    <w:rsid w:val="00F16D48"/>
    <w:rsid w:val="00F17215"/>
    <w:rsid w:val="00F1727D"/>
    <w:rsid w:val="00F173A4"/>
    <w:rsid w:val="00F177FC"/>
    <w:rsid w:val="00F17A62"/>
    <w:rsid w:val="00F17EAA"/>
    <w:rsid w:val="00F17F9F"/>
    <w:rsid w:val="00F17FA7"/>
    <w:rsid w:val="00F2027C"/>
    <w:rsid w:val="00F20387"/>
    <w:rsid w:val="00F2046F"/>
    <w:rsid w:val="00F20B8D"/>
    <w:rsid w:val="00F21045"/>
    <w:rsid w:val="00F210A1"/>
    <w:rsid w:val="00F211BA"/>
    <w:rsid w:val="00F212C4"/>
    <w:rsid w:val="00F21B5A"/>
    <w:rsid w:val="00F21D9C"/>
    <w:rsid w:val="00F22268"/>
    <w:rsid w:val="00F22350"/>
    <w:rsid w:val="00F22DE8"/>
    <w:rsid w:val="00F22F72"/>
    <w:rsid w:val="00F22FC5"/>
    <w:rsid w:val="00F2393D"/>
    <w:rsid w:val="00F2394D"/>
    <w:rsid w:val="00F23B11"/>
    <w:rsid w:val="00F23E6D"/>
    <w:rsid w:val="00F23F0C"/>
    <w:rsid w:val="00F240C3"/>
    <w:rsid w:val="00F241BF"/>
    <w:rsid w:val="00F24367"/>
    <w:rsid w:val="00F2437C"/>
    <w:rsid w:val="00F244B9"/>
    <w:rsid w:val="00F24A59"/>
    <w:rsid w:val="00F25555"/>
    <w:rsid w:val="00F25A36"/>
    <w:rsid w:val="00F25A3C"/>
    <w:rsid w:val="00F25D42"/>
    <w:rsid w:val="00F265BA"/>
    <w:rsid w:val="00F266A6"/>
    <w:rsid w:val="00F26847"/>
    <w:rsid w:val="00F26959"/>
    <w:rsid w:val="00F26C60"/>
    <w:rsid w:val="00F26D70"/>
    <w:rsid w:val="00F2706D"/>
    <w:rsid w:val="00F2784F"/>
    <w:rsid w:val="00F27A75"/>
    <w:rsid w:val="00F27AF7"/>
    <w:rsid w:val="00F27BAF"/>
    <w:rsid w:val="00F27E07"/>
    <w:rsid w:val="00F300E4"/>
    <w:rsid w:val="00F3056C"/>
    <w:rsid w:val="00F305D7"/>
    <w:rsid w:val="00F30707"/>
    <w:rsid w:val="00F308AF"/>
    <w:rsid w:val="00F30D7F"/>
    <w:rsid w:val="00F30EEB"/>
    <w:rsid w:val="00F310F9"/>
    <w:rsid w:val="00F31129"/>
    <w:rsid w:val="00F311AD"/>
    <w:rsid w:val="00F312AE"/>
    <w:rsid w:val="00F31395"/>
    <w:rsid w:val="00F318A3"/>
    <w:rsid w:val="00F31B4C"/>
    <w:rsid w:val="00F31F14"/>
    <w:rsid w:val="00F31F17"/>
    <w:rsid w:val="00F31FC3"/>
    <w:rsid w:val="00F322DA"/>
    <w:rsid w:val="00F3281F"/>
    <w:rsid w:val="00F32923"/>
    <w:rsid w:val="00F32D35"/>
    <w:rsid w:val="00F32EAB"/>
    <w:rsid w:val="00F33467"/>
    <w:rsid w:val="00F33669"/>
    <w:rsid w:val="00F3379E"/>
    <w:rsid w:val="00F33F38"/>
    <w:rsid w:val="00F3439A"/>
    <w:rsid w:val="00F34562"/>
    <w:rsid w:val="00F345B3"/>
    <w:rsid w:val="00F34821"/>
    <w:rsid w:val="00F34882"/>
    <w:rsid w:val="00F348A7"/>
    <w:rsid w:val="00F34B0E"/>
    <w:rsid w:val="00F34C7B"/>
    <w:rsid w:val="00F35012"/>
    <w:rsid w:val="00F35161"/>
    <w:rsid w:val="00F35205"/>
    <w:rsid w:val="00F35667"/>
    <w:rsid w:val="00F357CB"/>
    <w:rsid w:val="00F357D5"/>
    <w:rsid w:val="00F35A0C"/>
    <w:rsid w:val="00F35A88"/>
    <w:rsid w:val="00F3632A"/>
    <w:rsid w:val="00F36424"/>
    <w:rsid w:val="00F36560"/>
    <w:rsid w:val="00F36D2F"/>
    <w:rsid w:val="00F36D6D"/>
    <w:rsid w:val="00F36E7C"/>
    <w:rsid w:val="00F375B1"/>
    <w:rsid w:val="00F376E5"/>
    <w:rsid w:val="00F3787B"/>
    <w:rsid w:val="00F378D4"/>
    <w:rsid w:val="00F37AB6"/>
    <w:rsid w:val="00F4001C"/>
    <w:rsid w:val="00F400C1"/>
    <w:rsid w:val="00F4013C"/>
    <w:rsid w:val="00F40309"/>
    <w:rsid w:val="00F404B1"/>
    <w:rsid w:val="00F405BB"/>
    <w:rsid w:val="00F40744"/>
    <w:rsid w:val="00F4077F"/>
    <w:rsid w:val="00F408C2"/>
    <w:rsid w:val="00F40974"/>
    <w:rsid w:val="00F40DC3"/>
    <w:rsid w:val="00F40DFD"/>
    <w:rsid w:val="00F41020"/>
    <w:rsid w:val="00F412D6"/>
    <w:rsid w:val="00F413CC"/>
    <w:rsid w:val="00F419F4"/>
    <w:rsid w:val="00F41B60"/>
    <w:rsid w:val="00F42019"/>
    <w:rsid w:val="00F421E3"/>
    <w:rsid w:val="00F4232D"/>
    <w:rsid w:val="00F423A3"/>
    <w:rsid w:val="00F42670"/>
    <w:rsid w:val="00F42D5B"/>
    <w:rsid w:val="00F42FB5"/>
    <w:rsid w:val="00F43358"/>
    <w:rsid w:val="00F43375"/>
    <w:rsid w:val="00F43458"/>
    <w:rsid w:val="00F43520"/>
    <w:rsid w:val="00F44125"/>
    <w:rsid w:val="00F44144"/>
    <w:rsid w:val="00F4439E"/>
    <w:rsid w:val="00F446C8"/>
    <w:rsid w:val="00F448DC"/>
    <w:rsid w:val="00F449E6"/>
    <w:rsid w:val="00F44B54"/>
    <w:rsid w:val="00F44F99"/>
    <w:rsid w:val="00F45022"/>
    <w:rsid w:val="00F45311"/>
    <w:rsid w:val="00F455DC"/>
    <w:rsid w:val="00F4571D"/>
    <w:rsid w:val="00F457B7"/>
    <w:rsid w:val="00F45C3B"/>
    <w:rsid w:val="00F45E66"/>
    <w:rsid w:val="00F45FD8"/>
    <w:rsid w:val="00F46325"/>
    <w:rsid w:val="00F465F7"/>
    <w:rsid w:val="00F4663C"/>
    <w:rsid w:val="00F468B2"/>
    <w:rsid w:val="00F468DB"/>
    <w:rsid w:val="00F46999"/>
    <w:rsid w:val="00F469DF"/>
    <w:rsid w:val="00F46A5E"/>
    <w:rsid w:val="00F46A8C"/>
    <w:rsid w:val="00F46A95"/>
    <w:rsid w:val="00F46AC3"/>
    <w:rsid w:val="00F46CCC"/>
    <w:rsid w:val="00F46EF3"/>
    <w:rsid w:val="00F46F39"/>
    <w:rsid w:val="00F473A3"/>
    <w:rsid w:val="00F479B9"/>
    <w:rsid w:val="00F47A17"/>
    <w:rsid w:val="00F47BB0"/>
    <w:rsid w:val="00F47C43"/>
    <w:rsid w:val="00F47DA7"/>
    <w:rsid w:val="00F47DDD"/>
    <w:rsid w:val="00F47F02"/>
    <w:rsid w:val="00F5013F"/>
    <w:rsid w:val="00F501FB"/>
    <w:rsid w:val="00F503FD"/>
    <w:rsid w:val="00F5056F"/>
    <w:rsid w:val="00F507C4"/>
    <w:rsid w:val="00F50840"/>
    <w:rsid w:val="00F50A99"/>
    <w:rsid w:val="00F50B33"/>
    <w:rsid w:val="00F50CEA"/>
    <w:rsid w:val="00F50D7E"/>
    <w:rsid w:val="00F50EA5"/>
    <w:rsid w:val="00F50EEF"/>
    <w:rsid w:val="00F51003"/>
    <w:rsid w:val="00F516B2"/>
    <w:rsid w:val="00F5178B"/>
    <w:rsid w:val="00F51804"/>
    <w:rsid w:val="00F51AEC"/>
    <w:rsid w:val="00F51E09"/>
    <w:rsid w:val="00F51F84"/>
    <w:rsid w:val="00F521D8"/>
    <w:rsid w:val="00F5240B"/>
    <w:rsid w:val="00F52667"/>
    <w:rsid w:val="00F52A53"/>
    <w:rsid w:val="00F52E02"/>
    <w:rsid w:val="00F530AA"/>
    <w:rsid w:val="00F53116"/>
    <w:rsid w:val="00F53203"/>
    <w:rsid w:val="00F5328E"/>
    <w:rsid w:val="00F53473"/>
    <w:rsid w:val="00F5349E"/>
    <w:rsid w:val="00F53857"/>
    <w:rsid w:val="00F53881"/>
    <w:rsid w:val="00F53E17"/>
    <w:rsid w:val="00F53EFD"/>
    <w:rsid w:val="00F54005"/>
    <w:rsid w:val="00F54138"/>
    <w:rsid w:val="00F54255"/>
    <w:rsid w:val="00F54447"/>
    <w:rsid w:val="00F5445F"/>
    <w:rsid w:val="00F5465C"/>
    <w:rsid w:val="00F546D7"/>
    <w:rsid w:val="00F547A0"/>
    <w:rsid w:val="00F548C9"/>
    <w:rsid w:val="00F54E5C"/>
    <w:rsid w:val="00F55241"/>
    <w:rsid w:val="00F55556"/>
    <w:rsid w:val="00F55794"/>
    <w:rsid w:val="00F557A6"/>
    <w:rsid w:val="00F55840"/>
    <w:rsid w:val="00F55D8B"/>
    <w:rsid w:val="00F55EF5"/>
    <w:rsid w:val="00F560E7"/>
    <w:rsid w:val="00F567C9"/>
    <w:rsid w:val="00F568B6"/>
    <w:rsid w:val="00F568F9"/>
    <w:rsid w:val="00F56CAC"/>
    <w:rsid w:val="00F56D0E"/>
    <w:rsid w:val="00F5722C"/>
    <w:rsid w:val="00F5733E"/>
    <w:rsid w:val="00F57415"/>
    <w:rsid w:val="00F57416"/>
    <w:rsid w:val="00F57E30"/>
    <w:rsid w:val="00F60099"/>
    <w:rsid w:val="00F602BB"/>
    <w:rsid w:val="00F60326"/>
    <w:rsid w:val="00F609E1"/>
    <w:rsid w:val="00F60B5D"/>
    <w:rsid w:val="00F60C4B"/>
    <w:rsid w:val="00F60CA4"/>
    <w:rsid w:val="00F60E79"/>
    <w:rsid w:val="00F60FB8"/>
    <w:rsid w:val="00F60FEC"/>
    <w:rsid w:val="00F61218"/>
    <w:rsid w:val="00F61318"/>
    <w:rsid w:val="00F615BD"/>
    <w:rsid w:val="00F61667"/>
    <w:rsid w:val="00F61984"/>
    <w:rsid w:val="00F61B63"/>
    <w:rsid w:val="00F621A5"/>
    <w:rsid w:val="00F62334"/>
    <w:rsid w:val="00F6246A"/>
    <w:rsid w:val="00F624CC"/>
    <w:rsid w:val="00F625A8"/>
    <w:rsid w:val="00F626C3"/>
    <w:rsid w:val="00F62BA2"/>
    <w:rsid w:val="00F62C2D"/>
    <w:rsid w:val="00F62DDF"/>
    <w:rsid w:val="00F630DA"/>
    <w:rsid w:val="00F63176"/>
    <w:rsid w:val="00F631BF"/>
    <w:rsid w:val="00F63696"/>
    <w:rsid w:val="00F6376E"/>
    <w:rsid w:val="00F63819"/>
    <w:rsid w:val="00F63C50"/>
    <w:rsid w:val="00F63CA5"/>
    <w:rsid w:val="00F63E71"/>
    <w:rsid w:val="00F63E8D"/>
    <w:rsid w:val="00F63FB0"/>
    <w:rsid w:val="00F640C2"/>
    <w:rsid w:val="00F64538"/>
    <w:rsid w:val="00F6458D"/>
    <w:rsid w:val="00F6462A"/>
    <w:rsid w:val="00F64721"/>
    <w:rsid w:val="00F647F2"/>
    <w:rsid w:val="00F648DD"/>
    <w:rsid w:val="00F64C42"/>
    <w:rsid w:val="00F64CDB"/>
    <w:rsid w:val="00F64D07"/>
    <w:rsid w:val="00F655C3"/>
    <w:rsid w:val="00F65765"/>
    <w:rsid w:val="00F658FD"/>
    <w:rsid w:val="00F65BC3"/>
    <w:rsid w:val="00F65CC0"/>
    <w:rsid w:val="00F6643E"/>
    <w:rsid w:val="00F665DF"/>
    <w:rsid w:val="00F66850"/>
    <w:rsid w:val="00F66A39"/>
    <w:rsid w:val="00F66C32"/>
    <w:rsid w:val="00F66D94"/>
    <w:rsid w:val="00F66E22"/>
    <w:rsid w:val="00F67256"/>
    <w:rsid w:val="00F67664"/>
    <w:rsid w:val="00F67792"/>
    <w:rsid w:val="00F677F7"/>
    <w:rsid w:val="00F67840"/>
    <w:rsid w:val="00F67C05"/>
    <w:rsid w:val="00F704F3"/>
    <w:rsid w:val="00F7084E"/>
    <w:rsid w:val="00F70B90"/>
    <w:rsid w:val="00F7148B"/>
    <w:rsid w:val="00F71730"/>
    <w:rsid w:val="00F719F7"/>
    <w:rsid w:val="00F71F87"/>
    <w:rsid w:val="00F71FB0"/>
    <w:rsid w:val="00F72097"/>
    <w:rsid w:val="00F72118"/>
    <w:rsid w:val="00F72285"/>
    <w:rsid w:val="00F723D8"/>
    <w:rsid w:val="00F726CE"/>
    <w:rsid w:val="00F72770"/>
    <w:rsid w:val="00F72855"/>
    <w:rsid w:val="00F72CC9"/>
    <w:rsid w:val="00F72DFB"/>
    <w:rsid w:val="00F72E06"/>
    <w:rsid w:val="00F72E51"/>
    <w:rsid w:val="00F72F96"/>
    <w:rsid w:val="00F73020"/>
    <w:rsid w:val="00F731BD"/>
    <w:rsid w:val="00F733DB"/>
    <w:rsid w:val="00F7376D"/>
    <w:rsid w:val="00F7396C"/>
    <w:rsid w:val="00F73E1D"/>
    <w:rsid w:val="00F73E97"/>
    <w:rsid w:val="00F73F25"/>
    <w:rsid w:val="00F742FE"/>
    <w:rsid w:val="00F74384"/>
    <w:rsid w:val="00F7448C"/>
    <w:rsid w:val="00F744E6"/>
    <w:rsid w:val="00F746BF"/>
    <w:rsid w:val="00F74710"/>
    <w:rsid w:val="00F74823"/>
    <w:rsid w:val="00F749DC"/>
    <w:rsid w:val="00F74CCB"/>
    <w:rsid w:val="00F751D0"/>
    <w:rsid w:val="00F7564E"/>
    <w:rsid w:val="00F75AF0"/>
    <w:rsid w:val="00F75D3D"/>
    <w:rsid w:val="00F75FC7"/>
    <w:rsid w:val="00F76238"/>
    <w:rsid w:val="00F76297"/>
    <w:rsid w:val="00F76473"/>
    <w:rsid w:val="00F764C4"/>
    <w:rsid w:val="00F765BC"/>
    <w:rsid w:val="00F765F5"/>
    <w:rsid w:val="00F76D59"/>
    <w:rsid w:val="00F76E36"/>
    <w:rsid w:val="00F7706C"/>
    <w:rsid w:val="00F7708A"/>
    <w:rsid w:val="00F77826"/>
    <w:rsid w:val="00F77AFB"/>
    <w:rsid w:val="00F77CC8"/>
    <w:rsid w:val="00F77EBB"/>
    <w:rsid w:val="00F8005D"/>
    <w:rsid w:val="00F80288"/>
    <w:rsid w:val="00F806B0"/>
    <w:rsid w:val="00F8084B"/>
    <w:rsid w:val="00F80D69"/>
    <w:rsid w:val="00F80D92"/>
    <w:rsid w:val="00F80DD1"/>
    <w:rsid w:val="00F80E56"/>
    <w:rsid w:val="00F80EDC"/>
    <w:rsid w:val="00F81098"/>
    <w:rsid w:val="00F815C7"/>
    <w:rsid w:val="00F816ED"/>
    <w:rsid w:val="00F818F6"/>
    <w:rsid w:val="00F818FA"/>
    <w:rsid w:val="00F81A86"/>
    <w:rsid w:val="00F81DDC"/>
    <w:rsid w:val="00F81EE9"/>
    <w:rsid w:val="00F81F1E"/>
    <w:rsid w:val="00F8214F"/>
    <w:rsid w:val="00F821EB"/>
    <w:rsid w:val="00F8251E"/>
    <w:rsid w:val="00F8252E"/>
    <w:rsid w:val="00F8266A"/>
    <w:rsid w:val="00F82AA0"/>
    <w:rsid w:val="00F82CBD"/>
    <w:rsid w:val="00F83005"/>
    <w:rsid w:val="00F830AC"/>
    <w:rsid w:val="00F830B3"/>
    <w:rsid w:val="00F830DB"/>
    <w:rsid w:val="00F831E5"/>
    <w:rsid w:val="00F833B4"/>
    <w:rsid w:val="00F8365C"/>
    <w:rsid w:val="00F83AF3"/>
    <w:rsid w:val="00F83E6A"/>
    <w:rsid w:val="00F83EE4"/>
    <w:rsid w:val="00F841AD"/>
    <w:rsid w:val="00F841DE"/>
    <w:rsid w:val="00F842F6"/>
    <w:rsid w:val="00F8448F"/>
    <w:rsid w:val="00F847DD"/>
    <w:rsid w:val="00F84A56"/>
    <w:rsid w:val="00F84A5F"/>
    <w:rsid w:val="00F8518B"/>
    <w:rsid w:val="00F851B7"/>
    <w:rsid w:val="00F85626"/>
    <w:rsid w:val="00F85778"/>
    <w:rsid w:val="00F857FC"/>
    <w:rsid w:val="00F859BB"/>
    <w:rsid w:val="00F85C96"/>
    <w:rsid w:val="00F85D06"/>
    <w:rsid w:val="00F86159"/>
    <w:rsid w:val="00F8647B"/>
    <w:rsid w:val="00F864D3"/>
    <w:rsid w:val="00F8655E"/>
    <w:rsid w:val="00F867E3"/>
    <w:rsid w:val="00F86A00"/>
    <w:rsid w:val="00F86A4B"/>
    <w:rsid w:val="00F86ACE"/>
    <w:rsid w:val="00F86BFE"/>
    <w:rsid w:val="00F86E5D"/>
    <w:rsid w:val="00F871A6"/>
    <w:rsid w:val="00F872D6"/>
    <w:rsid w:val="00F87529"/>
    <w:rsid w:val="00F878EA"/>
    <w:rsid w:val="00F87CA2"/>
    <w:rsid w:val="00F87F15"/>
    <w:rsid w:val="00F87FEB"/>
    <w:rsid w:val="00F90013"/>
    <w:rsid w:val="00F90029"/>
    <w:rsid w:val="00F903F1"/>
    <w:rsid w:val="00F90854"/>
    <w:rsid w:val="00F90983"/>
    <w:rsid w:val="00F90AEA"/>
    <w:rsid w:val="00F90E81"/>
    <w:rsid w:val="00F910FA"/>
    <w:rsid w:val="00F91135"/>
    <w:rsid w:val="00F9142F"/>
    <w:rsid w:val="00F9167F"/>
    <w:rsid w:val="00F91BD3"/>
    <w:rsid w:val="00F91F90"/>
    <w:rsid w:val="00F9229E"/>
    <w:rsid w:val="00F92300"/>
    <w:rsid w:val="00F9245E"/>
    <w:rsid w:val="00F92582"/>
    <w:rsid w:val="00F92B17"/>
    <w:rsid w:val="00F92D8C"/>
    <w:rsid w:val="00F92DC3"/>
    <w:rsid w:val="00F92E4F"/>
    <w:rsid w:val="00F92EA8"/>
    <w:rsid w:val="00F92F57"/>
    <w:rsid w:val="00F92F63"/>
    <w:rsid w:val="00F93177"/>
    <w:rsid w:val="00F93229"/>
    <w:rsid w:val="00F936B7"/>
    <w:rsid w:val="00F93719"/>
    <w:rsid w:val="00F93774"/>
    <w:rsid w:val="00F9388A"/>
    <w:rsid w:val="00F93B93"/>
    <w:rsid w:val="00F93D19"/>
    <w:rsid w:val="00F93D73"/>
    <w:rsid w:val="00F9415E"/>
    <w:rsid w:val="00F941B0"/>
    <w:rsid w:val="00F9422A"/>
    <w:rsid w:val="00F94249"/>
    <w:rsid w:val="00F94658"/>
    <w:rsid w:val="00F948EE"/>
    <w:rsid w:val="00F94AA5"/>
    <w:rsid w:val="00F94AFC"/>
    <w:rsid w:val="00F94CD5"/>
    <w:rsid w:val="00F94CF2"/>
    <w:rsid w:val="00F94D17"/>
    <w:rsid w:val="00F94FEA"/>
    <w:rsid w:val="00F950CB"/>
    <w:rsid w:val="00F95420"/>
    <w:rsid w:val="00F957CE"/>
    <w:rsid w:val="00F9597B"/>
    <w:rsid w:val="00F95A31"/>
    <w:rsid w:val="00F95AC0"/>
    <w:rsid w:val="00F95DC7"/>
    <w:rsid w:val="00F95DDF"/>
    <w:rsid w:val="00F95F99"/>
    <w:rsid w:val="00F9608D"/>
    <w:rsid w:val="00F96143"/>
    <w:rsid w:val="00F964B4"/>
    <w:rsid w:val="00F9697B"/>
    <w:rsid w:val="00F96AD2"/>
    <w:rsid w:val="00F96B69"/>
    <w:rsid w:val="00F96CEB"/>
    <w:rsid w:val="00F977DA"/>
    <w:rsid w:val="00F97AEB"/>
    <w:rsid w:val="00F97C61"/>
    <w:rsid w:val="00F97D6A"/>
    <w:rsid w:val="00FA0108"/>
    <w:rsid w:val="00FA016B"/>
    <w:rsid w:val="00FA0409"/>
    <w:rsid w:val="00FA05AF"/>
    <w:rsid w:val="00FA05F7"/>
    <w:rsid w:val="00FA063D"/>
    <w:rsid w:val="00FA0730"/>
    <w:rsid w:val="00FA07DD"/>
    <w:rsid w:val="00FA0903"/>
    <w:rsid w:val="00FA133D"/>
    <w:rsid w:val="00FA1952"/>
    <w:rsid w:val="00FA19D3"/>
    <w:rsid w:val="00FA1ED6"/>
    <w:rsid w:val="00FA21AF"/>
    <w:rsid w:val="00FA2267"/>
    <w:rsid w:val="00FA2336"/>
    <w:rsid w:val="00FA2587"/>
    <w:rsid w:val="00FA26B3"/>
    <w:rsid w:val="00FA2F50"/>
    <w:rsid w:val="00FA3377"/>
    <w:rsid w:val="00FA374B"/>
    <w:rsid w:val="00FA3B8E"/>
    <w:rsid w:val="00FA3CAB"/>
    <w:rsid w:val="00FA3CFA"/>
    <w:rsid w:val="00FA3E07"/>
    <w:rsid w:val="00FA4711"/>
    <w:rsid w:val="00FA475F"/>
    <w:rsid w:val="00FA4A30"/>
    <w:rsid w:val="00FA4B00"/>
    <w:rsid w:val="00FA4B95"/>
    <w:rsid w:val="00FA4E8A"/>
    <w:rsid w:val="00FA53D3"/>
    <w:rsid w:val="00FA54CD"/>
    <w:rsid w:val="00FA560A"/>
    <w:rsid w:val="00FA56B9"/>
    <w:rsid w:val="00FA573E"/>
    <w:rsid w:val="00FA59D4"/>
    <w:rsid w:val="00FA59E1"/>
    <w:rsid w:val="00FA5C06"/>
    <w:rsid w:val="00FA5ED4"/>
    <w:rsid w:val="00FA5F02"/>
    <w:rsid w:val="00FA5F86"/>
    <w:rsid w:val="00FA602F"/>
    <w:rsid w:val="00FA6175"/>
    <w:rsid w:val="00FA623F"/>
    <w:rsid w:val="00FA6295"/>
    <w:rsid w:val="00FA63C1"/>
    <w:rsid w:val="00FA64BB"/>
    <w:rsid w:val="00FA64F4"/>
    <w:rsid w:val="00FA6618"/>
    <w:rsid w:val="00FA6878"/>
    <w:rsid w:val="00FA6A98"/>
    <w:rsid w:val="00FA6A9E"/>
    <w:rsid w:val="00FA6AAE"/>
    <w:rsid w:val="00FA6C9E"/>
    <w:rsid w:val="00FA6F06"/>
    <w:rsid w:val="00FA70DA"/>
    <w:rsid w:val="00FA7132"/>
    <w:rsid w:val="00FA7515"/>
    <w:rsid w:val="00FA7542"/>
    <w:rsid w:val="00FA7754"/>
    <w:rsid w:val="00FA77D3"/>
    <w:rsid w:val="00FA78EF"/>
    <w:rsid w:val="00FA7B33"/>
    <w:rsid w:val="00FA7DB7"/>
    <w:rsid w:val="00FB052F"/>
    <w:rsid w:val="00FB0676"/>
    <w:rsid w:val="00FB0D96"/>
    <w:rsid w:val="00FB1B29"/>
    <w:rsid w:val="00FB1FB3"/>
    <w:rsid w:val="00FB21E1"/>
    <w:rsid w:val="00FB23F4"/>
    <w:rsid w:val="00FB24B2"/>
    <w:rsid w:val="00FB2587"/>
    <w:rsid w:val="00FB27CF"/>
    <w:rsid w:val="00FB2B3A"/>
    <w:rsid w:val="00FB2E47"/>
    <w:rsid w:val="00FB2E66"/>
    <w:rsid w:val="00FB35DE"/>
    <w:rsid w:val="00FB367B"/>
    <w:rsid w:val="00FB3D0E"/>
    <w:rsid w:val="00FB3D71"/>
    <w:rsid w:val="00FB3E20"/>
    <w:rsid w:val="00FB409F"/>
    <w:rsid w:val="00FB4317"/>
    <w:rsid w:val="00FB449C"/>
    <w:rsid w:val="00FB4879"/>
    <w:rsid w:val="00FB4B7D"/>
    <w:rsid w:val="00FB4CC4"/>
    <w:rsid w:val="00FB4E20"/>
    <w:rsid w:val="00FB5138"/>
    <w:rsid w:val="00FB51EA"/>
    <w:rsid w:val="00FB530C"/>
    <w:rsid w:val="00FB54D1"/>
    <w:rsid w:val="00FB5757"/>
    <w:rsid w:val="00FB57C4"/>
    <w:rsid w:val="00FB58D8"/>
    <w:rsid w:val="00FB5946"/>
    <w:rsid w:val="00FB5A7C"/>
    <w:rsid w:val="00FB5BE8"/>
    <w:rsid w:val="00FB5D61"/>
    <w:rsid w:val="00FB5DCE"/>
    <w:rsid w:val="00FB6449"/>
    <w:rsid w:val="00FB644A"/>
    <w:rsid w:val="00FB6541"/>
    <w:rsid w:val="00FB65C0"/>
    <w:rsid w:val="00FB6923"/>
    <w:rsid w:val="00FB6D07"/>
    <w:rsid w:val="00FB7585"/>
    <w:rsid w:val="00FB7CE1"/>
    <w:rsid w:val="00FC01F0"/>
    <w:rsid w:val="00FC0216"/>
    <w:rsid w:val="00FC0276"/>
    <w:rsid w:val="00FC0329"/>
    <w:rsid w:val="00FC0696"/>
    <w:rsid w:val="00FC0863"/>
    <w:rsid w:val="00FC104E"/>
    <w:rsid w:val="00FC1680"/>
    <w:rsid w:val="00FC17DE"/>
    <w:rsid w:val="00FC183F"/>
    <w:rsid w:val="00FC1B43"/>
    <w:rsid w:val="00FC1C00"/>
    <w:rsid w:val="00FC1DAA"/>
    <w:rsid w:val="00FC1F15"/>
    <w:rsid w:val="00FC240A"/>
    <w:rsid w:val="00FC2736"/>
    <w:rsid w:val="00FC27EA"/>
    <w:rsid w:val="00FC2866"/>
    <w:rsid w:val="00FC2993"/>
    <w:rsid w:val="00FC30F4"/>
    <w:rsid w:val="00FC3452"/>
    <w:rsid w:val="00FC366F"/>
    <w:rsid w:val="00FC377C"/>
    <w:rsid w:val="00FC3D46"/>
    <w:rsid w:val="00FC3DCC"/>
    <w:rsid w:val="00FC3F71"/>
    <w:rsid w:val="00FC436B"/>
    <w:rsid w:val="00FC4626"/>
    <w:rsid w:val="00FC4A67"/>
    <w:rsid w:val="00FC4AFE"/>
    <w:rsid w:val="00FC4B3D"/>
    <w:rsid w:val="00FC4C09"/>
    <w:rsid w:val="00FC4C2C"/>
    <w:rsid w:val="00FC4C83"/>
    <w:rsid w:val="00FC4E44"/>
    <w:rsid w:val="00FC55A6"/>
    <w:rsid w:val="00FC55F7"/>
    <w:rsid w:val="00FC5900"/>
    <w:rsid w:val="00FC5D8F"/>
    <w:rsid w:val="00FC5E94"/>
    <w:rsid w:val="00FC692B"/>
    <w:rsid w:val="00FC6BA8"/>
    <w:rsid w:val="00FC6D7C"/>
    <w:rsid w:val="00FC6DDB"/>
    <w:rsid w:val="00FC70E8"/>
    <w:rsid w:val="00FC72D6"/>
    <w:rsid w:val="00FC7860"/>
    <w:rsid w:val="00FC7A5F"/>
    <w:rsid w:val="00FC7ABC"/>
    <w:rsid w:val="00FC7B3A"/>
    <w:rsid w:val="00FD002F"/>
    <w:rsid w:val="00FD00B9"/>
    <w:rsid w:val="00FD0339"/>
    <w:rsid w:val="00FD090E"/>
    <w:rsid w:val="00FD0C23"/>
    <w:rsid w:val="00FD0E78"/>
    <w:rsid w:val="00FD10D9"/>
    <w:rsid w:val="00FD1438"/>
    <w:rsid w:val="00FD1657"/>
    <w:rsid w:val="00FD173A"/>
    <w:rsid w:val="00FD17B9"/>
    <w:rsid w:val="00FD197F"/>
    <w:rsid w:val="00FD1A47"/>
    <w:rsid w:val="00FD1D2F"/>
    <w:rsid w:val="00FD1DF0"/>
    <w:rsid w:val="00FD1E97"/>
    <w:rsid w:val="00FD204B"/>
    <w:rsid w:val="00FD218D"/>
    <w:rsid w:val="00FD27CD"/>
    <w:rsid w:val="00FD28CF"/>
    <w:rsid w:val="00FD2E08"/>
    <w:rsid w:val="00FD2E3A"/>
    <w:rsid w:val="00FD2FD0"/>
    <w:rsid w:val="00FD315A"/>
    <w:rsid w:val="00FD32C7"/>
    <w:rsid w:val="00FD3557"/>
    <w:rsid w:val="00FD355B"/>
    <w:rsid w:val="00FD3677"/>
    <w:rsid w:val="00FD3708"/>
    <w:rsid w:val="00FD3AC5"/>
    <w:rsid w:val="00FD3CEC"/>
    <w:rsid w:val="00FD3FFD"/>
    <w:rsid w:val="00FD4182"/>
    <w:rsid w:val="00FD463C"/>
    <w:rsid w:val="00FD4650"/>
    <w:rsid w:val="00FD4ADF"/>
    <w:rsid w:val="00FD4E9B"/>
    <w:rsid w:val="00FD4F07"/>
    <w:rsid w:val="00FD5622"/>
    <w:rsid w:val="00FD571D"/>
    <w:rsid w:val="00FD5A33"/>
    <w:rsid w:val="00FD5A35"/>
    <w:rsid w:val="00FD5A99"/>
    <w:rsid w:val="00FD5D7E"/>
    <w:rsid w:val="00FD5E78"/>
    <w:rsid w:val="00FD5FC1"/>
    <w:rsid w:val="00FD6018"/>
    <w:rsid w:val="00FD60FD"/>
    <w:rsid w:val="00FD62E5"/>
    <w:rsid w:val="00FD6589"/>
    <w:rsid w:val="00FD6898"/>
    <w:rsid w:val="00FD6AE9"/>
    <w:rsid w:val="00FD6C0E"/>
    <w:rsid w:val="00FD6C31"/>
    <w:rsid w:val="00FD6E2F"/>
    <w:rsid w:val="00FD76E8"/>
    <w:rsid w:val="00FD7996"/>
    <w:rsid w:val="00FD7EB1"/>
    <w:rsid w:val="00FE014F"/>
    <w:rsid w:val="00FE024E"/>
    <w:rsid w:val="00FE0327"/>
    <w:rsid w:val="00FE07BA"/>
    <w:rsid w:val="00FE07DE"/>
    <w:rsid w:val="00FE07FD"/>
    <w:rsid w:val="00FE0E37"/>
    <w:rsid w:val="00FE0F88"/>
    <w:rsid w:val="00FE1410"/>
    <w:rsid w:val="00FE154B"/>
    <w:rsid w:val="00FE168E"/>
    <w:rsid w:val="00FE1692"/>
    <w:rsid w:val="00FE1922"/>
    <w:rsid w:val="00FE1BDA"/>
    <w:rsid w:val="00FE20D1"/>
    <w:rsid w:val="00FE252A"/>
    <w:rsid w:val="00FE271D"/>
    <w:rsid w:val="00FE28F2"/>
    <w:rsid w:val="00FE2C1C"/>
    <w:rsid w:val="00FE2CC1"/>
    <w:rsid w:val="00FE2F2F"/>
    <w:rsid w:val="00FE3142"/>
    <w:rsid w:val="00FE323E"/>
    <w:rsid w:val="00FE3466"/>
    <w:rsid w:val="00FE3497"/>
    <w:rsid w:val="00FE3524"/>
    <w:rsid w:val="00FE3762"/>
    <w:rsid w:val="00FE3AE4"/>
    <w:rsid w:val="00FE3B5F"/>
    <w:rsid w:val="00FE3CB6"/>
    <w:rsid w:val="00FE42E4"/>
    <w:rsid w:val="00FE4424"/>
    <w:rsid w:val="00FE478E"/>
    <w:rsid w:val="00FE49F0"/>
    <w:rsid w:val="00FE4D6A"/>
    <w:rsid w:val="00FE4E95"/>
    <w:rsid w:val="00FE52DB"/>
    <w:rsid w:val="00FE55C1"/>
    <w:rsid w:val="00FE58E1"/>
    <w:rsid w:val="00FE5A90"/>
    <w:rsid w:val="00FE5E1E"/>
    <w:rsid w:val="00FE6138"/>
    <w:rsid w:val="00FE63F7"/>
    <w:rsid w:val="00FE67E5"/>
    <w:rsid w:val="00FE6883"/>
    <w:rsid w:val="00FE6F9E"/>
    <w:rsid w:val="00FE701D"/>
    <w:rsid w:val="00FE705A"/>
    <w:rsid w:val="00FE72DE"/>
    <w:rsid w:val="00FE741F"/>
    <w:rsid w:val="00FE749E"/>
    <w:rsid w:val="00FE767F"/>
    <w:rsid w:val="00FE7740"/>
    <w:rsid w:val="00FE78A6"/>
    <w:rsid w:val="00FE79C0"/>
    <w:rsid w:val="00FE7EAD"/>
    <w:rsid w:val="00FE7EF2"/>
    <w:rsid w:val="00FE7F8F"/>
    <w:rsid w:val="00FF0068"/>
    <w:rsid w:val="00FF03C5"/>
    <w:rsid w:val="00FF04B4"/>
    <w:rsid w:val="00FF0578"/>
    <w:rsid w:val="00FF06A2"/>
    <w:rsid w:val="00FF06E3"/>
    <w:rsid w:val="00FF0978"/>
    <w:rsid w:val="00FF0C7C"/>
    <w:rsid w:val="00FF0D62"/>
    <w:rsid w:val="00FF1079"/>
    <w:rsid w:val="00FF12E4"/>
    <w:rsid w:val="00FF1A08"/>
    <w:rsid w:val="00FF1B09"/>
    <w:rsid w:val="00FF1CC6"/>
    <w:rsid w:val="00FF1E2B"/>
    <w:rsid w:val="00FF200A"/>
    <w:rsid w:val="00FF2463"/>
    <w:rsid w:val="00FF248B"/>
    <w:rsid w:val="00FF256B"/>
    <w:rsid w:val="00FF275C"/>
    <w:rsid w:val="00FF2841"/>
    <w:rsid w:val="00FF2AEA"/>
    <w:rsid w:val="00FF2B0E"/>
    <w:rsid w:val="00FF2B1C"/>
    <w:rsid w:val="00FF31AD"/>
    <w:rsid w:val="00FF36A3"/>
    <w:rsid w:val="00FF38B4"/>
    <w:rsid w:val="00FF3902"/>
    <w:rsid w:val="00FF3D87"/>
    <w:rsid w:val="00FF3F37"/>
    <w:rsid w:val="00FF404B"/>
    <w:rsid w:val="00FF41A5"/>
    <w:rsid w:val="00FF41B0"/>
    <w:rsid w:val="00FF4301"/>
    <w:rsid w:val="00FF43B2"/>
    <w:rsid w:val="00FF4849"/>
    <w:rsid w:val="00FF48DC"/>
    <w:rsid w:val="00FF4BA5"/>
    <w:rsid w:val="00FF4DBC"/>
    <w:rsid w:val="00FF4E7E"/>
    <w:rsid w:val="00FF4EC1"/>
    <w:rsid w:val="00FF59A8"/>
    <w:rsid w:val="00FF5ED0"/>
    <w:rsid w:val="00FF6199"/>
    <w:rsid w:val="00FF6254"/>
    <w:rsid w:val="00FF66D9"/>
    <w:rsid w:val="00FF672E"/>
    <w:rsid w:val="00FF6A12"/>
    <w:rsid w:val="00FF6A79"/>
    <w:rsid w:val="00FF6A8B"/>
    <w:rsid w:val="00FF6C51"/>
    <w:rsid w:val="00FF6D36"/>
    <w:rsid w:val="00FF6D4B"/>
    <w:rsid w:val="00FF6F3D"/>
    <w:rsid w:val="00FF6F52"/>
    <w:rsid w:val="00FF6FB3"/>
    <w:rsid w:val="00FF7675"/>
    <w:rsid w:val="00FF7D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5183C"/>
  <w15:chartTrackingRefBased/>
  <w15:docId w15:val="{F648D5C8-B368-40D2-89DF-3AF4057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pPr>
        <w:spacing w:before="360" w:line="360"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561"/>
    <w:rPr>
      <w:rFonts w:ascii="Arial" w:hAnsi="Arial"/>
      <w:sz w:val="24"/>
      <w:szCs w:val="24"/>
      <w:lang w:val="en-US" w:eastAsia="en-US"/>
    </w:rPr>
  </w:style>
  <w:style w:type="paragraph" w:styleId="Heading1">
    <w:name w:val="heading 1"/>
    <w:aliases w:val="Heading"/>
    <w:basedOn w:val="Normal"/>
    <w:next w:val="Normal"/>
    <w:link w:val="Heading1Char"/>
    <w:uiPriority w:val="9"/>
    <w:qFormat/>
    <w:rsid w:val="00FE478E"/>
    <w:pPr>
      <w:keepNext/>
      <w:outlineLvl w:val="0"/>
    </w:pPr>
    <w:rPr>
      <w:b/>
      <w:bCs/>
      <w:sz w:val="16"/>
      <w:lang w:val="en-CA"/>
    </w:rPr>
  </w:style>
  <w:style w:type="paragraph" w:styleId="Heading2">
    <w:name w:val="heading 2"/>
    <w:aliases w:val="Subheading"/>
    <w:basedOn w:val="Normal"/>
    <w:next w:val="Normal"/>
    <w:link w:val="Heading2Char"/>
    <w:uiPriority w:val="9"/>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046E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55EE3"/>
    <w:pPr>
      <w:keepNext/>
      <w:spacing w:before="240" w:after="60" w:line="240" w:lineRule="auto"/>
      <w:outlineLvl w:val="3"/>
    </w:pPr>
    <w:rPr>
      <w:rFonts w:ascii="Calibri" w:hAnsi="Calibri"/>
      <w:b/>
      <w:bCs/>
      <w:sz w:val="28"/>
      <w:szCs w:val="28"/>
    </w:rPr>
  </w:style>
  <w:style w:type="paragraph" w:styleId="Heading7">
    <w:name w:val="heading 7"/>
    <w:basedOn w:val="Normal"/>
    <w:next w:val="Normal"/>
    <w:link w:val="Heading7Char"/>
    <w:unhideWhenUsed/>
    <w:qFormat/>
    <w:rsid w:val="00130B9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130B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rsid w:val="00A550FC"/>
    <w:pPr>
      <w:tabs>
        <w:tab w:val="center" w:pos="4320"/>
        <w:tab w:val="right" w:pos="8640"/>
      </w:tabs>
    </w:pPr>
  </w:style>
  <w:style w:type="character" w:customStyle="1" w:styleId="Heading2Char">
    <w:name w:val="Heading 2 Char"/>
    <w:aliases w:val="Subheading Char"/>
    <w:link w:val="Heading2"/>
    <w:uiPriority w:val="9"/>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665DAE"/>
    <w:pPr>
      <w:ind w:right="573"/>
    </w:pPr>
    <w:rPr>
      <w:b/>
    </w:rPr>
  </w:style>
  <w:style w:type="paragraph" w:customStyle="1" w:styleId="LightGrid-Accent31">
    <w:name w:val="Light Grid - Accent 31"/>
    <w:basedOn w:val="List"/>
    <w:autoRedefine/>
    <w:uiPriority w:val="34"/>
    <w:qFormat/>
    <w:rsid w:val="008A1A0C"/>
    <w:pPr>
      <w:ind w:left="0" w:firstLine="0"/>
      <w:contextualSpacing w:val="0"/>
      <w:jc w:val="both"/>
    </w:p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basedOn w:val="PartiesCounselAgent"/>
    <w:link w:val="DecisionBodyChar"/>
    <w:autoRedefine/>
    <w:rsid w:val="008E1498"/>
    <w:pPr>
      <w:widowControl w:val="0"/>
      <w:ind w:left="2160" w:hanging="720"/>
    </w:pPr>
    <w:rPr>
      <w:bC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cs="Arial"/>
      <w:b w:val="0"/>
      <w:noProof/>
      <w:sz w:val="24"/>
      <w:szCs w:val="24"/>
      <w:lang w:val="en-CA"/>
    </w:rPr>
  </w:style>
  <w:style w:type="paragraph" w:styleId="Caption">
    <w:name w:val="caption"/>
    <w:basedOn w:val="Normal"/>
    <w:next w:val="Normal"/>
    <w:qFormat/>
    <w:rsid w:val="008046EB"/>
    <w:rPr>
      <w:b/>
      <w:bCs/>
      <w:sz w:val="20"/>
      <w:szCs w:val="20"/>
    </w:rPr>
  </w:style>
  <w:style w:type="table" w:styleId="TableGrid">
    <w:name w:val="Table Grid"/>
    <w:basedOn w:val="TableNormal"/>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rsid w:val="00283370"/>
    <w:rPr>
      <w:sz w:val="20"/>
      <w:szCs w:val="20"/>
    </w:rPr>
  </w:style>
  <w:style w:type="character" w:customStyle="1" w:styleId="FootnoteTextChar">
    <w:name w:val="Footnote Text Char"/>
    <w:link w:val="FootnoteText"/>
    <w:rsid w:val="00283370"/>
    <w:rPr>
      <w:lang w:val="en-US" w:eastAsia="en-US"/>
    </w:rPr>
  </w:style>
  <w:style w:type="character" w:styleId="FootnoteReference">
    <w:name w:val="footnote reference"/>
    <w:rsid w:val="00283370"/>
    <w:rPr>
      <w:vertAlign w:val="superscript"/>
    </w:rPr>
  </w:style>
  <w:style w:type="character" w:customStyle="1" w:styleId="FooterChar">
    <w:name w:val="Footer Char"/>
    <w:link w:val="Footer"/>
    <w:uiPriority w:val="99"/>
    <w:rsid w:val="00F404B1"/>
    <w:rPr>
      <w:sz w:val="24"/>
      <w:szCs w:val="24"/>
      <w:lang w:val="en-US" w:eastAsia="en-US"/>
    </w:rPr>
  </w:style>
  <w:style w:type="paragraph" w:customStyle="1" w:styleId="MediumGrid1-Accent21">
    <w:name w:val="Medium Grid 1 - Accent 21"/>
    <w:basedOn w:val="Normal"/>
    <w:uiPriority w:val="34"/>
    <w:qFormat/>
    <w:rsid w:val="00586DA9"/>
    <w:pPr>
      <w:ind w:left="720"/>
    </w:pPr>
  </w:style>
  <w:style w:type="character" w:styleId="CommentReference">
    <w:name w:val="annotation reference"/>
    <w:rsid w:val="009F1438"/>
    <w:rPr>
      <w:sz w:val="16"/>
      <w:szCs w:val="16"/>
    </w:rPr>
  </w:style>
  <w:style w:type="paragraph" w:styleId="CommentText">
    <w:name w:val="annotation text"/>
    <w:basedOn w:val="Normal"/>
    <w:link w:val="CommentTextChar"/>
    <w:rsid w:val="009F1438"/>
    <w:rPr>
      <w:sz w:val="20"/>
      <w:szCs w:val="20"/>
    </w:rPr>
  </w:style>
  <w:style w:type="character" w:customStyle="1" w:styleId="CommentTextChar">
    <w:name w:val="Comment Text Char"/>
    <w:link w:val="CommentText"/>
    <w:rsid w:val="009F1438"/>
    <w:rPr>
      <w:lang w:val="en-US" w:eastAsia="en-US"/>
    </w:rPr>
  </w:style>
  <w:style w:type="paragraph" w:styleId="CommentSubject">
    <w:name w:val="annotation subject"/>
    <w:basedOn w:val="CommentText"/>
    <w:next w:val="CommentText"/>
    <w:link w:val="CommentSubjectChar"/>
    <w:rsid w:val="009F1438"/>
    <w:rPr>
      <w:b/>
      <w:bCs/>
    </w:rPr>
  </w:style>
  <w:style w:type="character" w:customStyle="1" w:styleId="CommentSubjectChar">
    <w:name w:val="Comment Subject Char"/>
    <w:link w:val="CommentSubject"/>
    <w:rsid w:val="009F1438"/>
    <w:rPr>
      <w:b/>
      <w:bCs/>
      <w:lang w:val="en-US" w:eastAsia="en-US"/>
    </w:rPr>
  </w:style>
  <w:style w:type="paragraph" w:customStyle="1" w:styleId="ColorfulList-Accent11">
    <w:name w:val="Colorful List - Accent 11"/>
    <w:basedOn w:val="Normal"/>
    <w:uiPriority w:val="34"/>
    <w:qFormat/>
    <w:rsid w:val="006162AF"/>
    <w:pPr>
      <w:ind w:left="720"/>
    </w:pPr>
  </w:style>
  <w:style w:type="paragraph" w:styleId="ListParagraph">
    <w:name w:val="List Paragraph"/>
    <w:aliases w:val="AB List 1,Bullet Points"/>
    <w:basedOn w:val="Normal"/>
    <w:link w:val="ListParagraphChar"/>
    <w:uiPriority w:val="34"/>
    <w:qFormat/>
    <w:rsid w:val="00DA3348"/>
  </w:style>
  <w:style w:type="character" w:customStyle="1" w:styleId="DecisionBodyChar">
    <w:name w:val="DecisionBody Char"/>
    <w:link w:val="DecisionBody"/>
    <w:locked/>
    <w:rsid w:val="008E1498"/>
    <w:rPr>
      <w:rFonts w:ascii="Arial" w:hAnsi="Arial"/>
      <w:bCs/>
      <w:sz w:val="24"/>
      <w:szCs w:val="24"/>
      <w:lang w:eastAsia="en-US"/>
    </w:rPr>
  </w:style>
  <w:style w:type="character" w:customStyle="1" w:styleId="Heading4Char">
    <w:name w:val="Heading 4 Char"/>
    <w:link w:val="Heading4"/>
    <w:rsid w:val="00B55EE3"/>
    <w:rPr>
      <w:rFonts w:ascii="Calibri" w:hAnsi="Calibri"/>
      <w:b/>
      <w:bCs/>
      <w:sz w:val="28"/>
      <w:szCs w:val="28"/>
      <w:lang w:val="en-US" w:eastAsia="en-US"/>
    </w:rPr>
  </w:style>
  <w:style w:type="paragraph" w:customStyle="1" w:styleId="section-e">
    <w:name w:val="section-e"/>
    <w:basedOn w:val="Normal"/>
    <w:rsid w:val="00B55EE3"/>
    <w:pPr>
      <w:spacing w:before="100" w:beforeAutospacing="1" w:after="100" w:afterAutospacing="1" w:line="240" w:lineRule="auto"/>
    </w:pPr>
    <w:rPr>
      <w:rFonts w:ascii="Times New Roman" w:hAnsi="Times New Roman"/>
      <w:lang w:val="en-CA" w:eastAsia="en-CA"/>
    </w:rPr>
  </w:style>
  <w:style w:type="character" w:customStyle="1" w:styleId="fr-link">
    <w:name w:val="fr-link"/>
    <w:rsid w:val="00B55EE3"/>
  </w:style>
  <w:style w:type="paragraph" w:customStyle="1" w:styleId="clause-e">
    <w:name w:val="clause-e"/>
    <w:basedOn w:val="Normal"/>
    <w:rsid w:val="00B55EE3"/>
    <w:pPr>
      <w:spacing w:before="100" w:beforeAutospacing="1" w:after="100" w:afterAutospacing="1" w:line="240" w:lineRule="auto"/>
    </w:pPr>
    <w:rPr>
      <w:rFonts w:ascii="Times New Roman" w:hAnsi="Times New Roman"/>
      <w:lang w:val="en-CA" w:eastAsia="en-CA"/>
    </w:rPr>
  </w:style>
  <w:style w:type="paragraph" w:customStyle="1" w:styleId="subsection-e">
    <w:name w:val="subsection-e"/>
    <w:basedOn w:val="Normal"/>
    <w:rsid w:val="00B55EE3"/>
    <w:pPr>
      <w:spacing w:before="100" w:beforeAutospacing="1" w:after="100" w:afterAutospacing="1" w:line="240" w:lineRule="auto"/>
    </w:pPr>
    <w:rPr>
      <w:rFonts w:ascii="Times New Roman" w:hAnsi="Times New Roman"/>
      <w:lang w:val="en-CA" w:eastAsia="en-CA"/>
    </w:rPr>
  </w:style>
  <w:style w:type="character" w:styleId="Strong">
    <w:name w:val="Strong"/>
    <w:qFormat/>
    <w:rsid w:val="00C074AD"/>
    <w:rPr>
      <w:b/>
      <w:bCs/>
    </w:rPr>
  </w:style>
  <w:style w:type="character" w:customStyle="1" w:styleId="apple-converted-space">
    <w:name w:val="apple-converted-space"/>
    <w:rsid w:val="00E80031"/>
  </w:style>
  <w:style w:type="character" w:customStyle="1" w:styleId="Style1">
    <w:name w:val="Style1"/>
    <w:uiPriority w:val="1"/>
    <w:rsid w:val="00C25FB9"/>
    <w:rPr>
      <w:rFonts w:ascii="Arial" w:hAnsi="Arial"/>
      <w:sz w:val="24"/>
    </w:rPr>
  </w:style>
  <w:style w:type="paragraph" w:customStyle="1" w:styleId="TableParagraph">
    <w:name w:val="Table Paragraph"/>
    <w:basedOn w:val="Normal"/>
    <w:uiPriority w:val="1"/>
    <w:qFormat/>
    <w:rsid w:val="003B3ED6"/>
    <w:pPr>
      <w:widowControl w:val="0"/>
      <w:spacing w:line="240" w:lineRule="auto"/>
    </w:pPr>
    <w:rPr>
      <w:rFonts w:ascii="Calibri" w:eastAsia="Calibri" w:hAnsi="Calibri"/>
      <w:sz w:val="22"/>
      <w:szCs w:val="22"/>
    </w:rPr>
  </w:style>
  <w:style w:type="paragraph" w:customStyle="1" w:styleId="subsection">
    <w:name w:val="subsection"/>
    <w:basedOn w:val="Normal"/>
    <w:rsid w:val="00A6198B"/>
    <w:pPr>
      <w:spacing w:before="100" w:beforeAutospacing="1" w:after="100" w:afterAutospacing="1" w:line="240" w:lineRule="auto"/>
    </w:pPr>
    <w:rPr>
      <w:rFonts w:ascii="Times New Roman" w:hAnsi="Times New Roman"/>
      <w:lang w:val="en-CA" w:eastAsia="en-CA"/>
    </w:rPr>
  </w:style>
  <w:style w:type="character" w:customStyle="1" w:styleId="sectionlabel">
    <w:name w:val="sectionlabel"/>
    <w:rsid w:val="004B5391"/>
  </w:style>
  <w:style w:type="paragraph" w:styleId="NormalWeb">
    <w:name w:val="Normal (Web)"/>
    <w:basedOn w:val="Normal"/>
    <w:uiPriority w:val="99"/>
    <w:unhideWhenUsed/>
    <w:rsid w:val="006E15DC"/>
    <w:pPr>
      <w:spacing w:before="100" w:beforeAutospacing="1" w:after="100" w:afterAutospacing="1" w:line="240" w:lineRule="auto"/>
    </w:pPr>
    <w:rPr>
      <w:rFonts w:ascii="Times New Roman" w:hAnsi="Times New Roman"/>
      <w:lang w:val="en-CA" w:eastAsia="en-CA"/>
    </w:rPr>
  </w:style>
  <w:style w:type="character" w:styleId="UnresolvedMention">
    <w:name w:val="Unresolved Mention"/>
    <w:uiPriority w:val="99"/>
    <w:semiHidden/>
    <w:unhideWhenUsed/>
    <w:rsid w:val="00F1018C"/>
    <w:rPr>
      <w:color w:val="605E5C"/>
      <w:shd w:val="clear" w:color="auto" w:fill="E1DFDD"/>
    </w:rPr>
  </w:style>
  <w:style w:type="paragraph" w:styleId="Revision">
    <w:name w:val="Revision"/>
    <w:hidden/>
    <w:uiPriority w:val="99"/>
    <w:semiHidden/>
    <w:rsid w:val="005B2449"/>
    <w:rPr>
      <w:rFonts w:ascii="Arial" w:hAnsi="Arial"/>
      <w:sz w:val="24"/>
      <w:szCs w:val="24"/>
      <w:lang w:val="en-US" w:eastAsia="en-US"/>
    </w:rPr>
  </w:style>
  <w:style w:type="paragraph" w:styleId="BodyText">
    <w:name w:val="Body Text"/>
    <w:basedOn w:val="Normal"/>
    <w:link w:val="BodyTextChar"/>
    <w:qFormat/>
    <w:rsid w:val="007D57B2"/>
    <w:pPr>
      <w:spacing w:after="240" w:line="240" w:lineRule="auto"/>
      <w:jc w:val="both"/>
    </w:pPr>
    <w:rPr>
      <w:rFonts w:eastAsia="Arial"/>
      <w:sz w:val="22"/>
      <w:szCs w:val="22"/>
      <w:lang w:val="en-CA"/>
    </w:rPr>
  </w:style>
  <w:style w:type="character" w:customStyle="1" w:styleId="BodyTextChar">
    <w:name w:val="Body Text Char"/>
    <w:link w:val="BodyText"/>
    <w:rsid w:val="007D57B2"/>
    <w:rPr>
      <w:rFonts w:ascii="Arial" w:eastAsia="Arial" w:hAnsi="Arial"/>
      <w:sz w:val="22"/>
      <w:szCs w:val="22"/>
      <w:lang w:eastAsia="en-US"/>
    </w:rPr>
  </w:style>
  <w:style w:type="character" w:customStyle="1" w:styleId="inv-meeting-url">
    <w:name w:val="inv-meeting-url"/>
    <w:rsid w:val="00087F76"/>
  </w:style>
  <w:style w:type="character" w:styleId="FollowedHyperlink">
    <w:name w:val="FollowedHyperlink"/>
    <w:rsid w:val="00FF2B0E"/>
    <w:rPr>
      <w:color w:val="954F72"/>
      <w:u w:val="single"/>
    </w:rPr>
  </w:style>
  <w:style w:type="character" w:customStyle="1" w:styleId="Heading1Char">
    <w:name w:val="Heading 1 Char"/>
    <w:aliases w:val="Heading Char"/>
    <w:link w:val="Heading1"/>
    <w:uiPriority w:val="9"/>
    <w:rsid w:val="004577C0"/>
    <w:rPr>
      <w:rFonts w:ascii="Arial" w:hAnsi="Arial"/>
      <w:b/>
      <w:bCs/>
      <w:sz w:val="16"/>
      <w:szCs w:val="24"/>
      <w:lang w:eastAsia="en-US"/>
    </w:rPr>
  </w:style>
  <w:style w:type="paragraph" w:customStyle="1" w:styleId="zparawtab-e">
    <w:name w:val="zparawtab-e"/>
    <w:rsid w:val="004577C0"/>
    <w:pPr>
      <w:tabs>
        <w:tab w:val="right" w:pos="239"/>
        <w:tab w:val="left" w:pos="279"/>
      </w:tabs>
      <w:spacing w:after="139" w:line="190" w:lineRule="exact"/>
      <w:jc w:val="both"/>
    </w:pPr>
    <w:rPr>
      <w:rFonts w:ascii="Times" w:hAnsi="Times"/>
      <w:snapToGrid w:val="0"/>
      <w:sz w:val="17"/>
      <w:lang w:val="en-GB" w:eastAsia="en-US"/>
    </w:rPr>
  </w:style>
  <w:style w:type="paragraph" w:customStyle="1" w:styleId="Caption-side">
    <w:name w:val="Caption-side"/>
    <w:basedOn w:val="Normal"/>
    <w:uiPriority w:val="99"/>
    <w:rsid w:val="004577C0"/>
    <w:pPr>
      <w:spacing w:after="60" w:line="240" w:lineRule="auto"/>
    </w:pPr>
    <w:rPr>
      <w:rFonts w:cs="Arial"/>
      <w:color w:val="808000"/>
      <w:sz w:val="22"/>
      <w:szCs w:val="22"/>
    </w:rPr>
  </w:style>
  <w:style w:type="character" w:customStyle="1" w:styleId="ListParagraphChar">
    <w:name w:val="List Paragraph Char"/>
    <w:aliases w:val="AB List 1 Char,Bullet Points Char"/>
    <w:link w:val="ListParagraph"/>
    <w:uiPriority w:val="34"/>
    <w:rsid w:val="004577C0"/>
    <w:rPr>
      <w:rFonts w:ascii="Arial" w:hAnsi="Arial"/>
      <w:sz w:val="24"/>
      <w:szCs w:val="24"/>
      <w:lang w:val="en-US" w:eastAsia="en-US"/>
    </w:rPr>
  </w:style>
  <w:style w:type="paragraph" w:customStyle="1" w:styleId="ParagraphNumbers">
    <w:name w:val="Paragraph Numbers"/>
    <w:basedOn w:val="Normal"/>
    <w:link w:val="ParagraphNumbersChar"/>
    <w:qFormat/>
    <w:rsid w:val="004577C0"/>
    <w:pPr>
      <w:numPr>
        <w:numId w:val="1"/>
      </w:numPr>
      <w:spacing w:after="200" w:line="276" w:lineRule="auto"/>
      <w:ind w:hanging="720"/>
      <w:jc w:val="both"/>
    </w:pPr>
    <w:rPr>
      <w:rFonts w:eastAsia="Arial" w:cs="Arial"/>
      <w:sz w:val="22"/>
      <w:szCs w:val="22"/>
      <w:lang w:val="en-CA"/>
    </w:rPr>
  </w:style>
  <w:style w:type="character" w:customStyle="1" w:styleId="ParagraphNumbersChar">
    <w:name w:val="Paragraph Numbers Char"/>
    <w:link w:val="ParagraphNumbers"/>
    <w:rsid w:val="004577C0"/>
    <w:rPr>
      <w:rFonts w:ascii="Arial" w:eastAsia="Arial" w:hAnsi="Arial" w:cs="Arial"/>
      <w:sz w:val="22"/>
      <w:szCs w:val="22"/>
      <w:lang w:eastAsia="en-US"/>
    </w:rPr>
  </w:style>
  <w:style w:type="paragraph" w:customStyle="1" w:styleId="Default">
    <w:name w:val="Default"/>
    <w:rsid w:val="004577C0"/>
    <w:pPr>
      <w:autoSpaceDE w:val="0"/>
      <w:autoSpaceDN w:val="0"/>
      <w:adjustRightInd w:val="0"/>
    </w:pPr>
    <w:rPr>
      <w:rFonts w:eastAsia="Arial"/>
      <w:color w:val="000000"/>
      <w:sz w:val="24"/>
      <w:szCs w:val="24"/>
      <w:lang w:eastAsia="en-US"/>
    </w:rPr>
  </w:style>
  <w:style w:type="paragraph" w:customStyle="1" w:styleId="Letterhead">
    <w:name w:val="Letterhead"/>
    <w:next w:val="Normal"/>
    <w:link w:val="LetterheadChar"/>
    <w:qFormat/>
    <w:rsid w:val="00FC6BA8"/>
    <w:pPr>
      <w:spacing w:after="200"/>
    </w:pPr>
    <w:rPr>
      <w:rFonts w:ascii="Arial" w:eastAsia="Arial" w:hAnsi="Arial"/>
      <w:b/>
      <w:bCs/>
      <w:sz w:val="24"/>
      <w:szCs w:val="22"/>
      <w:lang w:eastAsia="en-US"/>
    </w:rPr>
  </w:style>
  <w:style w:type="character" w:customStyle="1" w:styleId="LetterheadChar">
    <w:name w:val="Letterhead Char"/>
    <w:link w:val="Letterhead"/>
    <w:rsid w:val="00FC6BA8"/>
    <w:rPr>
      <w:rFonts w:ascii="Arial" w:eastAsia="Arial" w:hAnsi="Arial"/>
      <w:b/>
      <w:bCs/>
      <w:sz w:val="24"/>
      <w:szCs w:val="22"/>
      <w:lang w:eastAsia="en-US"/>
    </w:rPr>
  </w:style>
  <w:style w:type="paragraph" w:customStyle="1" w:styleId="MTBody">
    <w:name w:val="MTBody"/>
    <w:basedOn w:val="Normal"/>
    <w:link w:val="MTBodyChar"/>
    <w:rsid w:val="00B70969"/>
    <w:pPr>
      <w:spacing w:after="240" w:line="240" w:lineRule="auto"/>
    </w:pPr>
    <w:rPr>
      <w:szCs w:val="20"/>
      <w:lang w:val="en-CA"/>
    </w:rPr>
  </w:style>
  <w:style w:type="character" w:customStyle="1" w:styleId="MTBodyChar">
    <w:name w:val="MTBody Char"/>
    <w:link w:val="MTBody"/>
    <w:locked/>
    <w:rsid w:val="00B70969"/>
    <w:rPr>
      <w:rFonts w:ascii="Arial" w:hAnsi="Arial"/>
      <w:sz w:val="24"/>
      <w:lang w:eastAsia="en-US"/>
    </w:rPr>
  </w:style>
  <w:style w:type="paragraph" w:customStyle="1" w:styleId="MT1">
    <w:name w:val="MT1"/>
    <w:basedOn w:val="Normal"/>
    <w:rsid w:val="006B1DA8"/>
    <w:pPr>
      <w:spacing w:after="240" w:line="240" w:lineRule="auto"/>
      <w:ind w:left="720" w:hanging="720"/>
      <w:outlineLvl w:val="0"/>
    </w:pPr>
    <w:rPr>
      <w:szCs w:val="20"/>
      <w:lang w:val="en"/>
    </w:rPr>
  </w:style>
  <w:style w:type="paragraph" w:customStyle="1" w:styleId="MT2">
    <w:name w:val="MT2"/>
    <w:basedOn w:val="Normal"/>
    <w:rsid w:val="006B1DA8"/>
    <w:pPr>
      <w:numPr>
        <w:ilvl w:val="1"/>
        <w:numId w:val="2"/>
      </w:numPr>
      <w:spacing w:after="240" w:line="240" w:lineRule="auto"/>
      <w:outlineLvl w:val="1"/>
    </w:pPr>
    <w:rPr>
      <w:szCs w:val="20"/>
      <w:lang w:val="en-CA"/>
    </w:rPr>
  </w:style>
  <w:style w:type="paragraph" w:customStyle="1" w:styleId="MT3">
    <w:name w:val="MT3"/>
    <w:basedOn w:val="Normal"/>
    <w:rsid w:val="006B1DA8"/>
    <w:pPr>
      <w:numPr>
        <w:ilvl w:val="2"/>
        <w:numId w:val="2"/>
      </w:numPr>
      <w:spacing w:after="240" w:line="240" w:lineRule="auto"/>
    </w:pPr>
    <w:rPr>
      <w:szCs w:val="20"/>
      <w:lang w:val="en-CA"/>
    </w:rPr>
  </w:style>
  <w:style w:type="paragraph" w:customStyle="1" w:styleId="MT4">
    <w:name w:val="MT4"/>
    <w:basedOn w:val="Normal"/>
    <w:rsid w:val="006B1DA8"/>
    <w:pPr>
      <w:numPr>
        <w:ilvl w:val="3"/>
        <w:numId w:val="2"/>
      </w:numPr>
      <w:spacing w:after="240" w:line="240" w:lineRule="auto"/>
    </w:pPr>
    <w:rPr>
      <w:szCs w:val="20"/>
      <w:lang w:val="en-CA"/>
    </w:rPr>
  </w:style>
  <w:style w:type="paragraph" w:customStyle="1" w:styleId="MT5">
    <w:name w:val="MT5"/>
    <w:basedOn w:val="Normal"/>
    <w:rsid w:val="006B1DA8"/>
    <w:pPr>
      <w:numPr>
        <w:ilvl w:val="4"/>
        <w:numId w:val="2"/>
      </w:numPr>
      <w:spacing w:after="240" w:line="240" w:lineRule="auto"/>
    </w:pPr>
    <w:rPr>
      <w:szCs w:val="20"/>
      <w:lang w:val="en-CA"/>
    </w:rPr>
  </w:style>
  <w:style w:type="paragraph" w:customStyle="1" w:styleId="MT6">
    <w:name w:val="MT6"/>
    <w:basedOn w:val="Normal"/>
    <w:rsid w:val="006B1DA8"/>
    <w:pPr>
      <w:numPr>
        <w:ilvl w:val="5"/>
        <w:numId w:val="2"/>
      </w:numPr>
      <w:spacing w:after="240" w:line="240" w:lineRule="auto"/>
    </w:pPr>
    <w:rPr>
      <w:szCs w:val="20"/>
      <w:lang w:val="en-CA"/>
    </w:rPr>
  </w:style>
  <w:style w:type="paragraph" w:customStyle="1" w:styleId="MT7">
    <w:name w:val="MT7"/>
    <w:basedOn w:val="Normal"/>
    <w:rsid w:val="006B1DA8"/>
    <w:pPr>
      <w:numPr>
        <w:ilvl w:val="6"/>
        <w:numId w:val="2"/>
      </w:numPr>
      <w:spacing w:after="240" w:line="240" w:lineRule="auto"/>
    </w:pPr>
    <w:rPr>
      <w:szCs w:val="20"/>
      <w:lang w:val="en-CA"/>
    </w:rPr>
  </w:style>
  <w:style w:type="paragraph" w:customStyle="1" w:styleId="MT8">
    <w:name w:val="MT8"/>
    <w:basedOn w:val="Normal"/>
    <w:rsid w:val="006B1DA8"/>
    <w:pPr>
      <w:numPr>
        <w:ilvl w:val="7"/>
        <w:numId w:val="2"/>
      </w:numPr>
      <w:spacing w:after="240" w:line="240" w:lineRule="auto"/>
    </w:pPr>
    <w:rPr>
      <w:szCs w:val="20"/>
      <w:lang w:val="en-CA"/>
    </w:rPr>
  </w:style>
  <w:style w:type="paragraph" w:customStyle="1" w:styleId="MT9">
    <w:name w:val="MT9"/>
    <w:basedOn w:val="Normal"/>
    <w:rsid w:val="006B1DA8"/>
    <w:pPr>
      <w:numPr>
        <w:ilvl w:val="8"/>
        <w:numId w:val="2"/>
      </w:numPr>
      <w:spacing w:after="240" w:line="240" w:lineRule="auto"/>
    </w:pPr>
    <w:rPr>
      <w:szCs w:val="20"/>
      <w:lang w:val="en-CA"/>
    </w:rPr>
  </w:style>
  <w:style w:type="paragraph" w:customStyle="1" w:styleId="DecimalNumbers">
    <w:name w:val="Decimal Numbers"/>
    <w:basedOn w:val="Normal"/>
    <w:rsid w:val="006B1DA8"/>
    <w:pPr>
      <w:numPr>
        <w:numId w:val="3"/>
      </w:numPr>
      <w:spacing w:line="240" w:lineRule="auto"/>
    </w:pPr>
    <w:rPr>
      <w:rFonts w:ascii="Times New Roman" w:hAnsi="Times New Roman"/>
      <w:sz w:val="20"/>
      <w:szCs w:val="20"/>
      <w:lang w:eastAsia="en-CA"/>
    </w:rPr>
  </w:style>
  <w:style w:type="paragraph" w:styleId="Title">
    <w:name w:val="Title"/>
    <w:aliases w:val="DPL Title"/>
    <w:basedOn w:val="Normal"/>
    <w:next w:val="Normal"/>
    <w:link w:val="TitleChar"/>
    <w:rsid w:val="00FA6C9E"/>
    <w:pPr>
      <w:spacing w:after="300" w:line="240" w:lineRule="auto"/>
      <w:contextualSpacing/>
    </w:pPr>
    <w:rPr>
      <w:rFonts w:eastAsiaTheme="majorEastAsia" w:cstheme="majorBidi"/>
      <w:b/>
      <w:spacing w:val="5"/>
      <w:kern w:val="28"/>
      <w:sz w:val="28"/>
      <w:szCs w:val="52"/>
      <w:lang w:val="en-CA"/>
    </w:rPr>
  </w:style>
  <w:style w:type="character" w:customStyle="1" w:styleId="TitleChar">
    <w:name w:val="Title Char"/>
    <w:aliases w:val="DPL Title Char"/>
    <w:basedOn w:val="DefaultParagraphFont"/>
    <w:link w:val="Title"/>
    <w:rsid w:val="00FA6C9E"/>
    <w:rPr>
      <w:rFonts w:ascii="Arial" w:eastAsiaTheme="majorEastAsia" w:hAnsi="Arial" w:cstheme="majorBidi"/>
      <w:b/>
      <w:spacing w:val="5"/>
      <w:kern w:val="28"/>
      <w:sz w:val="28"/>
      <w:szCs w:val="52"/>
      <w:lang w:eastAsia="en-US"/>
    </w:rPr>
  </w:style>
  <w:style w:type="paragraph" w:customStyle="1" w:styleId="DPLHeading2">
    <w:name w:val="DPL Heading 2"/>
    <w:basedOn w:val="Normal"/>
    <w:next w:val="Normal"/>
    <w:rsid w:val="00FA6C9E"/>
    <w:pPr>
      <w:keepNext/>
      <w:spacing w:after="240" w:line="276" w:lineRule="auto"/>
    </w:pPr>
    <w:rPr>
      <w:rFonts w:eastAsiaTheme="minorHAnsi" w:cstheme="majorBidi"/>
      <w:b/>
      <w:sz w:val="20"/>
      <w:szCs w:val="20"/>
    </w:rPr>
  </w:style>
  <w:style w:type="paragraph" w:customStyle="1" w:styleId="MemberSignature">
    <w:name w:val="Member Signature"/>
    <w:basedOn w:val="Member"/>
    <w:rsid w:val="00EE1ABB"/>
    <w:pPr>
      <w:spacing w:line="240" w:lineRule="auto"/>
      <w:ind w:left="5041"/>
      <w:jc w:val="right"/>
    </w:pPr>
  </w:style>
  <w:style w:type="paragraph" w:styleId="BodyTextIndent">
    <w:name w:val="Body Text Indent"/>
    <w:basedOn w:val="Normal"/>
    <w:link w:val="BodyTextIndentChar"/>
    <w:rsid w:val="00AC3E17"/>
    <w:pPr>
      <w:spacing w:after="120"/>
      <w:ind w:left="283"/>
    </w:pPr>
  </w:style>
  <w:style w:type="character" w:customStyle="1" w:styleId="BodyTextIndentChar">
    <w:name w:val="Body Text Indent Char"/>
    <w:basedOn w:val="DefaultParagraphFont"/>
    <w:link w:val="BodyTextIndent"/>
    <w:rsid w:val="00AC3E17"/>
    <w:rPr>
      <w:rFonts w:ascii="Arial" w:hAnsi="Arial"/>
      <w:sz w:val="24"/>
      <w:szCs w:val="24"/>
      <w:lang w:val="en-US" w:eastAsia="en-US"/>
    </w:rPr>
  </w:style>
  <w:style w:type="paragraph" w:styleId="BodyTextIndent2">
    <w:name w:val="Body Text Indent 2"/>
    <w:basedOn w:val="Normal"/>
    <w:link w:val="BodyTextIndent2Char"/>
    <w:rsid w:val="00AC3E17"/>
    <w:pPr>
      <w:spacing w:after="120" w:line="480" w:lineRule="auto"/>
      <w:ind w:left="283"/>
    </w:pPr>
  </w:style>
  <w:style w:type="character" w:customStyle="1" w:styleId="BodyTextIndent2Char">
    <w:name w:val="Body Text Indent 2 Char"/>
    <w:basedOn w:val="DefaultParagraphFont"/>
    <w:link w:val="BodyTextIndent2"/>
    <w:rsid w:val="00AC3E17"/>
    <w:rPr>
      <w:rFonts w:ascii="Arial" w:hAnsi="Arial"/>
      <w:sz w:val="24"/>
      <w:szCs w:val="24"/>
      <w:lang w:val="en-US" w:eastAsia="en-US"/>
    </w:rPr>
  </w:style>
  <w:style w:type="paragraph" w:customStyle="1" w:styleId="FRW1L8">
    <w:name w:val="FRW1 L8"/>
    <w:basedOn w:val="Normal"/>
    <w:rsid w:val="00D348DA"/>
    <w:pPr>
      <w:numPr>
        <w:ilvl w:val="7"/>
        <w:numId w:val="4"/>
      </w:numPr>
      <w:tabs>
        <w:tab w:val="clear" w:pos="5760"/>
        <w:tab w:val="num" w:pos="360"/>
      </w:tabs>
      <w:spacing w:after="240" w:line="240" w:lineRule="auto"/>
      <w:ind w:left="0" w:firstLine="0"/>
      <w:jc w:val="both"/>
      <w:outlineLvl w:val="7"/>
    </w:pPr>
    <w:rPr>
      <w:rFonts w:cs="Arial"/>
      <w:sz w:val="22"/>
      <w:lang w:val="en-CA"/>
    </w:rPr>
  </w:style>
  <w:style w:type="paragraph" w:customStyle="1" w:styleId="FRW1L7">
    <w:name w:val="FRW1 L7"/>
    <w:basedOn w:val="Normal"/>
    <w:rsid w:val="00D348DA"/>
    <w:pPr>
      <w:numPr>
        <w:ilvl w:val="6"/>
        <w:numId w:val="4"/>
      </w:numPr>
      <w:tabs>
        <w:tab w:val="clear" w:pos="5040"/>
        <w:tab w:val="num" w:pos="360"/>
      </w:tabs>
      <w:spacing w:after="240" w:line="240" w:lineRule="auto"/>
      <w:ind w:left="0" w:firstLine="0"/>
      <w:jc w:val="both"/>
      <w:outlineLvl w:val="6"/>
    </w:pPr>
    <w:rPr>
      <w:rFonts w:cs="Arial"/>
      <w:sz w:val="22"/>
      <w:lang w:val="en-CA"/>
    </w:rPr>
  </w:style>
  <w:style w:type="paragraph" w:customStyle="1" w:styleId="FRW1L6">
    <w:name w:val="FRW1 L6"/>
    <w:basedOn w:val="Normal"/>
    <w:rsid w:val="00D348DA"/>
    <w:pPr>
      <w:numPr>
        <w:ilvl w:val="5"/>
        <w:numId w:val="4"/>
      </w:numPr>
      <w:tabs>
        <w:tab w:val="clear" w:pos="4320"/>
        <w:tab w:val="num" w:pos="360"/>
      </w:tabs>
      <w:spacing w:after="240" w:line="240" w:lineRule="auto"/>
      <w:ind w:left="0" w:firstLine="0"/>
      <w:jc w:val="both"/>
      <w:outlineLvl w:val="5"/>
    </w:pPr>
    <w:rPr>
      <w:rFonts w:cs="Arial"/>
      <w:sz w:val="22"/>
      <w:lang w:val="en-CA"/>
    </w:rPr>
  </w:style>
  <w:style w:type="paragraph" w:customStyle="1" w:styleId="FRW1L5">
    <w:name w:val="FRW1 L5"/>
    <w:basedOn w:val="Normal"/>
    <w:rsid w:val="00D348DA"/>
    <w:pPr>
      <w:numPr>
        <w:ilvl w:val="4"/>
        <w:numId w:val="4"/>
      </w:numPr>
      <w:tabs>
        <w:tab w:val="clear" w:pos="3600"/>
        <w:tab w:val="num" w:pos="360"/>
      </w:tabs>
      <w:spacing w:after="240" w:line="240" w:lineRule="auto"/>
      <w:ind w:left="0" w:firstLine="0"/>
      <w:jc w:val="both"/>
      <w:outlineLvl w:val="4"/>
    </w:pPr>
    <w:rPr>
      <w:rFonts w:cs="Arial"/>
      <w:sz w:val="22"/>
      <w:lang w:val="en-CA"/>
    </w:rPr>
  </w:style>
  <w:style w:type="paragraph" w:customStyle="1" w:styleId="FRW1L4">
    <w:name w:val="FRW1 L4"/>
    <w:basedOn w:val="Normal"/>
    <w:rsid w:val="00D348DA"/>
    <w:pPr>
      <w:numPr>
        <w:ilvl w:val="3"/>
        <w:numId w:val="4"/>
      </w:numPr>
      <w:tabs>
        <w:tab w:val="clear" w:pos="2880"/>
        <w:tab w:val="num" w:pos="360"/>
      </w:tabs>
      <w:spacing w:after="240" w:line="240" w:lineRule="auto"/>
      <w:ind w:left="0" w:firstLine="0"/>
      <w:jc w:val="both"/>
      <w:outlineLvl w:val="3"/>
    </w:pPr>
    <w:rPr>
      <w:rFonts w:cs="Arial"/>
      <w:sz w:val="22"/>
      <w:lang w:val="en-CA"/>
    </w:rPr>
  </w:style>
  <w:style w:type="paragraph" w:customStyle="1" w:styleId="FRW1L3">
    <w:name w:val="FRW1 L3"/>
    <w:basedOn w:val="Normal"/>
    <w:rsid w:val="00D348DA"/>
    <w:pPr>
      <w:numPr>
        <w:ilvl w:val="2"/>
        <w:numId w:val="4"/>
      </w:numPr>
      <w:spacing w:after="240" w:line="240" w:lineRule="auto"/>
      <w:jc w:val="both"/>
      <w:outlineLvl w:val="2"/>
    </w:pPr>
    <w:rPr>
      <w:rFonts w:cs="Arial"/>
      <w:sz w:val="22"/>
      <w:lang w:val="en-CA"/>
    </w:rPr>
  </w:style>
  <w:style w:type="paragraph" w:customStyle="1" w:styleId="FRW1L2">
    <w:name w:val="FRW1 L2"/>
    <w:basedOn w:val="Normal"/>
    <w:rsid w:val="00D348DA"/>
    <w:pPr>
      <w:numPr>
        <w:ilvl w:val="1"/>
        <w:numId w:val="4"/>
      </w:numPr>
      <w:tabs>
        <w:tab w:val="clear" w:pos="1440"/>
        <w:tab w:val="num" w:pos="360"/>
      </w:tabs>
      <w:spacing w:after="240"/>
      <w:ind w:left="0" w:firstLine="0"/>
      <w:jc w:val="both"/>
      <w:outlineLvl w:val="1"/>
    </w:pPr>
    <w:rPr>
      <w:rFonts w:cs="Arial"/>
      <w:sz w:val="22"/>
      <w:lang w:val="en-CA"/>
    </w:rPr>
  </w:style>
  <w:style w:type="paragraph" w:customStyle="1" w:styleId="FRW1L1">
    <w:name w:val="FRW1 L1"/>
    <w:basedOn w:val="Normal"/>
    <w:rsid w:val="00D348DA"/>
    <w:pPr>
      <w:numPr>
        <w:numId w:val="4"/>
      </w:numPr>
      <w:spacing w:after="240"/>
      <w:jc w:val="both"/>
      <w:outlineLvl w:val="0"/>
    </w:pPr>
    <w:rPr>
      <w:rFonts w:cs="Arial"/>
      <w:sz w:val="22"/>
      <w:lang w:val="en-CA"/>
    </w:rPr>
  </w:style>
  <w:style w:type="paragraph" w:customStyle="1" w:styleId="StyleofClause">
    <w:name w:val="StyleofClause"/>
    <w:basedOn w:val="Normal"/>
    <w:rsid w:val="003C5EC3"/>
    <w:pPr>
      <w:spacing w:line="240" w:lineRule="auto"/>
    </w:pPr>
    <w:rPr>
      <w:rFonts w:eastAsiaTheme="minorHAnsi" w:cs="Arial"/>
      <w:lang w:val="en-CA"/>
    </w:rPr>
  </w:style>
  <w:style w:type="paragraph" w:customStyle="1" w:styleId="DHPLegalL1">
    <w:name w:val="DHP Legal L1"/>
    <w:rsid w:val="00000D09"/>
    <w:pPr>
      <w:numPr>
        <w:numId w:val="6"/>
      </w:numPr>
      <w:spacing w:after="240"/>
      <w:jc w:val="both"/>
    </w:pPr>
    <w:rPr>
      <w:rFonts w:ascii="Souvenir Lt BT" w:eastAsiaTheme="minorHAnsi" w:hAnsi="Souvenir Lt BT" w:cstheme="minorBidi"/>
      <w:sz w:val="24"/>
      <w:szCs w:val="24"/>
      <w:lang w:eastAsia="en-US"/>
    </w:rPr>
  </w:style>
  <w:style w:type="paragraph" w:customStyle="1" w:styleId="DHPLegalL2">
    <w:name w:val="DHP Legal L2"/>
    <w:basedOn w:val="DHPLegalL1"/>
    <w:rsid w:val="00000D09"/>
    <w:pPr>
      <w:numPr>
        <w:ilvl w:val="1"/>
      </w:numPr>
    </w:pPr>
  </w:style>
  <w:style w:type="paragraph" w:customStyle="1" w:styleId="DHPLegalL3">
    <w:name w:val="DHP Legal L3"/>
    <w:basedOn w:val="DHPLegalL2"/>
    <w:rsid w:val="00000D09"/>
    <w:pPr>
      <w:numPr>
        <w:ilvl w:val="2"/>
      </w:numPr>
    </w:pPr>
  </w:style>
  <w:style w:type="paragraph" w:customStyle="1" w:styleId="DHPLegalL4">
    <w:name w:val="DHP Legal L4"/>
    <w:basedOn w:val="DHPLegalL3"/>
    <w:unhideWhenUsed/>
    <w:rsid w:val="00000D09"/>
    <w:pPr>
      <w:numPr>
        <w:ilvl w:val="3"/>
      </w:numPr>
    </w:pPr>
  </w:style>
  <w:style w:type="paragraph" w:customStyle="1" w:styleId="DHPLegalL5">
    <w:name w:val="DHP Legal L5"/>
    <w:basedOn w:val="DHPLegalL4"/>
    <w:unhideWhenUsed/>
    <w:rsid w:val="00000D09"/>
    <w:pPr>
      <w:numPr>
        <w:ilvl w:val="4"/>
      </w:numPr>
    </w:pPr>
  </w:style>
  <w:style w:type="paragraph" w:customStyle="1" w:styleId="DHPLegalL6">
    <w:name w:val="DHP Legal L6"/>
    <w:basedOn w:val="DHPLegalL5"/>
    <w:unhideWhenUsed/>
    <w:rsid w:val="00000D09"/>
    <w:pPr>
      <w:numPr>
        <w:ilvl w:val="5"/>
      </w:numPr>
    </w:pPr>
  </w:style>
  <w:style w:type="paragraph" w:customStyle="1" w:styleId="DHPLegalL7">
    <w:name w:val="DHP Legal L7"/>
    <w:basedOn w:val="DHPLegalL6"/>
    <w:unhideWhenUsed/>
    <w:rsid w:val="00000D09"/>
    <w:pPr>
      <w:numPr>
        <w:ilvl w:val="6"/>
      </w:numPr>
    </w:pPr>
  </w:style>
  <w:style w:type="paragraph" w:customStyle="1" w:styleId="DHPLegalL8">
    <w:name w:val="DHP Legal L8"/>
    <w:basedOn w:val="DHPLegalL7"/>
    <w:unhideWhenUsed/>
    <w:rsid w:val="00000D09"/>
    <w:pPr>
      <w:numPr>
        <w:ilvl w:val="7"/>
      </w:numPr>
    </w:pPr>
  </w:style>
  <w:style w:type="paragraph" w:customStyle="1" w:styleId="DHPLegalL9">
    <w:name w:val="DHP Legal L9"/>
    <w:basedOn w:val="DHPLegalL8"/>
    <w:unhideWhenUsed/>
    <w:rsid w:val="00000D09"/>
    <w:pPr>
      <w:numPr>
        <w:ilvl w:val="8"/>
      </w:numPr>
    </w:pPr>
  </w:style>
  <w:style w:type="numbering" w:customStyle="1" w:styleId="DHPLegalScheme">
    <w:name w:val="DHP Legal Scheme"/>
    <w:uiPriority w:val="99"/>
    <w:rsid w:val="00000D09"/>
    <w:pPr>
      <w:numPr>
        <w:numId w:val="5"/>
      </w:numPr>
    </w:pPr>
  </w:style>
  <w:style w:type="character" w:styleId="PlaceholderText">
    <w:name w:val="Placeholder Text"/>
    <w:basedOn w:val="DefaultParagraphFont"/>
    <w:uiPriority w:val="99"/>
    <w:semiHidden/>
    <w:rsid w:val="00C06B33"/>
    <w:rPr>
      <w:color w:val="808080"/>
    </w:rPr>
  </w:style>
  <w:style w:type="character" w:customStyle="1" w:styleId="Heading7Char">
    <w:name w:val="Heading 7 Char"/>
    <w:basedOn w:val="DefaultParagraphFont"/>
    <w:link w:val="Heading7"/>
    <w:rsid w:val="00130B9D"/>
    <w:rPr>
      <w:rFonts w:asciiTheme="majorHAnsi" w:eastAsiaTheme="majorEastAsia" w:hAnsiTheme="majorHAnsi" w:cstheme="majorBidi"/>
      <w:i/>
      <w:iCs/>
      <w:color w:val="1F3763" w:themeColor="accent1" w:themeShade="7F"/>
      <w:sz w:val="24"/>
      <w:szCs w:val="24"/>
      <w:lang w:val="en-US" w:eastAsia="en-US"/>
    </w:rPr>
  </w:style>
  <w:style w:type="character" w:customStyle="1" w:styleId="Heading8Char">
    <w:name w:val="Heading 8 Char"/>
    <w:basedOn w:val="DefaultParagraphFont"/>
    <w:link w:val="Heading8"/>
    <w:rsid w:val="00130B9D"/>
    <w:rPr>
      <w:rFonts w:asciiTheme="majorHAnsi" w:eastAsiaTheme="majorEastAsia" w:hAnsiTheme="majorHAnsi" w:cstheme="majorBidi"/>
      <w:color w:val="272727" w:themeColor="text1" w:themeTint="D8"/>
      <w:sz w:val="21"/>
      <w:szCs w:val="21"/>
      <w:lang w:val="en-US" w:eastAsia="en-US"/>
    </w:rPr>
  </w:style>
  <w:style w:type="paragraph" w:customStyle="1" w:styleId="MemberSignatureNameandTitle">
    <w:name w:val="Member Signature Name and Title"/>
    <w:basedOn w:val="Normal"/>
    <w:qFormat/>
    <w:rsid w:val="00DF1899"/>
    <w:pPr>
      <w:keepLines/>
      <w:spacing w:before="0" w:line="240" w:lineRule="auto"/>
      <w:ind w:left="5041"/>
      <w:jc w:val="right"/>
    </w:pPr>
    <w:rPr>
      <w:caps/>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604">
      <w:bodyDiv w:val="1"/>
      <w:marLeft w:val="0"/>
      <w:marRight w:val="0"/>
      <w:marTop w:val="0"/>
      <w:marBottom w:val="0"/>
      <w:divBdr>
        <w:top w:val="none" w:sz="0" w:space="0" w:color="auto"/>
        <w:left w:val="none" w:sz="0" w:space="0" w:color="auto"/>
        <w:bottom w:val="none" w:sz="0" w:space="0" w:color="auto"/>
        <w:right w:val="none" w:sz="0" w:space="0" w:color="auto"/>
      </w:divBdr>
    </w:div>
    <w:div w:id="131753582">
      <w:bodyDiv w:val="1"/>
      <w:marLeft w:val="0"/>
      <w:marRight w:val="0"/>
      <w:marTop w:val="0"/>
      <w:marBottom w:val="0"/>
      <w:divBdr>
        <w:top w:val="none" w:sz="0" w:space="0" w:color="auto"/>
        <w:left w:val="none" w:sz="0" w:space="0" w:color="auto"/>
        <w:bottom w:val="none" w:sz="0" w:space="0" w:color="auto"/>
        <w:right w:val="none" w:sz="0" w:space="0" w:color="auto"/>
      </w:divBdr>
    </w:div>
    <w:div w:id="300623364">
      <w:bodyDiv w:val="1"/>
      <w:marLeft w:val="0"/>
      <w:marRight w:val="0"/>
      <w:marTop w:val="0"/>
      <w:marBottom w:val="0"/>
      <w:divBdr>
        <w:top w:val="none" w:sz="0" w:space="0" w:color="auto"/>
        <w:left w:val="none" w:sz="0" w:space="0" w:color="auto"/>
        <w:bottom w:val="none" w:sz="0" w:space="0" w:color="auto"/>
        <w:right w:val="none" w:sz="0" w:space="0" w:color="auto"/>
      </w:divBdr>
    </w:div>
    <w:div w:id="331761648">
      <w:bodyDiv w:val="1"/>
      <w:marLeft w:val="0"/>
      <w:marRight w:val="0"/>
      <w:marTop w:val="0"/>
      <w:marBottom w:val="0"/>
      <w:divBdr>
        <w:top w:val="none" w:sz="0" w:space="0" w:color="auto"/>
        <w:left w:val="none" w:sz="0" w:space="0" w:color="auto"/>
        <w:bottom w:val="none" w:sz="0" w:space="0" w:color="auto"/>
        <w:right w:val="none" w:sz="0" w:space="0" w:color="auto"/>
      </w:divBdr>
    </w:div>
    <w:div w:id="368116284">
      <w:bodyDiv w:val="1"/>
      <w:marLeft w:val="0"/>
      <w:marRight w:val="0"/>
      <w:marTop w:val="0"/>
      <w:marBottom w:val="0"/>
      <w:divBdr>
        <w:top w:val="none" w:sz="0" w:space="0" w:color="auto"/>
        <w:left w:val="none" w:sz="0" w:space="0" w:color="auto"/>
        <w:bottom w:val="none" w:sz="0" w:space="0" w:color="auto"/>
        <w:right w:val="none" w:sz="0" w:space="0" w:color="auto"/>
      </w:divBdr>
    </w:div>
    <w:div w:id="412509821">
      <w:bodyDiv w:val="1"/>
      <w:marLeft w:val="0"/>
      <w:marRight w:val="0"/>
      <w:marTop w:val="0"/>
      <w:marBottom w:val="0"/>
      <w:divBdr>
        <w:top w:val="none" w:sz="0" w:space="0" w:color="auto"/>
        <w:left w:val="none" w:sz="0" w:space="0" w:color="auto"/>
        <w:bottom w:val="none" w:sz="0" w:space="0" w:color="auto"/>
        <w:right w:val="none" w:sz="0" w:space="0" w:color="auto"/>
      </w:divBdr>
    </w:div>
    <w:div w:id="511337319">
      <w:bodyDiv w:val="1"/>
      <w:marLeft w:val="0"/>
      <w:marRight w:val="0"/>
      <w:marTop w:val="0"/>
      <w:marBottom w:val="0"/>
      <w:divBdr>
        <w:top w:val="none" w:sz="0" w:space="0" w:color="auto"/>
        <w:left w:val="none" w:sz="0" w:space="0" w:color="auto"/>
        <w:bottom w:val="none" w:sz="0" w:space="0" w:color="auto"/>
        <w:right w:val="none" w:sz="0" w:space="0" w:color="auto"/>
      </w:divBdr>
    </w:div>
    <w:div w:id="532111607">
      <w:bodyDiv w:val="1"/>
      <w:marLeft w:val="0"/>
      <w:marRight w:val="0"/>
      <w:marTop w:val="0"/>
      <w:marBottom w:val="0"/>
      <w:divBdr>
        <w:top w:val="none" w:sz="0" w:space="0" w:color="auto"/>
        <w:left w:val="none" w:sz="0" w:space="0" w:color="auto"/>
        <w:bottom w:val="none" w:sz="0" w:space="0" w:color="auto"/>
        <w:right w:val="none" w:sz="0" w:space="0" w:color="auto"/>
      </w:divBdr>
    </w:div>
    <w:div w:id="598563514">
      <w:bodyDiv w:val="1"/>
      <w:marLeft w:val="0"/>
      <w:marRight w:val="0"/>
      <w:marTop w:val="0"/>
      <w:marBottom w:val="0"/>
      <w:divBdr>
        <w:top w:val="none" w:sz="0" w:space="0" w:color="auto"/>
        <w:left w:val="none" w:sz="0" w:space="0" w:color="auto"/>
        <w:bottom w:val="none" w:sz="0" w:space="0" w:color="auto"/>
        <w:right w:val="none" w:sz="0" w:space="0" w:color="auto"/>
      </w:divBdr>
    </w:div>
    <w:div w:id="653610840">
      <w:bodyDiv w:val="1"/>
      <w:marLeft w:val="0"/>
      <w:marRight w:val="0"/>
      <w:marTop w:val="0"/>
      <w:marBottom w:val="0"/>
      <w:divBdr>
        <w:top w:val="none" w:sz="0" w:space="0" w:color="auto"/>
        <w:left w:val="none" w:sz="0" w:space="0" w:color="auto"/>
        <w:bottom w:val="none" w:sz="0" w:space="0" w:color="auto"/>
        <w:right w:val="none" w:sz="0" w:space="0" w:color="auto"/>
      </w:divBdr>
    </w:div>
    <w:div w:id="682588618">
      <w:bodyDiv w:val="1"/>
      <w:marLeft w:val="0"/>
      <w:marRight w:val="0"/>
      <w:marTop w:val="0"/>
      <w:marBottom w:val="0"/>
      <w:divBdr>
        <w:top w:val="none" w:sz="0" w:space="0" w:color="auto"/>
        <w:left w:val="none" w:sz="0" w:space="0" w:color="auto"/>
        <w:bottom w:val="none" w:sz="0" w:space="0" w:color="auto"/>
        <w:right w:val="none" w:sz="0" w:space="0" w:color="auto"/>
      </w:divBdr>
    </w:div>
    <w:div w:id="817653360">
      <w:bodyDiv w:val="1"/>
      <w:marLeft w:val="0"/>
      <w:marRight w:val="0"/>
      <w:marTop w:val="0"/>
      <w:marBottom w:val="0"/>
      <w:divBdr>
        <w:top w:val="none" w:sz="0" w:space="0" w:color="auto"/>
        <w:left w:val="none" w:sz="0" w:space="0" w:color="auto"/>
        <w:bottom w:val="none" w:sz="0" w:space="0" w:color="auto"/>
        <w:right w:val="none" w:sz="0" w:space="0" w:color="auto"/>
      </w:divBdr>
    </w:div>
    <w:div w:id="825509388">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097679998">
      <w:bodyDiv w:val="1"/>
      <w:marLeft w:val="0"/>
      <w:marRight w:val="0"/>
      <w:marTop w:val="0"/>
      <w:marBottom w:val="0"/>
      <w:divBdr>
        <w:top w:val="none" w:sz="0" w:space="0" w:color="auto"/>
        <w:left w:val="none" w:sz="0" w:space="0" w:color="auto"/>
        <w:bottom w:val="none" w:sz="0" w:space="0" w:color="auto"/>
        <w:right w:val="none" w:sz="0" w:space="0" w:color="auto"/>
      </w:divBdr>
    </w:div>
    <w:div w:id="1199850455">
      <w:bodyDiv w:val="1"/>
      <w:marLeft w:val="0"/>
      <w:marRight w:val="0"/>
      <w:marTop w:val="0"/>
      <w:marBottom w:val="0"/>
      <w:divBdr>
        <w:top w:val="none" w:sz="0" w:space="0" w:color="auto"/>
        <w:left w:val="none" w:sz="0" w:space="0" w:color="auto"/>
        <w:bottom w:val="none" w:sz="0" w:space="0" w:color="auto"/>
        <w:right w:val="none" w:sz="0" w:space="0" w:color="auto"/>
      </w:divBdr>
    </w:div>
    <w:div w:id="1293176393">
      <w:bodyDiv w:val="1"/>
      <w:marLeft w:val="0"/>
      <w:marRight w:val="0"/>
      <w:marTop w:val="0"/>
      <w:marBottom w:val="0"/>
      <w:divBdr>
        <w:top w:val="none" w:sz="0" w:space="0" w:color="auto"/>
        <w:left w:val="none" w:sz="0" w:space="0" w:color="auto"/>
        <w:bottom w:val="none" w:sz="0" w:space="0" w:color="auto"/>
        <w:right w:val="none" w:sz="0" w:space="0" w:color="auto"/>
      </w:divBdr>
    </w:div>
    <w:div w:id="1328359377">
      <w:bodyDiv w:val="1"/>
      <w:marLeft w:val="0"/>
      <w:marRight w:val="0"/>
      <w:marTop w:val="0"/>
      <w:marBottom w:val="0"/>
      <w:divBdr>
        <w:top w:val="none" w:sz="0" w:space="0" w:color="auto"/>
        <w:left w:val="none" w:sz="0" w:space="0" w:color="auto"/>
        <w:bottom w:val="none" w:sz="0" w:space="0" w:color="auto"/>
        <w:right w:val="none" w:sz="0" w:space="0" w:color="auto"/>
      </w:divBdr>
    </w:div>
    <w:div w:id="1420637686">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593659204">
      <w:bodyDiv w:val="1"/>
      <w:marLeft w:val="0"/>
      <w:marRight w:val="0"/>
      <w:marTop w:val="0"/>
      <w:marBottom w:val="0"/>
      <w:divBdr>
        <w:top w:val="none" w:sz="0" w:space="0" w:color="auto"/>
        <w:left w:val="none" w:sz="0" w:space="0" w:color="auto"/>
        <w:bottom w:val="none" w:sz="0" w:space="0" w:color="auto"/>
        <w:right w:val="none" w:sz="0" w:space="0" w:color="auto"/>
      </w:divBdr>
    </w:div>
    <w:div w:id="1644388735">
      <w:bodyDiv w:val="1"/>
      <w:marLeft w:val="0"/>
      <w:marRight w:val="0"/>
      <w:marTop w:val="0"/>
      <w:marBottom w:val="0"/>
      <w:divBdr>
        <w:top w:val="none" w:sz="0" w:space="0" w:color="auto"/>
        <w:left w:val="none" w:sz="0" w:space="0" w:color="auto"/>
        <w:bottom w:val="none" w:sz="0" w:space="0" w:color="auto"/>
        <w:right w:val="none" w:sz="0" w:space="0" w:color="auto"/>
      </w:divBdr>
    </w:div>
    <w:div w:id="1660424291">
      <w:bodyDiv w:val="1"/>
      <w:marLeft w:val="0"/>
      <w:marRight w:val="0"/>
      <w:marTop w:val="0"/>
      <w:marBottom w:val="0"/>
      <w:divBdr>
        <w:top w:val="none" w:sz="0" w:space="0" w:color="auto"/>
        <w:left w:val="none" w:sz="0" w:space="0" w:color="auto"/>
        <w:bottom w:val="none" w:sz="0" w:space="0" w:color="auto"/>
        <w:right w:val="none" w:sz="0" w:space="0" w:color="auto"/>
      </w:divBdr>
    </w:div>
    <w:div w:id="1814370647">
      <w:bodyDiv w:val="1"/>
      <w:marLeft w:val="0"/>
      <w:marRight w:val="0"/>
      <w:marTop w:val="0"/>
      <w:marBottom w:val="0"/>
      <w:divBdr>
        <w:top w:val="none" w:sz="0" w:space="0" w:color="auto"/>
        <w:left w:val="none" w:sz="0" w:space="0" w:color="auto"/>
        <w:bottom w:val="none" w:sz="0" w:space="0" w:color="auto"/>
        <w:right w:val="none" w:sz="0" w:space="0" w:color="auto"/>
      </w:divBdr>
    </w:div>
    <w:div w:id="1860780257">
      <w:bodyDiv w:val="1"/>
      <w:marLeft w:val="0"/>
      <w:marRight w:val="0"/>
      <w:marTop w:val="0"/>
      <w:marBottom w:val="0"/>
      <w:divBdr>
        <w:top w:val="none" w:sz="0" w:space="0" w:color="auto"/>
        <w:left w:val="none" w:sz="0" w:space="0" w:color="auto"/>
        <w:bottom w:val="none" w:sz="0" w:space="0" w:color="auto"/>
        <w:right w:val="none" w:sz="0" w:space="0" w:color="auto"/>
      </w:divBdr>
    </w:div>
    <w:div w:id="1887790776">
      <w:bodyDiv w:val="1"/>
      <w:marLeft w:val="0"/>
      <w:marRight w:val="0"/>
      <w:marTop w:val="0"/>
      <w:marBottom w:val="0"/>
      <w:divBdr>
        <w:top w:val="none" w:sz="0" w:space="0" w:color="auto"/>
        <w:left w:val="none" w:sz="0" w:space="0" w:color="auto"/>
        <w:bottom w:val="none" w:sz="0" w:space="0" w:color="auto"/>
        <w:right w:val="none" w:sz="0" w:space="0" w:color="auto"/>
      </w:divBdr>
    </w:div>
    <w:div w:id="1901281201">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31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lt.gov.on.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FE98BFF9-B1C7-4404-B110-8169301BB3F2}"/>
      </w:docPartPr>
      <w:docPartBody>
        <w:p w:rsidR="00B40AF6" w:rsidRDefault="00986B05">
          <w:r w:rsidRPr="009E46C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ouvenir Lt BT">
    <w:altName w:val="Georgia"/>
    <w:charset w:val="00"/>
    <w:family w:val="roman"/>
    <w:pitch w:val="variable"/>
    <w:sig w:usb0="00000087" w:usb1="00000000" w:usb2="00000000" w:usb3="00000000" w:csb0="0000001B" w:csb1="00000000"/>
  </w:font>
  <w:font w:name="Arial Bold">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B05"/>
    <w:rsid w:val="00066FEF"/>
    <w:rsid w:val="000F7B83"/>
    <w:rsid w:val="0011029A"/>
    <w:rsid w:val="002D498C"/>
    <w:rsid w:val="00331600"/>
    <w:rsid w:val="004E6FE0"/>
    <w:rsid w:val="0064354C"/>
    <w:rsid w:val="006B312B"/>
    <w:rsid w:val="006B4EBD"/>
    <w:rsid w:val="007220C5"/>
    <w:rsid w:val="00750137"/>
    <w:rsid w:val="00812130"/>
    <w:rsid w:val="00842B5F"/>
    <w:rsid w:val="00877E61"/>
    <w:rsid w:val="008C2408"/>
    <w:rsid w:val="00966189"/>
    <w:rsid w:val="00986B05"/>
    <w:rsid w:val="009F3244"/>
    <w:rsid w:val="00A278B8"/>
    <w:rsid w:val="00A50E37"/>
    <w:rsid w:val="00A765BD"/>
    <w:rsid w:val="00A81EF0"/>
    <w:rsid w:val="00AC472B"/>
    <w:rsid w:val="00AE2491"/>
    <w:rsid w:val="00AE4287"/>
    <w:rsid w:val="00AF475B"/>
    <w:rsid w:val="00B40AF6"/>
    <w:rsid w:val="00B93B55"/>
    <w:rsid w:val="00CA19EB"/>
    <w:rsid w:val="00D17CF8"/>
    <w:rsid w:val="00D40CF1"/>
    <w:rsid w:val="00F169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B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50ACA88897B44698FB65053365B5C8" ma:contentTypeVersion="8" ma:contentTypeDescription="Create a new document." ma:contentTypeScope="" ma:versionID="3e6703453b95705e77e6f78daa5b03eb">
  <xsd:schema xmlns:xsd="http://www.w3.org/2001/XMLSchema" xmlns:xs="http://www.w3.org/2001/XMLSchema" xmlns:p="http://schemas.microsoft.com/office/2006/metadata/properties" xmlns:ns2="9ba13296-50eb-4f23-8bf1-7d5988c55e5c" xmlns:ns3="09143028-8dc4-46ec-aace-105325837a2e" targetNamespace="http://schemas.microsoft.com/office/2006/metadata/properties" ma:root="true" ma:fieldsID="ea3594198e482c21c8723a79e51c3187" ns2:_="" ns3:_="">
    <xsd:import namespace="9ba13296-50eb-4f23-8bf1-7d5988c55e5c"/>
    <xsd:import namespace="09143028-8dc4-46ec-aace-105325837a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13296-50eb-4f23-8bf1-7d5988c55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143028-8dc4-46ec-aace-105325837a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B0311C-C090-464D-9547-69C368732FD8}">
  <ds:schemaRefs>
    <ds:schemaRef ds:uri="http://schemas.openxmlformats.org/officeDocument/2006/bibliography"/>
  </ds:schemaRefs>
</ds:datastoreItem>
</file>

<file path=customXml/itemProps2.xml><?xml version="1.0" encoding="utf-8"?>
<ds:datastoreItem xmlns:ds="http://schemas.openxmlformats.org/officeDocument/2006/customXml" ds:itemID="{E137A4C2-B5ED-4125-BDC4-0297E245D4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E35E3E-1D47-48D4-9118-41BA8CD47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13296-50eb-4f23-8bf1-7d5988c55e5c"/>
    <ds:schemaRef ds:uri="09143028-8dc4-46ec-aace-105325837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E5A361-6939-48DE-914E-F71E63B47C2A}">
  <ds:schemaRefs>
    <ds:schemaRef ds:uri="http://schemas.microsoft.com/sharepoint/v3/contenttype/forms"/>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34</TotalTime>
  <Pages>49</Pages>
  <Words>12601</Words>
  <Characters>71832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84265</CharactersWithSpaces>
  <SharedDoc>false</SharedDoc>
  <HLinks>
    <vt:vector size="24" baseType="variant">
      <vt:variant>
        <vt:i4>65630</vt:i4>
      </vt:variant>
      <vt:variant>
        <vt:i4>11</vt:i4>
      </vt:variant>
      <vt:variant>
        <vt:i4>0</vt:i4>
      </vt:variant>
      <vt:variant>
        <vt:i4>5</vt:i4>
      </vt:variant>
      <vt:variant>
        <vt:lpwstr>http://www.olt.gov.on.ca/</vt:lpwstr>
      </vt:variant>
      <vt:variant>
        <vt:lpwstr/>
      </vt:variant>
      <vt:variant>
        <vt:i4>5308437</vt:i4>
      </vt:variant>
      <vt:variant>
        <vt:i4>8</vt:i4>
      </vt:variant>
      <vt:variant>
        <vt:i4>0</vt:i4>
      </vt:variant>
      <vt:variant>
        <vt:i4>5</vt:i4>
      </vt:variant>
      <vt:variant>
        <vt:lpwstr>https://app.gotomeeting.com/home.html</vt:lpwstr>
      </vt:variant>
      <vt:variant>
        <vt:lpwstr/>
      </vt:variant>
      <vt:variant>
        <vt:i4>8323168</vt:i4>
      </vt:variant>
      <vt:variant>
        <vt:i4>5</vt:i4>
      </vt:variant>
      <vt:variant>
        <vt:i4>0</vt:i4>
      </vt:variant>
      <vt:variant>
        <vt:i4>5</vt:i4>
      </vt:variant>
      <vt:variant>
        <vt:lpwstr>https://global.gotomeeting.com/install</vt:lpwstr>
      </vt:variant>
      <vt:variant>
        <vt:lpwstr/>
      </vt:variant>
      <vt:variant>
        <vt:i4>4456476</vt:i4>
      </vt:variant>
      <vt:variant>
        <vt:i4>2</vt:i4>
      </vt:variant>
      <vt:variant>
        <vt:i4>0</vt:i4>
      </vt:variant>
      <vt:variant>
        <vt:i4>5</vt:i4>
      </vt:variant>
      <vt:variant>
        <vt:lpwstr>https://global.gotomeeting.com/join/154796749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subject/>
  <dc:creator>Authorized User</dc:creator>
  <cp:keywords/>
  <cp:lastModifiedBy>Sideris, Stephen (MAG)</cp:lastModifiedBy>
  <cp:revision>12</cp:revision>
  <cp:lastPrinted>2025-01-08T19:39:00Z</cp:lastPrinted>
  <dcterms:created xsi:type="dcterms:W3CDTF">2025-01-08T18:24:00Z</dcterms:created>
  <dcterms:modified xsi:type="dcterms:W3CDTF">2025-01-08T19:39:00Z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0x0101008250ACA88897B44698FB65053365B5C8</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2021-08-23T14:20:34Z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