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1ACD4361" w14:textId="77777777" w:rsidTr="000F1CE9">
        <w:trPr>
          <w:trHeight w:val="281"/>
        </w:trPr>
        <w:tc>
          <w:tcPr>
            <w:tcW w:w="5778" w:type="dxa"/>
          </w:tcPr>
          <w:p w14:paraId="4DD9E8A3" w14:textId="502B5F13" w:rsidR="006D09B4" w:rsidRPr="001E764F" w:rsidRDefault="006D09B4" w:rsidP="006D09B4">
            <w:pPr>
              <w:rPr>
                <w:rFonts w:ascii="Arial" w:hAnsi="Arial" w:cs="Arial"/>
                <w:b/>
                <w:sz w:val="16"/>
                <w:szCs w:val="16"/>
              </w:rPr>
            </w:pPr>
          </w:p>
        </w:tc>
        <w:tc>
          <w:tcPr>
            <w:tcW w:w="3828" w:type="dxa"/>
            <w:vMerge w:val="restart"/>
          </w:tcPr>
          <w:p w14:paraId="3BBE9E57"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3AE0FFA9" wp14:editId="64BCD361">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13615A68" w14:textId="77777777" w:rsidTr="000F1CE9">
        <w:tc>
          <w:tcPr>
            <w:tcW w:w="5778" w:type="dxa"/>
          </w:tcPr>
          <w:p w14:paraId="4F9E9690"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1202E03E" w14:textId="77777777" w:rsidR="006D09B4" w:rsidRPr="001E764F" w:rsidRDefault="006D09B4" w:rsidP="006D09B4">
            <w:pPr>
              <w:rPr>
                <w:rFonts w:ascii="Arial" w:hAnsi="Arial" w:cs="Arial"/>
                <w:b/>
                <w:sz w:val="32"/>
                <w:szCs w:val="32"/>
              </w:rPr>
            </w:pPr>
          </w:p>
        </w:tc>
      </w:tr>
      <w:tr w:rsidR="006D09B4" w:rsidRPr="001E764F" w14:paraId="205B6F7F" w14:textId="77777777" w:rsidTr="000F1CE9">
        <w:tc>
          <w:tcPr>
            <w:tcW w:w="5778" w:type="dxa"/>
          </w:tcPr>
          <w:p w14:paraId="18D5FDE2"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6479801F" w14:textId="77777777" w:rsidR="006D09B4" w:rsidRPr="001E764F" w:rsidRDefault="006D09B4" w:rsidP="006D09B4">
            <w:pPr>
              <w:rPr>
                <w:rFonts w:ascii="Arial" w:hAnsi="Arial" w:cs="Arial"/>
                <w:sz w:val="32"/>
                <w:szCs w:val="32"/>
                <w:lang w:val="fr-CA"/>
              </w:rPr>
            </w:pPr>
          </w:p>
          <w:p w14:paraId="243507DF" w14:textId="77777777" w:rsidR="006D09B4" w:rsidRPr="001E764F" w:rsidRDefault="006D09B4" w:rsidP="006D09B4">
            <w:pPr>
              <w:rPr>
                <w:rFonts w:ascii="Arial" w:hAnsi="Arial" w:cs="Arial"/>
                <w:sz w:val="32"/>
                <w:szCs w:val="32"/>
                <w:lang w:val="fr-CA"/>
              </w:rPr>
            </w:pPr>
          </w:p>
        </w:tc>
        <w:tc>
          <w:tcPr>
            <w:tcW w:w="3828" w:type="dxa"/>
            <w:vMerge/>
          </w:tcPr>
          <w:p w14:paraId="217BAAFD" w14:textId="77777777" w:rsidR="006D09B4" w:rsidRPr="001E764F" w:rsidRDefault="006D09B4" w:rsidP="006D09B4">
            <w:pPr>
              <w:rPr>
                <w:rFonts w:ascii="Arial" w:hAnsi="Arial" w:cs="Arial"/>
                <w:sz w:val="32"/>
                <w:szCs w:val="32"/>
                <w:lang w:val="fr-CA"/>
              </w:rPr>
            </w:pPr>
          </w:p>
        </w:tc>
      </w:tr>
    </w:tbl>
    <w:p w14:paraId="6ED12ED4"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631C2A1F" w14:textId="77777777" w:rsidTr="00EA7261">
        <w:trPr>
          <w:trHeight w:val="260"/>
        </w:trPr>
        <w:tc>
          <w:tcPr>
            <w:tcW w:w="1818" w:type="dxa"/>
            <w:shd w:val="clear" w:color="auto" w:fill="auto"/>
            <w:vAlign w:val="center"/>
          </w:tcPr>
          <w:p w14:paraId="69FE7718"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622BCC20" w14:textId="068C219D" w:rsidR="00EA73B7" w:rsidRPr="001D67CE" w:rsidRDefault="002E48C8" w:rsidP="002159B4">
            <w:pPr>
              <w:rPr>
                <w:rFonts w:ascii="Arial" w:hAnsi="Arial" w:cs="Arial"/>
              </w:rPr>
            </w:pPr>
            <w:r>
              <w:rPr>
                <w:rFonts w:ascii="Arial" w:hAnsi="Arial" w:cs="Arial"/>
              </w:rPr>
              <w:t>October 29, 2020</w:t>
            </w:r>
          </w:p>
        </w:tc>
        <w:tc>
          <w:tcPr>
            <w:tcW w:w="1890" w:type="dxa"/>
            <w:shd w:val="clear" w:color="auto" w:fill="auto"/>
            <w:vAlign w:val="center"/>
          </w:tcPr>
          <w:p w14:paraId="4542E3DB" w14:textId="0D5BC82A"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322C288B" w14:textId="33725211" w:rsidR="008A794D" w:rsidRPr="001E764F" w:rsidRDefault="004F287A" w:rsidP="004F287A">
            <w:pPr>
              <w:jc w:val="center"/>
              <w:rPr>
                <w:rFonts w:ascii="Arial" w:hAnsi="Arial" w:cs="Arial"/>
              </w:rPr>
            </w:pPr>
            <w:r>
              <w:rPr>
                <w:rFonts w:ascii="Arial" w:hAnsi="Arial" w:cs="Arial"/>
              </w:rPr>
              <w:t>PL190106</w:t>
            </w:r>
          </w:p>
        </w:tc>
      </w:tr>
      <w:tr w:rsidR="00D1383D" w:rsidRPr="001E764F" w14:paraId="31EB1B1D" w14:textId="77777777" w:rsidTr="00EA7261">
        <w:trPr>
          <w:trHeight w:val="260"/>
        </w:trPr>
        <w:tc>
          <w:tcPr>
            <w:tcW w:w="1818" w:type="dxa"/>
            <w:shd w:val="clear" w:color="auto" w:fill="auto"/>
            <w:vAlign w:val="center"/>
          </w:tcPr>
          <w:p w14:paraId="7A00FB1E" w14:textId="77777777" w:rsidR="00D1383D" w:rsidRPr="001E764F" w:rsidRDefault="00D1383D" w:rsidP="002159B4">
            <w:pPr>
              <w:rPr>
                <w:rFonts w:ascii="Arial" w:hAnsi="Arial" w:cs="Arial"/>
                <w:b/>
              </w:rPr>
            </w:pPr>
          </w:p>
        </w:tc>
        <w:tc>
          <w:tcPr>
            <w:tcW w:w="3960" w:type="dxa"/>
            <w:shd w:val="clear" w:color="auto" w:fill="auto"/>
            <w:vAlign w:val="center"/>
          </w:tcPr>
          <w:p w14:paraId="12AE9620" w14:textId="77777777" w:rsidR="00D1383D" w:rsidRPr="001D67CE" w:rsidRDefault="00D1383D" w:rsidP="002159B4">
            <w:pPr>
              <w:rPr>
                <w:rFonts w:ascii="Arial" w:hAnsi="Arial" w:cs="Arial"/>
              </w:rPr>
            </w:pPr>
          </w:p>
        </w:tc>
        <w:tc>
          <w:tcPr>
            <w:tcW w:w="1890" w:type="dxa"/>
            <w:shd w:val="clear" w:color="auto" w:fill="auto"/>
            <w:vAlign w:val="center"/>
          </w:tcPr>
          <w:p w14:paraId="4EC21693" w14:textId="77777777" w:rsidR="00D1383D" w:rsidRPr="001E764F" w:rsidRDefault="00D1383D" w:rsidP="002159B4">
            <w:pPr>
              <w:rPr>
                <w:rFonts w:ascii="Arial" w:hAnsi="Arial" w:cs="Arial"/>
                <w:b/>
              </w:rPr>
            </w:pPr>
          </w:p>
        </w:tc>
        <w:tc>
          <w:tcPr>
            <w:tcW w:w="1938" w:type="dxa"/>
            <w:shd w:val="clear" w:color="auto" w:fill="auto"/>
            <w:vAlign w:val="center"/>
          </w:tcPr>
          <w:p w14:paraId="06E8F426" w14:textId="24F6011F" w:rsidR="00D1383D" w:rsidRDefault="004F287A" w:rsidP="00261088">
            <w:pPr>
              <w:jc w:val="center"/>
              <w:rPr>
                <w:rFonts w:ascii="Arial" w:hAnsi="Arial" w:cs="Arial"/>
              </w:rPr>
            </w:pPr>
            <w:r>
              <w:rPr>
                <w:rFonts w:ascii="Arial" w:hAnsi="Arial" w:cs="Arial"/>
              </w:rPr>
              <w:t>PL161306</w:t>
            </w:r>
          </w:p>
        </w:tc>
      </w:tr>
    </w:tbl>
    <w:p w14:paraId="4A88C7FE"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07786A3C" w14:textId="77777777" w:rsidTr="000F1CE9">
        <w:tc>
          <w:tcPr>
            <w:tcW w:w="9606" w:type="dxa"/>
            <w:tcBorders>
              <w:top w:val="nil"/>
              <w:left w:val="nil"/>
              <w:bottom w:val="nil"/>
              <w:right w:val="nil"/>
            </w:tcBorders>
          </w:tcPr>
          <w:p w14:paraId="7C6D4837"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319023D7" w14:textId="77777777" w:rsidR="001D67CE" w:rsidRDefault="001D67CE" w:rsidP="00270AAE">
      <w:pPr>
        <w:rPr>
          <w:rFonts w:ascii="Arial" w:hAnsi="Arial" w:cs="Arial"/>
          <w:highlight w:val="yellow"/>
        </w:rPr>
      </w:pPr>
    </w:p>
    <w:tbl>
      <w:tblPr>
        <w:tblW w:w="10068" w:type="dxa"/>
        <w:tblLook w:val="04A0" w:firstRow="1" w:lastRow="0" w:firstColumn="1" w:lastColumn="0" w:noHBand="0" w:noVBand="1"/>
      </w:tblPr>
      <w:tblGrid>
        <w:gridCol w:w="3468"/>
        <w:gridCol w:w="5746"/>
        <w:gridCol w:w="854"/>
      </w:tblGrid>
      <w:tr w:rsidR="00EA7261" w14:paraId="25F930F5" w14:textId="77777777" w:rsidTr="00EA7261">
        <w:trPr>
          <w:cantSplit/>
          <w:trHeight w:val="732"/>
        </w:trPr>
        <w:tc>
          <w:tcPr>
            <w:tcW w:w="10068" w:type="dxa"/>
            <w:gridSpan w:val="3"/>
            <w:hideMark/>
          </w:tcPr>
          <w:p w14:paraId="0E22B95C" w14:textId="77777777" w:rsidR="00EA7261" w:rsidRDefault="00EA7261">
            <w:pPr>
              <w:rPr>
                <w:rFonts w:ascii="Arial" w:hAnsi="Arial" w:cs="Arial"/>
              </w:rPr>
            </w:pPr>
            <w:r>
              <w:rPr>
                <w:rFonts w:ascii="Arial" w:hAnsi="Arial" w:cs="Arial"/>
                <w:b/>
              </w:rPr>
              <w:t xml:space="preserve">PROCEEDING COMMENCED UNDER </w:t>
            </w:r>
            <w:r>
              <w:rPr>
                <w:rFonts w:ascii="Arial" w:hAnsi="Arial" w:cs="Arial"/>
              </w:rPr>
              <w:t xml:space="preserve">subsection 22(7) of the </w:t>
            </w:r>
            <w:r>
              <w:rPr>
                <w:rFonts w:ascii="Arial" w:hAnsi="Arial" w:cs="Arial"/>
                <w:i/>
              </w:rPr>
              <w:t>Planning Act</w:t>
            </w:r>
            <w:r>
              <w:rPr>
                <w:rFonts w:ascii="Arial" w:hAnsi="Arial" w:cs="Arial"/>
              </w:rPr>
              <w:t xml:space="preserve">, </w:t>
            </w:r>
          </w:p>
          <w:p w14:paraId="70C0C87D" w14:textId="652DBF15" w:rsidR="00EA7261" w:rsidRDefault="00EA7261">
            <w:pPr>
              <w:rPr>
                <w:rFonts w:ascii="Arial" w:hAnsi="Arial" w:cs="Arial"/>
              </w:rPr>
            </w:pPr>
            <w:r>
              <w:rPr>
                <w:rFonts w:ascii="Arial" w:hAnsi="Arial" w:cs="Arial"/>
              </w:rPr>
              <w:t xml:space="preserve">R.S.O. </w:t>
            </w:r>
          </w:p>
          <w:p w14:paraId="27087F78" w14:textId="77777777" w:rsidR="00EA7261" w:rsidRDefault="00EA7261">
            <w:pPr>
              <w:rPr>
                <w:rFonts w:ascii="Arial" w:hAnsi="Arial" w:cs="Arial"/>
              </w:rPr>
            </w:pPr>
          </w:p>
          <w:p w14:paraId="70D78FBB" w14:textId="77777777" w:rsidR="00EA7261" w:rsidRDefault="00EA7261">
            <w:pPr>
              <w:rPr>
                <w:rFonts w:ascii="Arial" w:hAnsi="Arial" w:cs="Arial"/>
              </w:rPr>
            </w:pPr>
            <w:r>
              <w:rPr>
                <w:rFonts w:ascii="Arial" w:hAnsi="Arial" w:cs="Arial"/>
              </w:rPr>
              <w:t>1990, c. P.13, as amended</w:t>
            </w:r>
          </w:p>
          <w:p w14:paraId="51F7AEC9" w14:textId="53AEB80C" w:rsidR="00EA7261" w:rsidRDefault="00EA7261">
            <w:pPr>
              <w:rPr>
                <w:rFonts w:ascii="Arial" w:hAnsi="Arial" w:cs="Arial"/>
                <w:lang w:val="en-CA"/>
              </w:rPr>
            </w:pPr>
          </w:p>
        </w:tc>
      </w:tr>
      <w:tr w:rsidR="00EA7261" w14:paraId="0C53CB94" w14:textId="77777777" w:rsidTr="00EA7261">
        <w:trPr>
          <w:gridAfter w:val="1"/>
          <w:wAfter w:w="854" w:type="dxa"/>
        </w:trPr>
        <w:tc>
          <w:tcPr>
            <w:tcW w:w="3468" w:type="dxa"/>
            <w:hideMark/>
          </w:tcPr>
          <w:p w14:paraId="63D7FBF9" w14:textId="77777777" w:rsidR="00EA7261" w:rsidRDefault="00EA7261">
            <w:pPr>
              <w:rPr>
                <w:rFonts w:ascii="Arial" w:hAnsi="Arial" w:cs="Arial"/>
              </w:rPr>
            </w:pPr>
            <w:r>
              <w:rPr>
                <w:rFonts w:ascii="Arial" w:hAnsi="Arial" w:cs="Arial"/>
              </w:rPr>
              <w:t>Applicant and Appellant:</w:t>
            </w:r>
          </w:p>
        </w:tc>
        <w:tc>
          <w:tcPr>
            <w:tcW w:w="5746" w:type="dxa"/>
            <w:hideMark/>
          </w:tcPr>
          <w:p w14:paraId="6FEA588B" w14:textId="77777777" w:rsidR="00EA7261" w:rsidRDefault="00EA7261" w:rsidP="00EA7261">
            <w:pPr>
              <w:ind w:left="535"/>
              <w:rPr>
                <w:rFonts w:ascii="Arial" w:hAnsi="Arial" w:cs="Arial"/>
              </w:rPr>
            </w:pPr>
            <w:r>
              <w:rPr>
                <w:rFonts w:ascii="Arial" w:hAnsi="Arial" w:cs="Arial"/>
              </w:rPr>
              <w:t>MJJJ Developments Inc.</w:t>
            </w:r>
          </w:p>
        </w:tc>
      </w:tr>
      <w:tr w:rsidR="00EA7261" w14:paraId="75CC600D" w14:textId="77777777" w:rsidTr="00EA7261">
        <w:trPr>
          <w:gridAfter w:val="1"/>
          <w:wAfter w:w="854" w:type="dxa"/>
        </w:trPr>
        <w:tc>
          <w:tcPr>
            <w:tcW w:w="3468" w:type="dxa"/>
            <w:hideMark/>
          </w:tcPr>
          <w:p w14:paraId="05B5A2A5" w14:textId="77777777" w:rsidR="00EA7261" w:rsidRDefault="00EA7261">
            <w:pPr>
              <w:rPr>
                <w:rFonts w:ascii="Arial" w:hAnsi="Arial" w:cs="Arial"/>
              </w:rPr>
            </w:pPr>
            <w:r>
              <w:rPr>
                <w:rFonts w:ascii="Arial" w:hAnsi="Arial" w:cs="Arial"/>
              </w:rPr>
              <w:t>Subject:</w:t>
            </w:r>
          </w:p>
        </w:tc>
        <w:tc>
          <w:tcPr>
            <w:tcW w:w="5746" w:type="dxa"/>
            <w:hideMark/>
          </w:tcPr>
          <w:p w14:paraId="242D380F" w14:textId="77777777" w:rsidR="00EA7261" w:rsidRDefault="00EA7261" w:rsidP="00EA7261">
            <w:pPr>
              <w:ind w:left="535"/>
              <w:rPr>
                <w:rFonts w:ascii="Arial" w:hAnsi="Arial" w:cs="Arial"/>
              </w:rPr>
            </w:pPr>
            <w:r>
              <w:rPr>
                <w:rFonts w:ascii="Arial" w:hAnsi="Arial" w:cs="Arial"/>
              </w:rPr>
              <w:t>Request to amend the Official Plan - Refusal of request by Town of Caledon</w:t>
            </w:r>
          </w:p>
        </w:tc>
      </w:tr>
      <w:tr w:rsidR="00EA7261" w14:paraId="3D1B3369" w14:textId="77777777" w:rsidTr="00EA7261">
        <w:trPr>
          <w:gridAfter w:val="1"/>
          <w:wAfter w:w="854" w:type="dxa"/>
        </w:trPr>
        <w:tc>
          <w:tcPr>
            <w:tcW w:w="3468" w:type="dxa"/>
            <w:hideMark/>
          </w:tcPr>
          <w:p w14:paraId="3C8DD34D" w14:textId="77777777" w:rsidR="00EA7261" w:rsidRDefault="00EA7261">
            <w:pPr>
              <w:rPr>
                <w:rFonts w:ascii="Arial" w:hAnsi="Arial" w:cs="Arial"/>
              </w:rPr>
            </w:pPr>
            <w:r>
              <w:rPr>
                <w:rFonts w:ascii="Arial" w:hAnsi="Arial" w:cs="Arial"/>
              </w:rPr>
              <w:t>Existing Designation:</w:t>
            </w:r>
          </w:p>
        </w:tc>
        <w:tc>
          <w:tcPr>
            <w:tcW w:w="5746" w:type="dxa"/>
            <w:hideMark/>
          </w:tcPr>
          <w:p w14:paraId="27EFFF20" w14:textId="77777777" w:rsidR="00EA7261" w:rsidRDefault="00EA7261" w:rsidP="00EA7261">
            <w:pPr>
              <w:ind w:left="535"/>
              <w:rPr>
                <w:rFonts w:ascii="Arial" w:hAnsi="Arial" w:cs="Arial"/>
              </w:rPr>
            </w:pPr>
            <w:r>
              <w:rPr>
                <w:rFonts w:ascii="Arial" w:hAnsi="Arial" w:cs="Arial"/>
              </w:rPr>
              <w:t xml:space="preserve">Prestige Industrial </w:t>
            </w:r>
          </w:p>
        </w:tc>
      </w:tr>
      <w:tr w:rsidR="00EA7261" w14:paraId="07A394F3" w14:textId="77777777" w:rsidTr="00EA7261">
        <w:trPr>
          <w:gridAfter w:val="1"/>
          <w:wAfter w:w="854" w:type="dxa"/>
        </w:trPr>
        <w:tc>
          <w:tcPr>
            <w:tcW w:w="3468" w:type="dxa"/>
            <w:hideMark/>
          </w:tcPr>
          <w:p w14:paraId="5790133E" w14:textId="77777777" w:rsidR="00EA7261" w:rsidRDefault="00EA7261">
            <w:pPr>
              <w:rPr>
                <w:rFonts w:ascii="Arial" w:hAnsi="Arial" w:cs="Arial"/>
              </w:rPr>
            </w:pPr>
            <w:r>
              <w:rPr>
                <w:rFonts w:ascii="Arial" w:hAnsi="Arial" w:cs="Arial"/>
              </w:rPr>
              <w:t xml:space="preserve">Proposed Designated: </w:t>
            </w:r>
          </w:p>
        </w:tc>
        <w:tc>
          <w:tcPr>
            <w:tcW w:w="5746" w:type="dxa"/>
            <w:hideMark/>
          </w:tcPr>
          <w:p w14:paraId="4D3F1208" w14:textId="77777777" w:rsidR="00EA7261" w:rsidRDefault="00EA7261" w:rsidP="00EA7261">
            <w:pPr>
              <w:ind w:left="535"/>
              <w:rPr>
                <w:rFonts w:ascii="Arial" w:hAnsi="Arial" w:cs="Arial"/>
              </w:rPr>
            </w:pPr>
            <w:r>
              <w:rPr>
                <w:rFonts w:ascii="Arial" w:hAnsi="Arial" w:cs="Arial"/>
              </w:rPr>
              <w:t>Prestige Industrial Exception</w:t>
            </w:r>
          </w:p>
        </w:tc>
      </w:tr>
      <w:tr w:rsidR="00EA7261" w14:paraId="2E69E077" w14:textId="77777777" w:rsidTr="00EA7261">
        <w:trPr>
          <w:gridAfter w:val="1"/>
          <w:wAfter w:w="854" w:type="dxa"/>
        </w:trPr>
        <w:tc>
          <w:tcPr>
            <w:tcW w:w="3468" w:type="dxa"/>
            <w:hideMark/>
          </w:tcPr>
          <w:p w14:paraId="2995F22A" w14:textId="77777777" w:rsidR="00EA7261" w:rsidRDefault="00EA7261">
            <w:pPr>
              <w:rPr>
                <w:rFonts w:ascii="Arial" w:hAnsi="Arial" w:cs="Arial"/>
              </w:rPr>
            </w:pPr>
            <w:r>
              <w:rPr>
                <w:rFonts w:ascii="Arial" w:hAnsi="Arial" w:cs="Arial"/>
              </w:rPr>
              <w:t xml:space="preserve">Purpose: </w:t>
            </w:r>
          </w:p>
        </w:tc>
        <w:tc>
          <w:tcPr>
            <w:tcW w:w="5746" w:type="dxa"/>
            <w:hideMark/>
          </w:tcPr>
          <w:p w14:paraId="7877FE76" w14:textId="77777777" w:rsidR="00EA7261" w:rsidRDefault="00EA7261" w:rsidP="00EA7261">
            <w:pPr>
              <w:ind w:left="535"/>
              <w:rPr>
                <w:rFonts w:ascii="Arial" w:hAnsi="Arial" w:cs="Arial"/>
              </w:rPr>
            </w:pPr>
            <w:r>
              <w:rPr>
                <w:rFonts w:ascii="Arial" w:hAnsi="Arial" w:cs="Arial"/>
              </w:rPr>
              <w:t>To permit an unenclosed hot mix Asphalt plant Accessory Open Storage</w:t>
            </w:r>
          </w:p>
        </w:tc>
      </w:tr>
      <w:tr w:rsidR="00EA7261" w14:paraId="5090ED31" w14:textId="77777777" w:rsidTr="00EA7261">
        <w:trPr>
          <w:gridAfter w:val="1"/>
          <w:wAfter w:w="854" w:type="dxa"/>
        </w:trPr>
        <w:tc>
          <w:tcPr>
            <w:tcW w:w="3468" w:type="dxa"/>
            <w:hideMark/>
          </w:tcPr>
          <w:p w14:paraId="2ED508C7" w14:textId="77777777" w:rsidR="00EA7261" w:rsidRDefault="00EA7261">
            <w:pPr>
              <w:rPr>
                <w:rFonts w:ascii="Arial" w:hAnsi="Arial" w:cs="Arial"/>
              </w:rPr>
            </w:pPr>
            <w:r>
              <w:rPr>
                <w:rFonts w:ascii="Arial" w:hAnsi="Arial" w:cs="Arial"/>
              </w:rPr>
              <w:t xml:space="preserve">Property Address/Description: </w:t>
            </w:r>
          </w:p>
        </w:tc>
        <w:tc>
          <w:tcPr>
            <w:tcW w:w="5746" w:type="dxa"/>
            <w:hideMark/>
          </w:tcPr>
          <w:p w14:paraId="3DBE8213" w14:textId="77777777" w:rsidR="00EA7261" w:rsidRDefault="00EA7261" w:rsidP="00EA7261">
            <w:pPr>
              <w:ind w:left="535"/>
              <w:rPr>
                <w:rFonts w:ascii="Arial" w:hAnsi="Arial" w:cs="Arial"/>
              </w:rPr>
            </w:pPr>
            <w:r>
              <w:rPr>
                <w:rFonts w:ascii="Arial" w:hAnsi="Arial" w:cs="Arial"/>
              </w:rPr>
              <w:t>Part of Lot 3, Concession 6</w:t>
            </w:r>
          </w:p>
        </w:tc>
      </w:tr>
      <w:tr w:rsidR="00EA7261" w14:paraId="3E5A2C87" w14:textId="77777777" w:rsidTr="00EA7261">
        <w:trPr>
          <w:gridAfter w:val="1"/>
          <w:wAfter w:w="854" w:type="dxa"/>
        </w:trPr>
        <w:tc>
          <w:tcPr>
            <w:tcW w:w="3468" w:type="dxa"/>
            <w:hideMark/>
          </w:tcPr>
          <w:p w14:paraId="62E845EB" w14:textId="77777777" w:rsidR="00EA7261" w:rsidRDefault="00EA7261">
            <w:pPr>
              <w:rPr>
                <w:rFonts w:ascii="Arial" w:hAnsi="Arial" w:cs="Arial"/>
              </w:rPr>
            </w:pPr>
            <w:r>
              <w:rPr>
                <w:rFonts w:ascii="Arial" w:hAnsi="Arial" w:cs="Arial"/>
              </w:rPr>
              <w:t xml:space="preserve">Municipality: </w:t>
            </w:r>
          </w:p>
        </w:tc>
        <w:tc>
          <w:tcPr>
            <w:tcW w:w="5746" w:type="dxa"/>
            <w:hideMark/>
          </w:tcPr>
          <w:p w14:paraId="03CF2F67" w14:textId="77777777" w:rsidR="00EA7261" w:rsidRDefault="00EA7261" w:rsidP="00EA7261">
            <w:pPr>
              <w:ind w:left="535"/>
              <w:rPr>
                <w:rFonts w:ascii="Arial" w:hAnsi="Arial" w:cs="Arial"/>
              </w:rPr>
            </w:pPr>
            <w:r>
              <w:rPr>
                <w:rFonts w:ascii="Arial" w:hAnsi="Arial" w:cs="Arial"/>
              </w:rPr>
              <w:t>Town of Caledon</w:t>
            </w:r>
          </w:p>
        </w:tc>
      </w:tr>
      <w:tr w:rsidR="00EA7261" w14:paraId="138707BB" w14:textId="77777777" w:rsidTr="00EA7261">
        <w:trPr>
          <w:gridAfter w:val="1"/>
          <w:wAfter w:w="854" w:type="dxa"/>
        </w:trPr>
        <w:tc>
          <w:tcPr>
            <w:tcW w:w="3468" w:type="dxa"/>
            <w:hideMark/>
          </w:tcPr>
          <w:p w14:paraId="246B1408" w14:textId="77777777" w:rsidR="00EA7261" w:rsidRDefault="00EA7261">
            <w:pPr>
              <w:rPr>
                <w:rFonts w:ascii="Arial" w:hAnsi="Arial" w:cs="Arial"/>
              </w:rPr>
            </w:pPr>
            <w:r>
              <w:rPr>
                <w:rFonts w:ascii="Arial" w:hAnsi="Arial" w:cs="Arial"/>
              </w:rPr>
              <w:t xml:space="preserve">Approval Authority File No.: </w:t>
            </w:r>
          </w:p>
        </w:tc>
        <w:tc>
          <w:tcPr>
            <w:tcW w:w="5746" w:type="dxa"/>
            <w:hideMark/>
          </w:tcPr>
          <w:p w14:paraId="3AEC3A58" w14:textId="77777777" w:rsidR="00EA7261" w:rsidRDefault="00EA7261" w:rsidP="00EA7261">
            <w:pPr>
              <w:ind w:left="535"/>
              <w:rPr>
                <w:rFonts w:ascii="Arial" w:hAnsi="Arial" w:cs="Arial"/>
              </w:rPr>
            </w:pPr>
            <w:r>
              <w:rPr>
                <w:rFonts w:ascii="Arial" w:hAnsi="Arial" w:cs="Arial"/>
              </w:rPr>
              <w:t>POPA 19-02</w:t>
            </w:r>
          </w:p>
        </w:tc>
      </w:tr>
      <w:tr w:rsidR="00EA7261" w14:paraId="7143884D" w14:textId="77777777" w:rsidTr="00EA7261">
        <w:trPr>
          <w:gridAfter w:val="1"/>
          <w:wAfter w:w="854" w:type="dxa"/>
        </w:trPr>
        <w:tc>
          <w:tcPr>
            <w:tcW w:w="3468" w:type="dxa"/>
            <w:hideMark/>
          </w:tcPr>
          <w:p w14:paraId="3E404888" w14:textId="77777777" w:rsidR="00EA7261" w:rsidRDefault="00EA7261">
            <w:pPr>
              <w:rPr>
                <w:rFonts w:ascii="Arial" w:hAnsi="Arial" w:cs="Arial"/>
              </w:rPr>
            </w:pPr>
            <w:r>
              <w:rPr>
                <w:rFonts w:ascii="Arial" w:hAnsi="Arial" w:cs="Arial"/>
              </w:rPr>
              <w:t xml:space="preserve">LPAT Case No.: </w:t>
            </w:r>
          </w:p>
        </w:tc>
        <w:tc>
          <w:tcPr>
            <w:tcW w:w="5746" w:type="dxa"/>
            <w:hideMark/>
          </w:tcPr>
          <w:p w14:paraId="432B5AB4" w14:textId="77777777" w:rsidR="00EA7261" w:rsidRDefault="00EA7261" w:rsidP="00EA7261">
            <w:pPr>
              <w:ind w:left="535"/>
              <w:rPr>
                <w:rFonts w:ascii="Arial" w:hAnsi="Arial" w:cs="Arial"/>
              </w:rPr>
            </w:pPr>
            <w:r>
              <w:rPr>
                <w:rFonts w:ascii="Arial" w:hAnsi="Arial" w:cs="Arial"/>
              </w:rPr>
              <w:t>PL190106</w:t>
            </w:r>
          </w:p>
        </w:tc>
      </w:tr>
      <w:tr w:rsidR="00EA7261" w14:paraId="6771A5EF" w14:textId="77777777" w:rsidTr="00EA7261">
        <w:trPr>
          <w:gridAfter w:val="1"/>
          <w:wAfter w:w="854" w:type="dxa"/>
        </w:trPr>
        <w:tc>
          <w:tcPr>
            <w:tcW w:w="3468" w:type="dxa"/>
            <w:hideMark/>
          </w:tcPr>
          <w:p w14:paraId="46D0D4CE" w14:textId="77777777" w:rsidR="00EA7261" w:rsidRDefault="00EA7261">
            <w:pPr>
              <w:rPr>
                <w:rFonts w:ascii="Arial" w:hAnsi="Arial" w:cs="Arial"/>
              </w:rPr>
            </w:pPr>
            <w:r>
              <w:rPr>
                <w:rFonts w:ascii="Arial" w:hAnsi="Arial" w:cs="Arial"/>
              </w:rPr>
              <w:t xml:space="preserve">LPAT File No.: </w:t>
            </w:r>
          </w:p>
        </w:tc>
        <w:tc>
          <w:tcPr>
            <w:tcW w:w="5746" w:type="dxa"/>
            <w:hideMark/>
          </w:tcPr>
          <w:p w14:paraId="5480ACCA" w14:textId="77777777" w:rsidR="00EA7261" w:rsidRDefault="00EA7261" w:rsidP="00EA7261">
            <w:pPr>
              <w:ind w:left="535"/>
              <w:rPr>
                <w:rFonts w:ascii="Arial" w:hAnsi="Arial" w:cs="Arial"/>
              </w:rPr>
            </w:pPr>
            <w:r>
              <w:rPr>
                <w:rFonts w:ascii="Arial" w:hAnsi="Arial" w:cs="Arial"/>
              </w:rPr>
              <w:t>PL190106</w:t>
            </w:r>
          </w:p>
        </w:tc>
      </w:tr>
      <w:tr w:rsidR="00EA7261" w14:paraId="104598B6" w14:textId="77777777" w:rsidTr="00EA7261">
        <w:trPr>
          <w:gridAfter w:val="1"/>
          <w:wAfter w:w="854" w:type="dxa"/>
        </w:trPr>
        <w:tc>
          <w:tcPr>
            <w:tcW w:w="3468" w:type="dxa"/>
            <w:hideMark/>
          </w:tcPr>
          <w:p w14:paraId="0DF7B8E3" w14:textId="77777777" w:rsidR="00EA7261" w:rsidRDefault="00EA7261">
            <w:pPr>
              <w:rPr>
                <w:rFonts w:ascii="Arial" w:hAnsi="Arial" w:cs="Arial"/>
              </w:rPr>
            </w:pPr>
            <w:r>
              <w:rPr>
                <w:rFonts w:ascii="Arial" w:hAnsi="Arial" w:cs="Arial"/>
              </w:rPr>
              <w:t xml:space="preserve">LPAT Case Name: </w:t>
            </w:r>
          </w:p>
        </w:tc>
        <w:tc>
          <w:tcPr>
            <w:tcW w:w="5746" w:type="dxa"/>
            <w:hideMark/>
          </w:tcPr>
          <w:p w14:paraId="737CA7FD" w14:textId="77777777" w:rsidR="00EA7261" w:rsidRDefault="00EA7261" w:rsidP="00EA7261">
            <w:pPr>
              <w:ind w:left="535"/>
              <w:rPr>
                <w:rFonts w:ascii="Arial" w:hAnsi="Arial" w:cs="Arial"/>
              </w:rPr>
            </w:pPr>
            <w:r>
              <w:rPr>
                <w:rFonts w:ascii="Arial" w:hAnsi="Arial" w:cs="Arial"/>
              </w:rPr>
              <w:t>MJJJ Developments Inc. v. Caledon (Town)</w:t>
            </w:r>
          </w:p>
        </w:tc>
      </w:tr>
    </w:tbl>
    <w:p w14:paraId="7A66C443" w14:textId="0C0ED538" w:rsidR="00EA7261" w:rsidRDefault="00EA7261" w:rsidP="00EA7261">
      <w:pPr>
        <w:rPr>
          <w:rFonts w:ascii="Arial" w:hAnsi="Arial" w:cs="Arial"/>
        </w:rPr>
      </w:pPr>
      <w:bookmarkStart w:id="1" w:name="Chart"/>
    </w:p>
    <w:tbl>
      <w:tblPr>
        <w:tblW w:w="10068" w:type="dxa"/>
        <w:tblLook w:val="04A0" w:firstRow="1" w:lastRow="0" w:firstColumn="1" w:lastColumn="0" w:noHBand="0" w:noVBand="1"/>
      </w:tblPr>
      <w:tblGrid>
        <w:gridCol w:w="3369"/>
        <w:gridCol w:w="141"/>
        <w:gridCol w:w="5346"/>
        <w:gridCol w:w="1212"/>
      </w:tblGrid>
      <w:tr w:rsidR="00EA7261" w14:paraId="13B6685E" w14:textId="77777777" w:rsidTr="00EA7261">
        <w:trPr>
          <w:gridAfter w:val="1"/>
          <w:wAfter w:w="1212" w:type="dxa"/>
          <w:cantSplit/>
          <w:trHeight w:val="732"/>
        </w:trPr>
        <w:tc>
          <w:tcPr>
            <w:tcW w:w="8856" w:type="dxa"/>
            <w:gridSpan w:val="3"/>
            <w:hideMark/>
          </w:tcPr>
          <w:p w14:paraId="2DF08E78" w14:textId="77777777" w:rsidR="00EA7261" w:rsidRDefault="00EA7261">
            <w:pPr>
              <w:rPr>
                <w:rFonts w:ascii="Arial" w:hAnsi="Arial" w:cs="Arial"/>
              </w:rPr>
            </w:pPr>
            <w:r>
              <w:rPr>
                <w:rFonts w:ascii="Arial" w:hAnsi="Arial" w:cs="Arial"/>
                <w:b/>
              </w:rPr>
              <w:t xml:space="preserve">PROCEEDING COMMENCED UNDER </w:t>
            </w:r>
            <w:r>
              <w:rPr>
                <w:rFonts w:ascii="Arial" w:hAnsi="Arial" w:cs="Arial"/>
              </w:rPr>
              <w:t xml:space="preserve">subsection 34(11) of the </w:t>
            </w:r>
            <w:r>
              <w:rPr>
                <w:rFonts w:ascii="Arial" w:hAnsi="Arial" w:cs="Arial"/>
                <w:i/>
              </w:rPr>
              <w:t>Planning Act</w:t>
            </w:r>
            <w:r>
              <w:rPr>
                <w:rFonts w:ascii="Arial" w:hAnsi="Arial" w:cs="Arial"/>
              </w:rPr>
              <w:t>, R.S.O. 1990, c. P.13, as amended</w:t>
            </w:r>
          </w:p>
          <w:p w14:paraId="538440CA" w14:textId="6B8A266A" w:rsidR="00EA7261" w:rsidRDefault="00EA7261">
            <w:pPr>
              <w:rPr>
                <w:rFonts w:ascii="Arial" w:hAnsi="Arial" w:cs="Arial"/>
              </w:rPr>
            </w:pPr>
          </w:p>
        </w:tc>
      </w:tr>
      <w:tr w:rsidR="00EA7261" w14:paraId="6D7AD873" w14:textId="77777777" w:rsidTr="00EA7261">
        <w:trPr>
          <w:gridAfter w:val="1"/>
          <w:wAfter w:w="1212" w:type="dxa"/>
        </w:trPr>
        <w:tc>
          <w:tcPr>
            <w:tcW w:w="3510" w:type="dxa"/>
            <w:gridSpan w:val="2"/>
            <w:hideMark/>
          </w:tcPr>
          <w:p w14:paraId="57CE8F9A" w14:textId="77777777" w:rsidR="00EA7261" w:rsidRDefault="00EA7261">
            <w:pPr>
              <w:rPr>
                <w:rFonts w:ascii="Arial" w:hAnsi="Arial" w:cs="Arial"/>
              </w:rPr>
            </w:pPr>
            <w:r>
              <w:rPr>
                <w:rFonts w:ascii="Arial" w:hAnsi="Arial" w:cs="Arial"/>
              </w:rPr>
              <w:t>Applicant and Appellant:</w:t>
            </w:r>
          </w:p>
        </w:tc>
        <w:tc>
          <w:tcPr>
            <w:tcW w:w="5346" w:type="dxa"/>
            <w:hideMark/>
          </w:tcPr>
          <w:p w14:paraId="2A67DC4A" w14:textId="77777777" w:rsidR="00EA7261" w:rsidRDefault="00EA7261" w:rsidP="00EA7261">
            <w:pPr>
              <w:ind w:left="487"/>
              <w:rPr>
                <w:rFonts w:ascii="Arial" w:hAnsi="Arial" w:cs="Arial"/>
              </w:rPr>
            </w:pPr>
            <w:r>
              <w:rPr>
                <w:rFonts w:ascii="Arial" w:hAnsi="Arial" w:cs="Arial"/>
              </w:rPr>
              <w:t>MJJJ Developments Inc.</w:t>
            </w:r>
          </w:p>
        </w:tc>
      </w:tr>
      <w:tr w:rsidR="00EA7261" w14:paraId="52841787" w14:textId="77777777" w:rsidTr="00EA7261">
        <w:trPr>
          <w:gridAfter w:val="1"/>
          <w:wAfter w:w="1212" w:type="dxa"/>
        </w:trPr>
        <w:tc>
          <w:tcPr>
            <w:tcW w:w="3510" w:type="dxa"/>
            <w:gridSpan w:val="2"/>
            <w:hideMark/>
          </w:tcPr>
          <w:p w14:paraId="1CCE9E41" w14:textId="77777777" w:rsidR="00EA7261" w:rsidRDefault="00EA7261">
            <w:pPr>
              <w:rPr>
                <w:rFonts w:ascii="Arial" w:hAnsi="Arial" w:cs="Arial"/>
              </w:rPr>
            </w:pPr>
            <w:r>
              <w:rPr>
                <w:rFonts w:ascii="Arial" w:hAnsi="Arial" w:cs="Arial"/>
              </w:rPr>
              <w:t>Subject:</w:t>
            </w:r>
          </w:p>
        </w:tc>
        <w:tc>
          <w:tcPr>
            <w:tcW w:w="5346" w:type="dxa"/>
            <w:hideMark/>
          </w:tcPr>
          <w:p w14:paraId="3D99DB6F" w14:textId="77777777" w:rsidR="00EA7261" w:rsidRDefault="00EA7261" w:rsidP="00EA7261">
            <w:pPr>
              <w:ind w:left="487"/>
              <w:rPr>
                <w:rFonts w:ascii="Arial" w:hAnsi="Arial" w:cs="Arial"/>
              </w:rPr>
            </w:pPr>
            <w:r>
              <w:rPr>
                <w:rFonts w:ascii="Arial" w:hAnsi="Arial" w:cs="Arial"/>
              </w:rPr>
              <w:t>Application amend Zoning By-law No. 2006-50 - Refusal of Application by Town of Caledon</w:t>
            </w:r>
          </w:p>
        </w:tc>
      </w:tr>
      <w:tr w:rsidR="00EA7261" w14:paraId="6747F4E0" w14:textId="77777777" w:rsidTr="00EA7261">
        <w:trPr>
          <w:gridAfter w:val="1"/>
          <w:wAfter w:w="1212" w:type="dxa"/>
        </w:trPr>
        <w:tc>
          <w:tcPr>
            <w:tcW w:w="3510" w:type="dxa"/>
            <w:gridSpan w:val="2"/>
            <w:hideMark/>
          </w:tcPr>
          <w:p w14:paraId="30876698" w14:textId="77777777" w:rsidR="00EA7261" w:rsidRDefault="00EA7261">
            <w:pPr>
              <w:rPr>
                <w:rFonts w:ascii="Arial" w:hAnsi="Arial" w:cs="Arial"/>
              </w:rPr>
            </w:pPr>
            <w:r>
              <w:rPr>
                <w:rFonts w:ascii="Arial" w:hAnsi="Arial" w:cs="Arial"/>
              </w:rPr>
              <w:t>Existing Zoning:</w:t>
            </w:r>
          </w:p>
        </w:tc>
        <w:tc>
          <w:tcPr>
            <w:tcW w:w="5346" w:type="dxa"/>
            <w:hideMark/>
          </w:tcPr>
          <w:p w14:paraId="557792CF" w14:textId="77777777" w:rsidR="00EA7261" w:rsidRDefault="00EA7261" w:rsidP="00EA7261">
            <w:pPr>
              <w:ind w:left="487"/>
              <w:rPr>
                <w:rFonts w:ascii="Arial" w:hAnsi="Arial" w:cs="Arial"/>
              </w:rPr>
            </w:pPr>
            <w:r>
              <w:rPr>
                <w:rFonts w:ascii="Arial" w:hAnsi="Arial" w:cs="Arial"/>
              </w:rPr>
              <w:t xml:space="preserve">Agricultural (A1) </w:t>
            </w:r>
          </w:p>
        </w:tc>
      </w:tr>
      <w:tr w:rsidR="00EA7261" w14:paraId="1CFC18D6" w14:textId="77777777" w:rsidTr="00EA7261">
        <w:trPr>
          <w:gridAfter w:val="1"/>
          <w:wAfter w:w="1212" w:type="dxa"/>
        </w:trPr>
        <w:tc>
          <w:tcPr>
            <w:tcW w:w="3510" w:type="dxa"/>
            <w:gridSpan w:val="2"/>
            <w:hideMark/>
          </w:tcPr>
          <w:p w14:paraId="4E8A21DF" w14:textId="77777777" w:rsidR="00EA7261" w:rsidRDefault="00EA7261">
            <w:pPr>
              <w:rPr>
                <w:rFonts w:ascii="Arial" w:hAnsi="Arial" w:cs="Arial"/>
              </w:rPr>
            </w:pPr>
            <w:r>
              <w:rPr>
                <w:rFonts w:ascii="Arial" w:hAnsi="Arial" w:cs="Arial"/>
              </w:rPr>
              <w:t xml:space="preserve">Proposed Zoning: </w:t>
            </w:r>
          </w:p>
        </w:tc>
        <w:tc>
          <w:tcPr>
            <w:tcW w:w="5346" w:type="dxa"/>
            <w:hideMark/>
          </w:tcPr>
          <w:p w14:paraId="24424274" w14:textId="77777777" w:rsidR="00EA7261" w:rsidRDefault="00EA7261" w:rsidP="00EA7261">
            <w:pPr>
              <w:ind w:left="487"/>
              <w:rPr>
                <w:rFonts w:ascii="Arial" w:hAnsi="Arial" w:cs="Arial"/>
              </w:rPr>
            </w:pPr>
            <w:r>
              <w:rPr>
                <w:rFonts w:ascii="Arial" w:hAnsi="Arial" w:cs="Arial"/>
              </w:rPr>
              <w:t>Site specific Prestige Industrial (MP-X)</w:t>
            </w:r>
          </w:p>
        </w:tc>
      </w:tr>
      <w:tr w:rsidR="00EA7261" w14:paraId="303182A1" w14:textId="77777777" w:rsidTr="00EA7261">
        <w:trPr>
          <w:gridAfter w:val="1"/>
          <w:wAfter w:w="1212" w:type="dxa"/>
        </w:trPr>
        <w:tc>
          <w:tcPr>
            <w:tcW w:w="3510" w:type="dxa"/>
            <w:gridSpan w:val="2"/>
            <w:hideMark/>
          </w:tcPr>
          <w:p w14:paraId="0E51822B" w14:textId="77777777" w:rsidR="00EA7261" w:rsidRDefault="00EA7261">
            <w:pPr>
              <w:rPr>
                <w:rFonts w:ascii="Arial" w:hAnsi="Arial" w:cs="Arial"/>
              </w:rPr>
            </w:pPr>
            <w:r>
              <w:rPr>
                <w:rFonts w:ascii="Arial" w:hAnsi="Arial" w:cs="Arial"/>
              </w:rPr>
              <w:t xml:space="preserve">Purpose: </w:t>
            </w:r>
          </w:p>
        </w:tc>
        <w:tc>
          <w:tcPr>
            <w:tcW w:w="5346" w:type="dxa"/>
            <w:hideMark/>
          </w:tcPr>
          <w:p w14:paraId="67FB567A" w14:textId="77777777" w:rsidR="00EA7261" w:rsidRDefault="00EA7261" w:rsidP="00EA7261">
            <w:pPr>
              <w:ind w:left="487"/>
              <w:rPr>
                <w:rFonts w:ascii="Arial" w:hAnsi="Arial" w:cs="Arial"/>
              </w:rPr>
            </w:pPr>
            <w:r>
              <w:rPr>
                <w:rFonts w:ascii="Arial" w:hAnsi="Arial" w:cs="Arial"/>
              </w:rPr>
              <w:t xml:space="preserve">To permit an unenclosed Asphalt plant and Accessory Open Storage </w:t>
            </w:r>
          </w:p>
        </w:tc>
      </w:tr>
      <w:tr w:rsidR="00EA7261" w14:paraId="752F41BF" w14:textId="77777777" w:rsidTr="00EA7261">
        <w:trPr>
          <w:gridAfter w:val="1"/>
          <w:wAfter w:w="1212" w:type="dxa"/>
        </w:trPr>
        <w:tc>
          <w:tcPr>
            <w:tcW w:w="3510" w:type="dxa"/>
            <w:gridSpan w:val="2"/>
            <w:hideMark/>
          </w:tcPr>
          <w:p w14:paraId="766D1B13" w14:textId="77777777" w:rsidR="00EA7261" w:rsidRDefault="00EA7261">
            <w:pPr>
              <w:rPr>
                <w:rFonts w:ascii="Arial" w:hAnsi="Arial" w:cs="Arial"/>
              </w:rPr>
            </w:pPr>
            <w:r>
              <w:rPr>
                <w:rFonts w:ascii="Arial" w:hAnsi="Arial" w:cs="Arial"/>
              </w:rPr>
              <w:t xml:space="preserve">Property Address/Description: </w:t>
            </w:r>
          </w:p>
        </w:tc>
        <w:tc>
          <w:tcPr>
            <w:tcW w:w="5346" w:type="dxa"/>
            <w:hideMark/>
          </w:tcPr>
          <w:p w14:paraId="52B497C5" w14:textId="77777777" w:rsidR="00EA7261" w:rsidRDefault="00EA7261" w:rsidP="00EA7261">
            <w:pPr>
              <w:ind w:left="487"/>
              <w:rPr>
                <w:rFonts w:ascii="Arial" w:hAnsi="Arial" w:cs="Arial"/>
              </w:rPr>
            </w:pPr>
            <w:r>
              <w:rPr>
                <w:rFonts w:ascii="Arial" w:hAnsi="Arial" w:cs="Arial"/>
              </w:rPr>
              <w:t>Part of Lot 3, Concession 6</w:t>
            </w:r>
          </w:p>
        </w:tc>
      </w:tr>
      <w:tr w:rsidR="00EA7261" w14:paraId="4CA95381" w14:textId="77777777" w:rsidTr="00EA7261">
        <w:trPr>
          <w:gridAfter w:val="1"/>
          <w:wAfter w:w="1212" w:type="dxa"/>
        </w:trPr>
        <w:tc>
          <w:tcPr>
            <w:tcW w:w="3510" w:type="dxa"/>
            <w:gridSpan w:val="2"/>
            <w:hideMark/>
          </w:tcPr>
          <w:p w14:paraId="30FA2CC8" w14:textId="77777777" w:rsidR="00EA7261" w:rsidRDefault="00EA7261">
            <w:pPr>
              <w:rPr>
                <w:rFonts w:ascii="Arial" w:hAnsi="Arial" w:cs="Arial"/>
              </w:rPr>
            </w:pPr>
            <w:r>
              <w:rPr>
                <w:rFonts w:ascii="Arial" w:hAnsi="Arial" w:cs="Arial"/>
              </w:rPr>
              <w:t xml:space="preserve">Municipality: </w:t>
            </w:r>
          </w:p>
        </w:tc>
        <w:tc>
          <w:tcPr>
            <w:tcW w:w="5346" w:type="dxa"/>
            <w:hideMark/>
          </w:tcPr>
          <w:p w14:paraId="0894B9D2" w14:textId="77777777" w:rsidR="00EA7261" w:rsidRDefault="00EA7261" w:rsidP="00EA7261">
            <w:pPr>
              <w:ind w:left="487"/>
              <w:rPr>
                <w:rFonts w:ascii="Arial" w:hAnsi="Arial" w:cs="Arial"/>
              </w:rPr>
            </w:pPr>
            <w:r>
              <w:rPr>
                <w:rFonts w:ascii="Arial" w:hAnsi="Arial" w:cs="Arial"/>
              </w:rPr>
              <w:t>Town of Caledon</w:t>
            </w:r>
          </w:p>
        </w:tc>
      </w:tr>
      <w:tr w:rsidR="00EA7261" w14:paraId="52DDCB8A" w14:textId="77777777" w:rsidTr="00EA7261">
        <w:trPr>
          <w:gridAfter w:val="1"/>
          <w:wAfter w:w="1212" w:type="dxa"/>
        </w:trPr>
        <w:tc>
          <w:tcPr>
            <w:tcW w:w="3510" w:type="dxa"/>
            <w:gridSpan w:val="2"/>
            <w:hideMark/>
          </w:tcPr>
          <w:p w14:paraId="16F547C5" w14:textId="77777777" w:rsidR="00EA7261" w:rsidRDefault="00EA7261">
            <w:pPr>
              <w:rPr>
                <w:rFonts w:ascii="Arial" w:hAnsi="Arial" w:cs="Arial"/>
              </w:rPr>
            </w:pPr>
            <w:r>
              <w:rPr>
                <w:rFonts w:ascii="Arial" w:hAnsi="Arial" w:cs="Arial"/>
              </w:rPr>
              <w:t xml:space="preserve">Municipality File No.: </w:t>
            </w:r>
          </w:p>
        </w:tc>
        <w:tc>
          <w:tcPr>
            <w:tcW w:w="5346" w:type="dxa"/>
            <w:hideMark/>
          </w:tcPr>
          <w:p w14:paraId="5ACF041E" w14:textId="77777777" w:rsidR="00EA7261" w:rsidRDefault="00EA7261" w:rsidP="00EA7261">
            <w:pPr>
              <w:ind w:left="487"/>
              <w:rPr>
                <w:rFonts w:ascii="Arial" w:hAnsi="Arial" w:cs="Arial"/>
              </w:rPr>
            </w:pPr>
            <w:r>
              <w:rPr>
                <w:rFonts w:ascii="Arial" w:hAnsi="Arial" w:cs="Arial"/>
              </w:rPr>
              <w:t>RZ 18-04</w:t>
            </w:r>
          </w:p>
        </w:tc>
      </w:tr>
      <w:tr w:rsidR="00EA7261" w14:paraId="2377E00D" w14:textId="77777777" w:rsidTr="00EA7261">
        <w:trPr>
          <w:gridAfter w:val="1"/>
          <w:wAfter w:w="1212" w:type="dxa"/>
        </w:trPr>
        <w:tc>
          <w:tcPr>
            <w:tcW w:w="3510" w:type="dxa"/>
            <w:gridSpan w:val="2"/>
            <w:hideMark/>
          </w:tcPr>
          <w:p w14:paraId="21D64267" w14:textId="77777777" w:rsidR="00EA7261" w:rsidRDefault="00EA7261">
            <w:pPr>
              <w:rPr>
                <w:rFonts w:ascii="Arial" w:hAnsi="Arial" w:cs="Arial"/>
              </w:rPr>
            </w:pPr>
            <w:r>
              <w:rPr>
                <w:rFonts w:ascii="Arial" w:hAnsi="Arial" w:cs="Arial"/>
              </w:rPr>
              <w:lastRenderedPageBreak/>
              <w:t xml:space="preserve">LPAT Case No.: </w:t>
            </w:r>
          </w:p>
        </w:tc>
        <w:tc>
          <w:tcPr>
            <w:tcW w:w="5346" w:type="dxa"/>
            <w:hideMark/>
          </w:tcPr>
          <w:p w14:paraId="33BE3805" w14:textId="77777777" w:rsidR="00EA7261" w:rsidRDefault="00EA7261" w:rsidP="00EA7261">
            <w:pPr>
              <w:ind w:left="487"/>
              <w:rPr>
                <w:rFonts w:ascii="Arial" w:hAnsi="Arial" w:cs="Arial"/>
              </w:rPr>
            </w:pPr>
            <w:r>
              <w:rPr>
                <w:rFonts w:ascii="Arial" w:hAnsi="Arial" w:cs="Arial"/>
              </w:rPr>
              <w:t>PL190106</w:t>
            </w:r>
          </w:p>
        </w:tc>
      </w:tr>
      <w:tr w:rsidR="00EA7261" w14:paraId="42BA943B" w14:textId="77777777" w:rsidTr="00EA7261">
        <w:trPr>
          <w:gridAfter w:val="1"/>
          <w:wAfter w:w="1212" w:type="dxa"/>
        </w:trPr>
        <w:tc>
          <w:tcPr>
            <w:tcW w:w="3510" w:type="dxa"/>
            <w:gridSpan w:val="2"/>
            <w:hideMark/>
          </w:tcPr>
          <w:p w14:paraId="48DB0A18" w14:textId="77777777" w:rsidR="00EA7261" w:rsidRDefault="00EA7261">
            <w:pPr>
              <w:rPr>
                <w:rFonts w:ascii="Arial" w:hAnsi="Arial" w:cs="Arial"/>
              </w:rPr>
            </w:pPr>
            <w:r>
              <w:rPr>
                <w:rFonts w:ascii="Arial" w:hAnsi="Arial" w:cs="Arial"/>
              </w:rPr>
              <w:t xml:space="preserve">LPAT File No.: </w:t>
            </w:r>
          </w:p>
        </w:tc>
        <w:tc>
          <w:tcPr>
            <w:tcW w:w="5346" w:type="dxa"/>
            <w:hideMark/>
          </w:tcPr>
          <w:p w14:paraId="2462617C" w14:textId="41A8EC76" w:rsidR="00EA7261" w:rsidRDefault="00EA7261" w:rsidP="00EA7261">
            <w:pPr>
              <w:ind w:left="487"/>
              <w:rPr>
                <w:rFonts w:ascii="Arial" w:hAnsi="Arial" w:cs="Arial"/>
              </w:rPr>
            </w:pPr>
            <w:r>
              <w:rPr>
                <w:rFonts w:ascii="Arial" w:hAnsi="Arial" w:cs="Arial"/>
              </w:rPr>
              <w:t>PL190107</w:t>
            </w:r>
          </w:p>
          <w:p w14:paraId="088439EC" w14:textId="77777777" w:rsidR="00EA7261" w:rsidRDefault="00EA7261" w:rsidP="00EA7261">
            <w:pPr>
              <w:ind w:left="487"/>
              <w:rPr>
                <w:rFonts w:ascii="Arial" w:hAnsi="Arial" w:cs="Arial"/>
              </w:rPr>
            </w:pPr>
          </w:p>
          <w:p w14:paraId="161F1D7A" w14:textId="6D428645" w:rsidR="00EA7261" w:rsidRDefault="00EA7261" w:rsidP="00EA7261">
            <w:pPr>
              <w:ind w:left="487"/>
              <w:rPr>
                <w:rFonts w:ascii="Arial" w:hAnsi="Arial" w:cs="Arial"/>
              </w:rPr>
            </w:pPr>
          </w:p>
        </w:tc>
      </w:tr>
      <w:bookmarkEnd w:id="1"/>
      <w:tr w:rsidR="00EA7261" w14:paraId="549E5FFC" w14:textId="77777777" w:rsidTr="00EA7261">
        <w:trPr>
          <w:cantSplit/>
          <w:trHeight w:val="732"/>
        </w:trPr>
        <w:tc>
          <w:tcPr>
            <w:tcW w:w="10068" w:type="dxa"/>
            <w:gridSpan w:val="4"/>
            <w:hideMark/>
          </w:tcPr>
          <w:p w14:paraId="582A5203" w14:textId="77777777" w:rsidR="00EA7261" w:rsidRDefault="00EA7261">
            <w:pPr>
              <w:rPr>
                <w:rFonts w:ascii="Arial" w:hAnsi="Arial" w:cs="Arial"/>
              </w:rPr>
            </w:pPr>
            <w:r>
              <w:rPr>
                <w:rFonts w:ascii="Arial" w:hAnsi="Arial" w:cs="Arial"/>
                <w:b/>
              </w:rPr>
              <w:t xml:space="preserve">PROCEEDING COMMENCED UNDER </w:t>
            </w:r>
            <w:r>
              <w:rPr>
                <w:rFonts w:ascii="Arial" w:hAnsi="Arial" w:cs="Arial"/>
              </w:rPr>
              <w:t xml:space="preserve">subsection 34(19) of the </w:t>
            </w:r>
            <w:r>
              <w:rPr>
                <w:rFonts w:ascii="Arial" w:hAnsi="Arial" w:cs="Arial"/>
                <w:i/>
              </w:rPr>
              <w:t>Planning Act</w:t>
            </w:r>
            <w:r>
              <w:rPr>
                <w:rFonts w:ascii="Arial" w:hAnsi="Arial" w:cs="Arial"/>
              </w:rPr>
              <w:t xml:space="preserve">, R.S.O. </w:t>
            </w:r>
          </w:p>
          <w:p w14:paraId="6E808C97" w14:textId="4EC9F0DB" w:rsidR="00EA7261" w:rsidRDefault="00EA7261">
            <w:pPr>
              <w:rPr>
                <w:rFonts w:ascii="Arial" w:hAnsi="Arial" w:cs="Arial"/>
              </w:rPr>
            </w:pPr>
            <w:r>
              <w:rPr>
                <w:rFonts w:ascii="Arial" w:hAnsi="Arial" w:cs="Arial"/>
              </w:rPr>
              <w:t>1990, c. P.13, as amended</w:t>
            </w:r>
          </w:p>
        </w:tc>
      </w:tr>
      <w:tr w:rsidR="00EA7261" w14:paraId="04F3401D" w14:textId="77777777" w:rsidTr="00EA7261">
        <w:tc>
          <w:tcPr>
            <w:tcW w:w="3369" w:type="dxa"/>
            <w:hideMark/>
          </w:tcPr>
          <w:p w14:paraId="5AD52C60" w14:textId="77777777" w:rsidR="00EA7261" w:rsidRDefault="00EA7261">
            <w:pPr>
              <w:rPr>
                <w:rFonts w:ascii="Arial" w:hAnsi="Arial" w:cs="Arial"/>
              </w:rPr>
            </w:pPr>
            <w:r>
              <w:rPr>
                <w:rFonts w:ascii="Arial" w:hAnsi="Arial" w:cs="Arial"/>
              </w:rPr>
              <w:t>Appellant:</w:t>
            </w:r>
          </w:p>
        </w:tc>
        <w:tc>
          <w:tcPr>
            <w:tcW w:w="6699" w:type="dxa"/>
            <w:gridSpan w:val="3"/>
            <w:hideMark/>
          </w:tcPr>
          <w:p w14:paraId="3F1432F2" w14:textId="77777777" w:rsidR="00EA7261" w:rsidRDefault="00EA7261" w:rsidP="00EA7261">
            <w:pPr>
              <w:ind w:left="631"/>
              <w:rPr>
                <w:rFonts w:ascii="Arial" w:hAnsi="Arial" w:cs="Arial"/>
              </w:rPr>
            </w:pPr>
            <w:r>
              <w:rPr>
                <w:rFonts w:ascii="Arial" w:hAnsi="Arial" w:cs="Arial"/>
              </w:rPr>
              <w:t>Dig-Con International Limited</w:t>
            </w:r>
          </w:p>
        </w:tc>
      </w:tr>
      <w:tr w:rsidR="00EA7261" w14:paraId="5EA775B0" w14:textId="77777777" w:rsidTr="00EA7261">
        <w:tc>
          <w:tcPr>
            <w:tcW w:w="3369" w:type="dxa"/>
            <w:hideMark/>
          </w:tcPr>
          <w:p w14:paraId="02EF55FB" w14:textId="77777777" w:rsidR="00EA7261" w:rsidRDefault="00EA7261">
            <w:pPr>
              <w:rPr>
                <w:rFonts w:ascii="Arial" w:hAnsi="Arial" w:cs="Arial"/>
              </w:rPr>
            </w:pPr>
            <w:r>
              <w:rPr>
                <w:rFonts w:ascii="Arial" w:hAnsi="Arial" w:cs="Arial"/>
              </w:rPr>
              <w:t>Subject:</w:t>
            </w:r>
          </w:p>
        </w:tc>
        <w:tc>
          <w:tcPr>
            <w:tcW w:w="6699" w:type="dxa"/>
            <w:gridSpan w:val="3"/>
            <w:hideMark/>
          </w:tcPr>
          <w:p w14:paraId="32C22F90" w14:textId="77777777" w:rsidR="00EA7261" w:rsidRDefault="00EA7261" w:rsidP="00EA7261">
            <w:pPr>
              <w:ind w:left="631"/>
              <w:rPr>
                <w:rFonts w:ascii="Arial" w:hAnsi="Arial" w:cs="Arial"/>
              </w:rPr>
            </w:pPr>
            <w:bookmarkStart w:id="2" w:name="_GoBack"/>
            <w:r>
              <w:rPr>
                <w:rFonts w:ascii="Arial" w:hAnsi="Arial" w:cs="Arial"/>
              </w:rPr>
              <w:t>By-law No. 2016-100</w:t>
            </w:r>
            <w:bookmarkEnd w:id="2"/>
          </w:p>
        </w:tc>
      </w:tr>
      <w:tr w:rsidR="00EA7261" w14:paraId="195346C6" w14:textId="77777777" w:rsidTr="00EA7261">
        <w:tc>
          <w:tcPr>
            <w:tcW w:w="3369" w:type="dxa"/>
            <w:hideMark/>
          </w:tcPr>
          <w:p w14:paraId="595AD1A1" w14:textId="77777777" w:rsidR="00EA7261" w:rsidRDefault="00EA7261">
            <w:pPr>
              <w:rPr>
                <w:rFonts w:ascii="Arial" w:hAnsi="Arial" w:cs="Arial"/>
              </w:rPr>
            </w:pPr>
            <w:r>
              <w:rPr>
                <w:rFonts w:ascii="Arial" w:hAnsi="Arial" w:cs="Arial"/>
              </w:rPr>
              <w:t xml:space="preserve">Municipality: </w:t>
            </w:r>
          </w:p>
        </w:tc>
        <w:tc>
          <w:tcPr>
            <w:tcW w:w="6699" w:type="dxa"/>
            <w:gridSpan w:val="3"/>
            <w:hideMark/>
          </w:tcPr>
          <w:p w14:paraId="0C28EE86" w14:textId="77777777" w:rsidR="00EA7261" w:rsidRDefault="00EA7261" w:rsidP="00EA7261">
            <w:pPr>
              <w:ind w:left="631"/>
              <w:rPr>
                <w:rFonts w:ascii="Arial" w:hAnsi="Arial" w:cs="Arial"/>
              </w:rPr>
            </w:pPr>
            <w:r>
              <w:rPr>
                <w:rFonts w:ascii="Arial" w:hAnsi="Arial" w:cs="Arial"/>
              </w:rPr>
              <w:t>Town of Caledon</w:t>
            </w:r>
          </w:p>
        </w:tc>
      </w:tr>
      <w:tr w:rsidR="00EA7261" w14:paraId="739CB9B2" w14:textId="77777777" w:rsidTr="00EA7261">
        <w:tc>
          <w:tcPr>
            <w:tcW w:w="3369" w:type="dxa"/>
            <w:hideMark/>
          </w:tcPr>
          <w:p w14:paraId="2ACEE755" w14:textId="77777777" w:rsidR="00EA7261" w:rsidRDefault="00EA7261">
            <w:pPr>
              <w:rPr>
                <w:rFonts w:ascii="Arial" w:hAnsi="Arial" w:cs="Arial"/>
              </w:rPr>
            </w:pPr>
            <w:r>
              <w:rPr>
                <w:rFonts w:ascii="Arial" w:hAnsi="Arial" w:cs="Arial"/>
              </w:rPr>
              <w:t xml:space="preserve">LPAT Case No.: </w:t>
            </w:r>
          </w:p>
        </w:tc>
        <w:tc>
          <w:tcPr>
            <w:tcW w:w="6699" w:type="dxa"/>
            <w:gridSpan w:val="3"/>
            <w:hideMark/>
          </w:tcPr>
          <w:p w14:paraId="5E8D73B4" w14:textId="77777777" w:rsidR="00EA7261" w:rsidRDefault="00EA7261" w:rsidP="00EA7261">
            <w:pPr>
              <w:ind w:left="631"/>
              <w:rPr>
                <w:rFonts w:ascii="Arial" w:hAnsi="Arial" w:cs="Arial"/>
              </w:rPr>
            </w:pPr>
            <w:r>
              <w:rPr>
                <w:rFonts w:ascii="Arial" w:hAnsi="Arial" w:cs="Arial"/>
              </w:rPr>
              <w:t>PL161306</w:t>
            </w:r>
          </w:p>
        </w:tc>
      </w:tr>
      <w:tr w:rsidR="00EA7261" w14:paraId="3C94ABA8" w14:textId="77777777" w:rsidTr="00EA7261">
        <w:tc>
          <w:tcPr>
            <w:tcW w:w="3369" w:type="dxa"/>
            <w:hideMark/>
          </w:tcPr>
          <w:p w14:paraId="5E8CE4C9" w14:textId="77777777" w:rsidR="00EA7261" w:rsidRDefault="00EA7261">
            <w:pPr>
              <w:rPr>
                <w:rFonts w:ascii="Arial" w:hAnsi="Arial" w:cs="Arial"/>
              </w:rPr>
            </w:pPr>
            <w:r>
              <w:rPr>
                <w:rFonts w:ascii="Arial" w:hAnsi="Arial" w:cs="Arial"/>
              </w:rPr>
              <w:t xml:space="preserve">LPAT File No.: </w:t>
            </w:r>
          </w:p>
        </w:tc>
        <w:tc>
          <w:tcPr>
            <w:tcW w:w="6699" w:type="dxa"/>
            <w:gridSpan w:val="3"/>
            <w:hideMark/>
          </w:tcPr>
          <w:p w14:paraId="5E31EE6D" w14:textId="77777777" w:rsidR="00EA7261" w:rsidRDefault="00EA7261" w:rsidP="00EA7261">
            <w:pPr>
              <w:ind w:left="631"/>
              <w:rPr>
                <w:rFonts w:ascii="Arial" w:hAnsi="Arial" w:cs="Arial"/>
              </w:rPr>
            </w:pPr>
            <w:r>
              <w:rPr>
                <w:rFonts w:ascii="Arial" w:hAnsi="Arial" w:cs="Arial"/>
              </w:rPr>
              <w:t>PL161306</w:t>
            </w:r>
          </w:p>
        </w:tc>
      </w:tr>
      <w:tr w:rsidR="00EA7261" w14:paraId="5361F79E" w14:textId="77777777" w:rsidTr="00EA7261">
        <w:tc>
          <w:tcPr>
            <w:tcW w:w="3369" w:type="dxa"/>
            <w:hideMark/>
          </w:tcPr>
          <w:p w14:paraId="2E8A20A0" w14:textId="77777777" w:rsidR="00EA7261" w:rsidRDefault="00EA7261">
            <w:pPr>
              <w:rPr>
                <w:rFonts w:ascii="Arial" w:hAnsi="Arial" w:cs="Arial"/>
              </w:rPr>
            </w:pPr>
            <w:r>
              <w:rPr>
                <w:rFonts w:ascii="Arial" w:hAnsi="Arial" w:cs="Arial"/>
              </w:rPr>
              <w:t xml:space="preserve">LPAT Case Name: </w:t>
            </w:r>
          </w:p>
        </w:tc>
        <w:tc>
          <w:tcPr>
            <w:tcW w:w="6699" w:type="dxa"/>
            <w:gridSpan w:val="3"/>
            <w:hideMark/>
          </w:tcPr>
          <w:p w14:paraId="23B94A09" w14:textId="3429E25E" w:rsidR="00EA7261" w:rsidRDefault="00EA7261" w:rsidP="00EA7261">
            <w:pPr>
              <w:ind w:left="631"/>
              <w:rPr>
                <w:rFonts w:ascii="Arial" w:hAnsi="Arial" w:cs="Arial"/>
              </w:rPr>
            </w:pPr>
            <w:r>
              <w:rPr>
                <w:rFonts w:ascii="Arial" w:hAnsi="Arial" w:cs="Arial"/>
              </w:rPr>
              <w:t>Dig-Con International Limited v. Caledon (Town)</w:t>
            </w:r>
          </w:p>
          <w:p w14:paraId="45DDFDB3" w14:textId="77777777" w:rsidR="00EA7261" w:rsidRDefault="00EA7261" w:rsidP="00EA7261">
            <w:pPr>
              <w:ind w:left="631"/>
              <w:rPr>
                <w:rFonts w:ascii="Arial" w:hAnsi="Arial" w:cs="Arial"/>
              </w:rPr>
            </w:pPr>
          </w:p>
          <w:p w14:paraId="041276BE" w14:textId="0FE6C8FD" w:rsidR="00EA7261" w:rsidRDefault="00EA7261" w:rsidP="00EA7261">
            <w:pPr>
              <w:ind w:left="631"/>
              <w:rPr>
                <w:rFonts w:ascii="Arial" w:hAnsi="Arial" w:cs="Arial"/>
              </w:rPr>
            </w:pPr>
          </w:p>
        </w:tc>
      </w:tr>
    </w:tbl>
    <w:p w14:paraId="1B9494B4" w14:textId="742C1EC6" w:rsidR="00B268A7"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EA7261" w:rsidRPr="001E764F" w14:paraId="238DBF0B" w14:textId="77777777" w:rsidTr="00EA7261">
        <w:tc>
          <w:tcPr>
            <w:tcW w:w="3936" w:type="dxa"/>
          </w:tcPr>
          <w:p w14:paraId="62435C91" w14:textId="5E315773" w:rsidR="00EA7261" w:rsidRPr="00C940BC" w:rsidRDefault="00EA7261" w:rsidP="00C62303">
            <w:pPr>
              <w:rPr>
                <w:rFonts w:ascii="Arial" w:hAnsi="Arial" w:cs="Arial"/>
              </w:rPr>
            </w:pPr>
            <w:r w:rsidRPr="001E764F">
              <w:rPr>
                <w:rFonts w:ascii="Arial" w:hAnsi="Arial" w:cs="Arial"/>
                <w:b/>
              </w:rPr>
              <w:t>Heard:</w:t>
            </w:r>
            <w:r>
              <w:rPr>
                <w:rFonts w:ascii="Arial" w:hAnsi="Arial" w:cs="Arial"/>
                <w:b/>
              </w:rPr>
              <w:t xml:space="preserve"> </w:t>
            </w:r>
          </w:p>
        </w:tc>
        <w:tc>
          <w:tcPr>
            <w:tcW w:w="5640" w:type="dxa"/>
          </w:tcPr>
          <w:p w14:paraId="4D432275" w14:textId="27847434" w:rsidR="00EA7261" w:rsidRPr="00EA7261" w:rsidRDefault="00EA7261" w:rsidP="00C62303">
            <w:pPr>
              <w:rPr>
                <w:rFonts w:ascii="Arial" w:hAnsi="Arial" w:cs="Arial"/>
              </w:rPr>
            </w:pPr>
            <w:r w:rsidRPr="00EA7261">
              <w:rPr>
                <w:rFonts w:ascii="Arial" w:hAnsi="Arial" w:cs="Arial"/>
              </w:rPr>
              <w:t>October 2</w:t>
            </w:r>
            <w:r>
              <w:rPr>
                <w:rFonts w:ascii="Arial" w:hAnsi="Arial" w:cs="Arial"/>
              </w:rPr>
              <w:t>3</w:t>
            </w:r>
            <w:r w:rsidRPr="00EA7261">
              <w:rPr>
                <w:rFonts w:ascii="Arial" w:hAnsi="Arial" w:cs="Arial"/>
              </w:rPr>
              <w:t>. 2020</w:t>
            </w:r>
            <w:r>
              <w:rPr>
                <w:rFonts w:ascii="Arial" w:hAnsi="Arial" w:cs="Arial"/>
              </w:rPr>
              <w:t xml:space="preserve"> by video hearing</w:t>
            </w:r>
          </w:p>
        </w:tc>
      </w:tr>
    </w:tbl>
    <w:p w14:paraId="5BA57595" w14:textId="3ECA2304" w:rsidR="00EA7261" w:rsidRDefault="00EA7261" w:rsidP="00270AAE">
      <w:pPr>
        <w:rPr>
          <w:rFonts w:ascii="Arial" w:hAnsi="Arial" w:cs="Arial"/>
        </w:rPr>
      </w:pPr>
    </w:p>
    <w:tbl>
      <w:tblPr>
        <w:tblW w:w="9606" w:type="dxa"/>
        <w:tblLook w:val="0000" w:firstRow="0" w:lastRow="0" w:firstColumn="0" w:lastColumn="0" w:noHBand="0" w:noVBand="0"/>
      </w:tblPr>
      <w:tblGrid>
        <w:gridCol w:w="3936"/>
        <w:gridCol w:w="5670"/>
      </w:tblGrid>
      <w:tr w:rsidR="0089782A" w:rsidRPr="001E764F" w14:paraId="41D35948" w14:textId="77777777" w:rsidTr="00EA7261">
        <w:tc>
          <w:tcPr>
            <w:tcW w:w="3936" w:type="dxa"/>
          </w:tcPr>
          <w:bookmarkEnd w:id="0"/>
          <w:p w14:paraId="2E197E81" w14:textId="77777777" w:rsidR="0089782A" w:rsidRPr="00C940BC" w:rsidRDefault="0089782A" w:rsidP="00270AAE">
            <w:pPr>
              <w:rPr>
                <w:rFonts w:ascii="Arial" w:hAnsi="Arial" w:cs="Arial"/>
              </w:rPr>
            </w:pPr>
            <w:r w:rsidRPr="001E764F">
              <w:rPr>
                <w:rFonts w:ascii="Arial" w:hAnsi="Arial" w:cs="Arial"/>
                <w:b/>
              </w:rPr>
              <w:t>APPEARANCES:</w:t>
            </w:r>
          </w:p>
        </w:tc>
        <w:tc>
          <w:tcPr>
            <w:tcW w:w="5670" w:type="dxa"/>
          </w:tcPr>
          <w:p w14:paraId="2316EEC9" w14:textId="77777777" w:rsidR="0089782A" w:rsidRPr="001E764F" w:rsidRDefault="0089782A" w:rsidP="00270AAE">
            <w:pPr>
              <w:rPr>
                <w:rFonts w:ascii="Arial" w:hAnsi="Arial" w:cs="Arial"/>
              </w:rPr>
            </w:pPr>
          </w:p>
        </w:tc>
      </w:tr>
      <w:tr w:rsidR="0089782A" w:rsidRPr="001E764F" w14:paraId="47640B80" w14:textId="77777777" w:rsidTr="00EA7261">
        <w:tc>
          <w:tcPr>
            <w:tcW w:w="3936" w:type="dxa"/>
          </w:tcPr>
          <w:p w14:paraId="6414E4D6" w14:textId="77777777" w:rsidR="0089782A" w:rsidRPr="001E764F" w:rsidRDefault="0089782A" w:rsidP="00270AAE">
            <w:pPr>
              <w:rPr>
                <w:rFonts w:ascii="Arial" w:hAnsi="Arial" w:cs="Arial"/>
              </w:rPr>
            </w:pPr>
          </w:p>
        </w:tc>
        <w:tc>
          <w:tcPr>
            <w:tcW w:w="5670" w:type="dxa"/>
          </w:tcPr>
          <w:p w14:paraId="109BE31A" w14:textId="77777777" w:rsidR="0089782A" w:rsidRPr="001E764F" w:rsidRDefault="0089782A" w:rsidP="00270AAE">
            <w:pPr>
              <w:rPr>
                <w:rFonts w:ascii="Arial" w:hAnsi="Arial" w:cs="Arial"/>
              </w:rPr>
            </w:pPr>
          </w:p>
        </w:tc>
      </w:tr>
      <w:tr w:rsidR="008046EB" w:rsidRPr="001E764F" w14:paraId="547F6F3F" w14:textId="77777777" w:rsidTr="00EA7261">
        <w:tc>
          <w:tcPr>
            <w:tcW w:w="3936" w:type="dxa"/>
          </w:tcPr>
          <w:p w14:paraId="641A0A09" w14:textId="77777777" w:rsidR="008046EB" w:rsidRPr="00C940BC" w:rsidRDefault="008046EB" w:rsidP="00270AAE">
            <w:pPr>
              <w:rPr>
                <w:rFonts w:ascii="Arial" w:hAnsi="Arial" w:cs="Arial"/>
              </w:rPr>
            </w:pPr>
            <w:bookmarkStart w:id="3" w:name="Parties"/>
            <w:r w:rsidRPr="00C300F2">
              <w:rPr>
                <w:rFonts w:ascii="Arial" w:hAnsi="Arial" w:cs="Arial"/>
                <w:b/>
                <w:u w:val="single"/>
              </w:rPr>
              <w:t>Parties</w:t>
            </w:r>
            <w:bookmarkEnd w:id="3"/>
          </w:p>
        </w:tc>
        <w:tc>
          <w:tcPr>
            <w:tcW w:w="5670" w:type="dxa"/>
          </w:tcPr>
          <w:p w14:paraId="55FFE19F" w14:textId="276003D9" w:rsidR="008046EB" w:rsidRPr="00C940BC" w:rsidRDefault="008046EB" w:rsidP="00270AAE">
            <w:pPr>
              <w:rPr>
                <w:rFonts w:ascii="Arial" w:hAnsi="Arial" w:cs="Arial"/>
              </w:rPr>
            </w:pPr>
            <w:bookmarkStart w:id="4" w:name="CounselAgent"/>
            <w:r w:rsidRPr="00C300F2">
              <w:rPr>
                <w:rFonts w:ascii="Arial" w:hAnsi="Arial" w:cs="Arial"/>
                <w:b/>
                <w:u w:val="single"/>
              </w:rPr>
              <w:t>Counse</w:t>
            </w:r>
            <w:r w:rsidR="009333AA" w:rsidRPr="00C300F2">
              <w:rPr>
                <w:rFonts w:ascii="Arial" w:hAnsi="Arial" w:cs="Arial"/>
                <w:b/>
                <w:u w:val="single"/>
              </w:rPr>
              <w:t>l</w:t>
            </w:r>
            <w:bookmarkEnd w:id="4"/>
          </w:p>
        </w:tc>
      </w:tr>
      <w:tr w:rsidR="00EA7261" w:rsidRPr="001E764F" w14:paraId="336800EE" w14:textId="77777777" w:rsidTr="00EA7261">
        <w:tc>
          <w:tcPr>
            <w:tcW w:w="3936" w:type="dxa"/>
          </w:tcPr>
          <w:p w14:paraId="2BE154AD" w14:textId="77777777" w:rsidR="00EA7261" w:rsidRPr="00C300F2" w:rsidRDefault="00EA7261" w:rsidP="00270AAE">
            <w:pPr>
              <w:rPr>
                <w:rFonts w:ascii="Arial" w:hAnsi="Arial" w:cs="Arial"/>
                <w:b/>
                <w:u w:val="single"/>
              </w:rPr>
            </w:pPr>
          </w:p>
        </w:tc>
        <w:tc>
          <w:tcPr>
            <w:tcW w:w="5670" w:type="dxa"/>
          </w:tcPr>
          <w:p w14:paraId="7E7A42F7" w14:textId="77777777" w:rsidR="00EA7261" w:rsidRPr="00C300F2" w:rsidRDefault="00EA7261" w:rsidP="00270AAE">
            <w:pPr>
              <w:rPr>
                <w:rFonts w:ascii="Arial" w:hAnsi="Arial" w:cs="Arial"/>
                <w:b/>
                <w:u w:val="single"/>
              </w:rPr>
            </w:pPr>
          </w:p>
        </w:tc>
      </w:tr>
      <w:tr w:rsidR="00CF3F96" w:rsidRPr="001E764F" w14:paraId="695C0D2D" w14:textId="77777777" w:rsidTr="00EA7261">
        <w:tc>
          <w:tcPr>
            <w:tcW w:w="3936" w:type="dxa"/>
          </w:tcPr>
          <w:p w14:paraId="1ABCC605" w14:textId="77777777" w:rsidR="00CF3F96" w:rsidRDefault="00DE2234" w:rsidP="00270AAE">
            <w:pPr>
              <w:rPr>
                <w:rFonts w:ascii="Arial" w:hAnsi="Arial" w:cs="Arial"/>
              </w:rPr>
            </w:pPr>
            <w:r>
              <w:rPr>
                <w:rFonts w:ascii="Arial" w:hAnsi="Arial" w:cs="Arial"/>
              </w:rPr>
              <w:t>MJJJ Developments Inc</w:t>
            </w:r>
          </w:p>
          <w:p w14:paraId="37DB9F9A" w14:textId="33CFC782" w:rsidR="00DE2234" w:rsidRPr="001E764F" w:rsidRDefault="00DE2234" w:rsidP="00270AAE">
            <w:pPr>
              <w:rPr>
                <w:rFonts w:ascii="Arial" w:hAnsi="Arial" w:cs="Arial"/>
              </w:rPr>
            </w:pPr>
            <w:r>
              <w:rPr>
                <w:rFonts w:ascii="Arial" w:hAnsi="Arial" w:cs="Arial"/>
              </w:rPr>
              <w:t>Dig</w:t>
            </w:r>
            <w:r w:rsidR="006A386F">
              <w:rPr>
                <w:rFonts w:ascii="Arial" w:hAnsi="Arial" w:cs="Arial"/>
              </w:rPr>
              <w:t>-Con International Ltd.</w:t>
            </w:r>
          </w:p>
        </w:tc>
        <w:tc>
          <w:tcPr>
            <w:tcW w:w="5670" w:type="dxa"/>
          </w:tcPr>
          <w:p w14:paraId="7F869701" w14:textId="10EE61B6" w:rsidR="00CF3F96" w:rsidRPr="001D67CE" w:rsidRDefault="006A386F" w:rsidP="00270AAE">
            <w:pPr>
              <w:rPr>
                <w:rFonts w:ascii="Arial" w:hAnsi="Arial" w:cs="Arial"/>
              </w:rPr>
            </w:pPr>
            <w:r>
              <w:rPr>
                <w:rFonts w:ascii="Arial" w:hAnsi="Arial" w:cs="Arial"/>
              </w:rPr>
              <w:t>J.</w:t>
            </w:r>
            <w:r w:rsidR="00041BE6">
              <w:rPr>
                <w:rFonts w:ascii="Arial" w:hAnsi="Arial" w:cs="Arial"/>
              </w:rPr>
              <w:t xml:space="preserve"> </w:t>
            </w:r>
            <w:proofErr w:type="spellStart"/>
            <w:r>
              <w:rPr>
                <w:rFonts w:ascii="Arial" w:hAnsi="Arial" w:cs="Arial"/>
              </w:rPr>
              <w:t>Meader</w:t>
            </w:r>
            <w:proofErr w:type="spellEnd"/>
          </w:p>
        </w:tc>
      </w:tr>
      <w:tr w:rsidR="00EA7261" w:rsidRPr="001E764F" w14:paraId="064E8B64" w14:textId="77777777" w:rsidTr="00EA7261">
        <w:tc>
          <w:tcPr>
            <w:tcW w:w="3936" w:type="dxa"/>
          </w:tcPr>
          <w:p w14:paraId="76B4528D" w14:textId="77777777" w:rsidR="00EA7261" w:rsidRDefault="00EA7261" w:rsidP="00270AAE">
            <w:pPr>
              <w:rPr>
                <w:rFonts w:ascii="Arial" w:hAnsi="Arial" w:cs="Arial"/>
              </w:rPr>
            </w:pPr>
          </w:p>
        </w:tc>
        <w:tc>
          <w:tcPr>
            <w:tcW w:w="5670" w:type="dxa"/>
          </w:tcPr>
          <w:p w14:paraId="7ECFD5EB" w14:textId="77777777" w:rsidR="00EA7261" w:rsidRDefault="00EA7261" w:rsidP="00270AAE">
            <w:pPr>
              <w:rPr>
                <w:rFonts w:ascii="Arial" w:hAnsi="Arial" w:cs="Arial"/>
              </w:rPr>
            </w:pPr>
          </w:p>
        </w:tc>
      </w:tr>
      <w:tr w:rsidR="001D67CE" w:rsidRPr="001E764F" w14:paraId="3876EEA5" w14:textId="77777777" w:rsidTr="00EA7261">
        <w:tc>
          <w:tcPr>
            <w:tcW w:w="3936" w:type="dxa"/>
          </w:tcPr>
          <w:p w14:paraId="0B727575" w14:textId="49F34B1B" w:rsidR="001D67CE" w:rsidRPr="000F1CE9" w:rsidRDefault="006A386F" w:rsidP="00270AAE">
            <w:pPr>
              <w:rPr>
                <w:rFonts w:ascii="Arial" w:hAnsi="Arial" w:cs="Arial"/>
              </w:rPr>
            </w:pPr>
            <w:r>
              <w:rPr>
                <w:rFonts w:ascii="Arial" w:hAnsi="Arial" w:cs="Arial"/>
              </w:rPr>
              <w:t>Town of Caledon</w:t>
            </w:r>
          </w:p>
        </w:tc>
        <w:tc>
          <w:tcPr>
            <w:tcW w:w="5670" w:type="dxa"/>
          </w:tcPr>
          <w:p w14:paraId="34187E90" w14:textId="77777777" w:rsidR="001D67CE" w:rsidRDefault="006A386F" w:rsidP="00270AAE">
            <w:pPr>
              <w:rPr>
                <w:rFonts w:ascii="Arial" w:hAnsi="Arial" w:cs="Arial"/>
              </w:rPr>
            </w:pPr>
            <w:r>
              <w:rPr>
                <w:rFonts w:ascii="Arial" w:hAnsi="Arial" w:cs="Arial"/>
              </w:rPr>
              <w:t>C. Barnett</w:t>
            </w:r>
          </w:p>
          <w:p w14:paraId="4110B184" w14:textId="7AE93928" w:rsidR="006A386F" w:rsidRPr="000F1CE9" w:rsidRDefault="006A386F" w:rsidP="00270AAE">
            <w:pPr>
              <w:rPr>
                <w:rFonts w:ascii="Arial" w:hAnsi="Arial" w:cs="Arial"/>
              </w:rPr>
            </w:pPr>
            <w:r>
              <w:rPr>
                <w:rFonts w:ascii="Arial" w:hAnsi="Arial" w:cs="Arial"/>
              </w:rPr>
              <w:t xml:space="preserve">E. </w:t>
            </w:r>
            <w:proofErr w:type="spellStart"/>
            <w:r>
              <w:rPr>
                <w:rFonts w:ascii="Arial" w:hAnsi="Arial" w:cs="Arial"/>
              </w:rPr>
              <w:t>Barz</w:t>
            </w:r>
            <w:proofErr w:type="spellEnd"/>
          </w:p>
        </w:tc>
      </w:tr>
      <w:tr w:rsidR="00EA7261" w:rsidRPr="001E764F" w14:paraId="712ADAE4" w14:textId="77777777" w:rsidTr="00EA7261">
        <w:tc>
          <w:tcPr>
            <w:tcW w:w="3936" w:type="dxa"/>
          </w:tcPr>
          <w:p w14:paraId="07C7DB46" w14:textId="77777777" w:rsidR="00EA7261" w:rsidRDefault="00EA7261" w:rsidP="00270AAE">
            <w:pPr>
              <w:rPr>
                <w:rFonts w:ascii="Arial" w:hAnsi="Arial" w:cs="Arial"/>
              </w:rPr>
            </w:pPr>
          </w:p>
        </w:tc>
        <w:tc>
          <w:tcPr>
            <w:tcW w:w="5670" w:type="dxa"/>
          </w:tcPr>
          <w:p w14:paraId="1933BEC9" w14:textId="77777777" w:rsidR="00EA7261" w:rsidRDefault="00EA7261" w:rsidP="00270AAE">
            <w:pPr>
              <w:rPr>
                <w:rFonts w:ascii="Arial" w:hAnsi="Arial" w:cs="Arial"/>
              </w:rPr>
            </w:pPr>
          </w:p>
        </w:tc>
      </w:tr>
      <w:tr w:rsidR="001D67CE" w:rsidRPr="001E764F" w14:paraId="29C6DD29" w14:textId="77777777" w:rsidTr="00EA7261">
        <w:tc>
          <w:tcPr>
            <w:tcW w:w="3936" w:type="dxa"/>
          </w:tcPr>
          <w:p w14:paraId="45ADF3AD" w14:textId="4A5BC07D" w:rsidR="001D67CE" w:rsidRPr="000F1CE9" w:rsidRDefault="006A386F" w:rsidP="00270AAE">
            <w:pPr>
              <w:rPr>
                <w:rFonts w:ascii="Arial" w:hAnsi="Arial" w:cs="Arial"/>
              </w:rPr>
            </w:pPr>
            <w:r>
              <w:rPr>
                <w:rFonts w:ascii="Arial" w:hAnsi="Arial" w:cs="Arial"/>
              </w:rPr>
              <w:t>Mars Canada Inc.</w:t>
            </w:r>
          </w:p>
        </w:tc>
        <w:tc>
          <w:tcPr>
            <w:tcW w:w="5670" w:type="dxa"/>
          </w:tcPr>
          <w:p w14:paraId="3D6A157B" w14:textId="634A4148" w:rsidR="001D67CE" w:rsidRPr="000F1CE9" w:rsidRDefault="00372DB0" w:rsidP="00270AAE">
            <w:pPr>
              <w:rPr>
                <w:rFonts w:ascii="Arial" w:hAnsi="Arial" w:cs="Arial"/>
              </w:rPr>
            </w:pPr>
            <w:r>
              <w:rPr>
                <w:rFonts w:ascii="Arial" w:hAnsi="Arial" w:cs="Arial"/>
              </w:rPr>
              <w:t>J. Col</w:t>
            </w:r>
            <w:r w:rsidR="002A088B">
              <w:rPr>
                <w:rFonts w:ascii="Arial" w:hAnsi="Arial" w:cs="Arial"/>
              </w:rPr>
              <w:t>e (and S. Rosenthal in absentia)</w:t>
            </w:r>
          </w:p>
        </w:tc>
      </w:tr>
      <w:tr w:rsidR="00EA7261" w:rsidRPr="001E764F" w14:paraId="11B6A3FE" w14:textId="77777777" w:rsidTr="00EA7261">
        <w:tc>
          <w:tcPr>
            <w:tcW w:w="3936" w:type="dxa"/>
          </w:tcPr>
          <w:p w14:paraId="5363744F" w14:textId="77777777" w:rsidR="00EA7261" w:rsidRDefault="00EA7261" w:rsidP="00270AAE">
            <w:pPr>
              <w:rPr>
                <w:rFonts w:ascii="Arial" w:hAnsi="Arial" w:cs="Arial"/>
              </w:rPr>
            </w:pPr>
          </w:p>
        </w:tc>
        <w:tc>
          <w:tcPr>
            <w:tcW w:w="5670" w:type="dxa"/>
          </w:tcPr>
          <w:p w14:paraId="2971E6F9" w14:textId="77777777" w:rsidR="00EA7261" w:rsidRDefault="00EA7261" w:rsidP="00270AAE">
            <w:pPr>
              <w:rPr>
                <w:rFonts w:ascii="Arial" w:hAnsi="Arial" w:cs="Arial"/>
              </w:rPr>
            </w:pPr>
          </w:p>
        </w:tc>
      </w:tr>
      <w:tr w:rsidR="001D67CE" w:rsidRPr="001E764F" w14:paraId="2EC2C9C3" w14:textId="77777777" w:rsidTr="00EA7261">
        <w:tc>
          <w:tcPr>
            <w:tcW w:w="3936" w:type="dxa"/>
          </w:tcPr>
          <w:p w14:paraId="180660D7" w14:textId="77777777" w:rsidR="001D67CE" w:rsidRDefault="006A386F" w:rsidP="00270AAE">
            <w:pPr>
              <w:rPr>
                <w:rFonts w:ascii="Arial" w:hAnsi="Arial" w:cs="Arial"/>
              </w:rPr>
            </w:pPr>
            <w:proofErr w:type="spellStart"/>
            <w:r>
              <w:rPr>
                <w:rFonts w:ascii="Arial" w:hAnsi="Arial" w:cs="Arial"/>
              </w:rPr>
              <w:t>Ontari</w:t>
            </w:r>
            <w:proofErr w:type="spellEnd"/>
            <w:r>
              <w:rPr>
                <w:rFonts w:ascii="Arial" w:hAnsi="Arial" w:cs="Arial"/>
              </w:rPr>
              <w:t xml:space="preserve"> Holdings Ltd.</w:t>
            </w:r>
          </w:p>
          <w:p w14:paraId="7AD970A2" w14:textId="77777777" w:rsidR="006A386F" w:rsidRDefault="006A386F" w:rsidP="00270AAE">
            <w:pPr>
              <w:rPr>
                <w:rFonts w:ascii="Arial" w:hAnsi="Arial" w:cs="Arial"/>
              </w:rPr>
            </w:pPr>
            <w:proofErr w:type="spellStart"/>
            <w:r>
              <w:rPr>
                <w:rFonts w:ascii="Arial" w:hAnsi="Arial" w:cs="Arial"/>
              </w:rPr>
              <w:t>BoltCon</w:t>
            </w:r>
            <w:proofErr w:type="spellEnd"/>
            <w:r>
              <w:rPr>
                <w:rFonts w:ascii="Arial" w:hAnsi="Arial" w:cs="Arial"/>
              </w:rPr>
              <w:t xml:space="preserve"> Holdings South Inc.</w:t>
            </w:r>
          </w:p>
          <w:p w14:paraId="4D1F40B1" w14:textId="22250F2F" w:rsidR="006A386F" w:rsidRPr="000F1CE9" w:rsidRDefault="006A386F" w:rsidP="00270AAE">
            <w:pPr>
              <w:rPr>
                <w:rFonts w:ascii="Arial" w:hAnsi="Arial" w:cs="Arial"/>
              </w:rPr>
            </w:pPr>
            <w:proofErr w:type="spellStart"/>
            <w:r>
              <w:rPr>
                <w:rFonts w:ascii="Arial" w:hAnsi="Arial" w:cs="Arial"/>
              </w:rPr>
              <w:t>BoltCon</w:t>
            </w:r>
            <w:proofErr w:type="spellEnd"/>
            <w:r>
              <w:rPr>
                <w:rFonts w:ascii="Arial" w:hAnsi="Arial" w:cs="Arial"/>
              </w:rPr>
              <w:t xml:space="preserve"> Holdings North Inc.</w:t>
            </w:r>
          </w:p>
        </w:tc>
        <w:tc>
          <w:tcPr>
            <w:tcW w:w="5670" w:type="dxa"/>
          </w:tcPr>
          <w:p w14:paraId="06E7BECF" w14:textId="77777777" w:rsidR="001D67CE" w:rsidRDefault="006A386F" w:rsidP="00270AAE">
            <w:pPr>
              <w:rPr>
                <w:rFonts w:ascii="Arial" w:hAnsi="Arial" w:cs="Arial"/>
              </w:rPr>
            </w:pPr>
            <w:r>
              <w:rPr>
                <w:rFonts w:ascii="Arial" w:hAnsi="Arial" w:cs="Arial"/>
              </w:rPr>
              <w:t>J.P. Patterson</w:t>
            </w:r>
          </w:p>
          <w:p w14:paraId="2B9C2A04" w14:textId="77777777" w:rsidR="006A386F" w:rsidRDefault="006A386F" w:rsidP="00270AAE">
            <w:pPr>
              <w:rPr>
                <w:rFonts w:ascii="Arial" w:hAnsi="Arial" w:cs="Arial"/>
              </w:rPr>
            </w:pPr>
            <w:r>
              <w:rPr>
                <w:rFonts w:ascii="Arial" w:hAnsi="Arial" w:cs="Arial"/>
              </w:rPr>
              <w:t>P. Morley</w:t>
            </w:r>
          </w:p>
          <w:p w14:paraId="43019520" w14:textId="19996A78" w:rsidR="006A386F" w:rsidRPr="000F1CE9" w:rsidRDefault="006A386F" w:rsidP="00270AAE">
            <w:pPr>
              <w:rPr>
                <w:rFonts w:ascii="Arial" w:hAnsi="Arial" w:cs="Arial"/>
              </w:rPr>
            </w:pPr>
            <w:r>
              <w:rPr>
                <w:rFonts w:ascii="Arial" w:hAnsi="Arial" w:cs="Arial"/>
              </w:rPr>
              <w:t>L. Eng</w:t>
            </w:r>
            <w:r w:rsidR="00C34936">
              <w:rPr>
                <w:rFonts w:ascii="Arial" w:hAnsi="Arial" w:cs="Arial"/>
              </w:rPr>
              <w:t>lish</w:t>
            </w:r>
          </w:p>
        </w:tc>
      </w:tr>
    </w:tbl>
    <w:p w14:paraId="01375218" w14:textId="77777777" w:rsidR="00935095" w:rsidRDefault="00935095" w:rsidP="00270AAE">
      <w:pPr>
        <w:rPr>
          <w:rFonts w:ascii="Arial" w:hAnsi="Arial" w:cs="Arial"/>
        </w:rPr>
      </w:pPr>
    </w:p>
    <w:p w14:paraId="42550D5A" w14:textId="77777777" w:rsidR="00FF6BB4" w:rsidRDefault="00FF6BB4" w:rsidP="00270AAE">
      <w:pPr>
        <w:rPr>
          <w:rFonts w:ascii="Arial" w:hAnsi="Arial" w:cs="Arial"/>
        </w:rPr>
      </w:pPr>
    </w:p>
    <w:p w14:paraId="53EE1D19" w14:textId="1F6AC30A" w:rsidR="00D265BD" w:rsidRPr="000F1CE9" w:rsidRDefault="00672C0E" w:rsidP="000F1CE9">
      <w:pPr>
        <w:pStyle w:val="DecisionDeliveredby"/>
      </w:pPr>
      <w:r>
        <w:t xml:space="preserve">MEMORANDUM OF ORAL </w:t>
      </w:r>
      <w:r w:rsidR="00935095" w:rsidRPr="005A767F">
        <w:t>DECISION D</w:t>
      </w:r>
      <w:r w:rsidR="00847C0D">
        <w:t>ELIVERED</w:t>
      </w:r>
      <w:r w:rsidR="00935095" w:rsidRPr="005A767F">
        <w:t xml:space="preserve"> BY</w:t>
      </w:r>
      <w:r w:rsidR="004856EA">
        <w:t xml:space="preserve"> BRYAN W. TUCKEY ON </w:t>
      </w:r>
      <w:r w:rsidR="00EA7261">
        <w:t>OCTOBER</w:t>
      </w:r>
      <w:r w:rsidR="004856EA">
        <w:t xml:space="preserve"> 23, 2020 AND ORDER</w:t>
      </w:r>
      <w:r>
        <w:t xml:space="preserve"> OF THE TRIBUNAL</w:t>
      </w:r>
    </w:p>
    <w:p w14:paraId="70DF207F" w14:textId="6087B104" w:rsidR="0048609C" w:rsidRDefault="00875EC2" w:rsidP="0048609C">
      <w:pPr>
        <w:pStyle w:val="DecisionBody"/>
      </w:pPr>
      <w:r>
        <w:t xml:space="preserve">This is the fourth Case Management Conference (“CMC”) </w:t>
      </w:r>
      <w:r w:rsidR="00497AEB">
        <w:t xml:space="preserve">regarding appeals </w:t>
      </w:r>
      <w:r w:rsidR="00742FB1">
        <w:t xml:space="preserve">by MJJJ Developments Inc. </w:t>
      </w:r>
      <w:r w:rsidR="003D65BE">
        <w:t>(“Appellant</w:t>
      </w:r>
      <w:r w:rsidR="0016041D">
        <w:t xml:space="preserve">”) </w:t>
      </w:r>
      <w:r w:rsidR="003D65BE">
        <w:t>again</w:t>
      </w:r>
      <w:r w:rsidR="0016041D">
        <w:t xml:space="preserve">st </w:t>
      </w:r>
      <w:r w:rsidR="00A75B46">
        <w:t>the Town of Caledon (“Town”</w:t>
      </w:r>
      <w:r w:rsidR="00041BE6">
        <w:t>).</w:t>
      </w:r>
      <w:r w:rsidR="008A629B">
        <w:t xml:space="preserve">  The Town </w:t>
      </w:r>
      <w:r w:rsidR="00041BE6">
        <w:t>refused</w:t>
      </w:r>
      <w:r w:rsidR="008A629B">
        <w:t xml:space="preserve"> the Appellant</w:t>
      </w:r>
      <w:r w:rsidR="009429EE">
        <w:t>’</w:t>
      </w:r>
      <w:r w:rsidR="008A629B">
        <w:t xml:space="preserve">s applications to </w:t>
      </w:r>
      <w:r w:rsidR="007A378C">
        <w:t>amend</w:t>
      </w:r>
      <w:r w:rsidR="008A629B">
        <w:t xml:space="preserve"> the Town</w:t>
      </w:r>
      <w:r w:rsidR="009429EE">
        <w:t>’</w:t>
      </w:r>
      <w:r w:rsidR="008A629B">
        <w:t xml:space="preserve">s Official Plan (“OP”) </w:t>
      </w:r>
      <w:r w:rsidR="00612357">
        <w:t xml:space="preserve">pursuant to s. 22(7) of the </w:t>
      </w:r>
      <w:r w:rsidR="00612357" w:rsidRPr="00794268">
        <w:rPr>
          <w:i/>
        </w:rPr>
        <w:t>Planning Act</w:t>
      </w:r>
      <w:r w:rsidR="0034578D">
        <w:t xml:space="preserve"> (“Act”) and to amend the </w:t>
      </w:r>
      <w:r w:rsidR="007A378C">
        <w:t>zoning</w:t>
      </w:r>
      <w:r w:rsidR="0034578D">
        <w:t xml:space="preserve"> by-law pursuant to s. 34(11) of the Act </w:t>
      </w:r>
      <w:r w:rsidR="0023733F">
        <w:t>in or</w:t>
      </w:r>
      <w:r w:rsidR="00CE5C90">
        <w:t xml:space="preserve">der to permit the Appellant to </w:t>
      </w:r>
      <w:r w:rsidR="00DD044D">
        <w:t xml:space="preserve">develop an </w:t>
      </w:r>
      <w:r w:rsidR="00750C16">
        <w:t>asphalt</w:t>
      </w:r>
      <w:r w:rsidR="00DD044D">
        <w:t xml:space="preserve"> plant on property known as 12415 Coleraine Drive (“subject lands”)</w:t>
      </w:r>
      <w:r w:rsidR="00E31608">
        <w:t>.</w:t>
      </w:r>
    </w:p>
    <w:p w14:paraId="72F69415" w14:textId="3F364994" w:rsidR="00174028" w:rsidRDefault="00174028" w:rsidP="0048609C">
      <w:pPr>
        <w:pStyle w:val="DecisionBody"/>
      </w:pPr>
      <w:r>
        <w:lastRenderedPageBreak/>
        <w:t>All parties were represented at the CMC by counsel as noted above.</w:t>
      </w:r>
    </w:p>
    <w:p w14:paraId="20B17C6C" w14:textId="7ABE593F" w:rsidR="00612FB7" w:rsidRDefault="00612FB7" w:rsidP="0048609C">
      <w:pPr>
        <w:pStyle w:val="DecisionBody"/>
      </w:pPr>
      <w:r>
        <w:t>The Region</w:t>
      </w:r>
      <w:r w:rsidR="009429EE">
        <w:t>al Municipality</w:t>
      </w:r>
      <w:r>
        <w:t xml:space="preserve"> of Peel has withdrawn from these proceedings.</w:t>
      </w:r>
    </w:p>
    <w:p w14:paraId="3ECD8910" w14:textId="047BC703" w:rsidR="00174028" w:rsidRDefault="00485ED0" w:rsidP="0048609C">
      <w:pPr>
        <w:pStyle w:val="DecisionBody"/>
      </w:pPr>
      <w:r>
        <w:t xml:space="preserve">The </w:t>
      </w:r>
      <w:r w:rsidR="004253D3">
        <w:t xml:space="preserve">September 18, 2020 </w:t>
      </w:r>
      <w:r>
        <w:t>CMC</w:t>
      </w:r>
      <w:r w:rsidR="00E71506">
        <w:t xml:space="preserve"> established </w:t>
      </w:r>
      <w:r w:rsidR="00750C16">
        <w:t>matters</w:t>
      </w:r>
      <w:r w:rsidR="004253D3">
        <w:t xml:space="preserve"> to be dealt with</w:t>
      </w:r>
      <w:r w:rsidR="00B97280">
        <w:t xml:space="preserve"> b</w:t>
      </w:r>
      <w:r w:rsidR="00312A1F">
        <w:t>eing:</w:t>
      </w:r>
      <w:r w:rsidR="004253D3">
        <w:t xml:space="preserve"> </w:t>
      </w:r>
      <w:r w:rsidR="007320D0">
        <w:t xml:space="preserve">1. To hear a possible motion by the </w:t>
      </w:r>
      <w:r w:rsidR="00750C16">
        <w:t>Appellant</w:t>
      </w:r>
      <w:r w:rsidR="007320D0">
        <w:t xml:space="preserve"> for production; 2. To</w:t>
      </w:r>
      <w:r w:rsidR="005F6B20">
        <w:t xml:space="preserve"> receive an update from the Town as to the ability to host an in</w:t>
      </w:r>
      <w:r w:rsidR="009429EE">
        <w:t>-</w:t>
      </w:r>
      <w:r w:rsidR="005F6B20">
        <w:t xml:space="preserve">person hearing in these proceedings in </w:t>
      </w:r>
      <w:r w:rsidR="00750C16">
        <w:t>February</w:t>
      </w:r>
      <w:r w:rsidR="005F6B20">
        <w:t xml:space="preserve"> 2021 as previously scheduled</w:t>
      </w:r>
      <w:r w:rsidR="009D4C28">
        <w:t xml:space="preserve"> in light of the evolving COVID-19 Pandemic </w:t>
      </w:r>
      <w:r w:rsidR="00750C16">
        <w:t>restrictions</w:t>
      </w:r>
      <w:r w:rsidR="009D4C28">
        <w:t xml:space="preserve"> related to public health and </w:t>
      </w:r>
      <w:r w:rsidR="00336EEF">
        <w:t>safety; and 3. To address other procedural issues that may arise.</w:t>
      </w:r>
      <w:r w:rsidR="00E71506">
        <w:t xml:space="preserve"> </w:t>
      </w:r>
    </w:p>
    <w:p w14:paraId="0F01A006" w14:textId="1B8E6FD8" w:rsidR="00750C16" w:rsidRDefault="00EF3E73" w:rsidP="0048609C">
      <w:pPr>
        <w:pStyle w:val="DecisionBody"/>
      </w:pPr>
      <w:r>
        <w:t xml:space="preserve">Counsel for the Appellant, </w:t>
      </w:r>
      <w:r w:rsidR="009429EE">
        <w:t>Jennifer</w:t>
      </w:r>
      <w:r>
        <w:t xml:space="preserve"> </w:t>
      </w:r>
      <w:proofErr w:type="spellStart"/>
      <w:r>
        <w:t>Meader</w:t>
      </w:r>
      <w:proofErr w:type="spellEnd"/>
      <w:r>
        <w:t xml:space="preserve">, </w:t>
      </w:r>
      <w:r w:rsidR="00DE4867">
        <w:t xml:space="preserve">advised there would be no motion for production.  The </w:t>
      </w:r>
      <w:r w:rsidR="00D7576A">
        <w:t xml:space="preserve">Town does not have the </w:t>
      </w:r>
      <w:r w:rsidR="00DE4867">
        <w:t xml:space="preserve">documents </w:t>
      </w:r>
      <w:r w:rsidR="00D7576A">
        <w:t xml:space="preserve">her client </w:t>
      </w:r>
      <w:r w:rsidR="00612FB7">
        <w:t>seeks</w:t>
      </w:r>
      <w:r w:rsidR="005860AC">
        <w:t>.</w:t>
      </w:r>
    </w:p>
    <w:p w14:paraId="3B7E3AB9" w14:textId="697D0396" w:rsidR="002C0F6D" w:rsidRDefault="005860AC" w:rsidP="0048609C">
      <w:pPr>
        <w:pStyle w:val="DecisionBody"/>
      </w:pPr>
      <w:r>
        <w:t xml:space="preserve">Counsel for the Town, </w:t>
      </w:r>
      <w:r w:rsidR="009429EE">
        <w:t>Chris</w:t>
      </w:r>
      <w:r>
        <w:t xml:space="preserve"> Barnett, </w:t>
      </w:r>
      <w:r w:rsidR="00DF4388">
        <w:t>spoke to the Town’s ability to host an in</w:t>
      </w:r>
      <w:r w:rsidR="009429EE">
        <w:t>-</w:t>
      </w:r>
      <w:r w:rsidR="00DF4388">
        <w:t>person hearing</w:t>
      </w:r>
      <w:r w:rsidR="0015172B">
        <w:t xml:space="preserve"> in February 2021. </w:t>
      </w:r>
      <w:r w:rsidR="00A8355B">
        <w:t xml:space="preserve">Mr. Barnett advised the Tribunal that </w:t>
      </w:r>
      <w:r w:rsidR="00835DE4">
        <w:t xml:space="preserve">public facilities in the Town are </w:t>
      </w:r>
      <w:r w:rsidR="00C30A00">
        <w:t xml:space="preserve">now </w:t>
      </w:r>
      <w:r w:rsidR="00835DE4">
        <w:t xml:space="preserve">closed.  This includes the Albion Bolton Community </w:t>
      </w:r>
      <w:r w:rsidR="00516564">
        <w:t xml:space="preserve">Centre where the </w:t>
      </w:r>
      <w:r w:rsidR="007A378C">
        <w:t>in-person</w:t>
      </w:r>
      <w:r w:rsidR="00516564">
        <w:t xml:space="preserve"> hearing is presently schedule</w:t>
      </w:r>
      <w:r w:rsidR="00824851">
        <w:t>d</w:t>
      </w:r>
      <w:r w:rsidR="00516564">
        <w:t>.</w:t>
      </w:r>
      <w:r w:rsidR="004B5B3B">
        <w:t xml:space="preserve">  Unless issues around the COVID-</w:t>
      </w:r>
      <w:r w:rsidR="00252583">
        <w:t>19</w:t>
      </w:r>
      <w:r w:rsidR="009429EE">
        <w:t xml:space="preserve"> Pandemic</w:t>
      </w:r>
      <w:r w:rsidR="00252583">
        <w:t xml:space="preserve"> restrictions change significantly, an in</w:t>
      </w:r>
      <w:r w:rsidR="009429EE">
        <w:t>-</w:t>
      </w:r>
      <w:r w:rsidR="007A378C">
        <w:t>person</w:t>
      </w:r>
      <w:r w:rsidR="00252583">
        <w:t xml:space="preserve"> hearing in the Town may not be </w:t>
      </w:r>
      <w:r w:rsidR="00251151">
        <w:t>possible.</w:t>
      </w:r>
      <w:r w:rsidR="001C606A">
        <w:t xml:space="preserve">  He </w:t>
      </w:r>
      <w:r w:rsidR="00A90229">
        <w:t>is</w:t>
      </w:r>
      <w:r w:rsidR="001C606A">
        <w:t xml:space="preserve"> willing to evaluate </w:t>
      </w:r>
      <w:r w:rsidR="00A90229">
        <w:t xml:space="preserve">options </w:t>
      </w:r>
      <w:r w:rsidR="00F06216">
        <w:t>(</w:t>
      </w:r>
      <w:r w:rsidR="009F0C7D">
        <w:t>such as a hybrid or modified in</w:t>
      </w:r>
      <w:r w:rsidR="009429EE">
        <w:t>-</w:t>
      </w:r>
      <w:r w:rsidR="009F0C7D">
        <w:t xml:space="preserve">person </w:t>
      </w:r>
      <w:r w:rsidR="00B468F5">
        <w:t>format</w:t>
      </w:r>
      <w:r w:rsidR="00F06216">
        <w:t>)</w:t>
      </w:r>
      <w:r w:rsidR="00B468F5">
        <w:t xml:space="preserve"> </w:t>
      </w:r>
      <w:r w:rsidR="00A90229">
        <w:t>closer to the hearing date when regulations are clearer.</w:t>
      </w:r>
      <w:r w:rsidR="0015172B">
        <w:t xml:space="preserve"> </w:t>
      </w:r>
    </w:p>
    <w:p w14:paraId="6C6CFF75" w14:textId="18B5CE31" w:rsidR="00B9008D" w:rsidRDefault="006B5104" w:rsidP="0048609C">
      <w:pPr>
        <w:pStyle w:val="DecisionBody"/>
      </w:pPr>
      <w:r>
        <w:t xml:space="preserve">The Tribunal is </w:t>
      </w:r>
      <w:r w:rsidR="00246BCA">
        <w:t xml:space="preserve">now only </w:t>
      </w:r>
      <w:r>
        <w:t xml:space="preserve">scheduling hearings using a video hearing format.  </w:t>
      </w:r>
      <w:r w:rsidR="00B9008D">
        <w:t>Counsel</w:t>
      </w:r>
      <w:r w:rsidR="00BF23DC">
        <w:t xml:space="preserve"> was canvassed and agreed that this hearing could be converted to a video format. </w:t>
      </w:r>
      <w:r w:rsidR="008E0C2E">
        <w:t xml:space="preserve"> </w:t>
      </w:r>
      <w:r w:rsidR="00A27E26">
        <w:t>The Tribunal agrees and this hearing should be converted to a video format.</w:t>
      </w:r>
    </w:p>
    <w:p w14:paraId="371AEBAD" w14:textId="1679ABDB" w:rsidR="00621F90" w:rsidRPr="00794268" w:rsidRDefault="00EE0A4B" w:rsidP="0048609C">
      <w:pPr>
        <w:pStyle w:val="DecisionBody"/>
        <w:rPr>
          <w:b/>
        </w:rPr>
      </w:pPr>
      <w:r>
        <w:t>The Procedural Order (“</w:t>
      </w:r>
      <w:r w:rsidR="00E84EDD">
        <w:t xml:space="preserve">PO”) remains in a draft form.  Previous decisions of the Tribunal have </w:t>
      </w:r>
      <w:r w:rsidR="00B42C51">
        <w:t>ensured the key paragraphs of th</w:t>
      </w:r>
      <w:r w:rsidR="000C3044">
        <w:t>e draft PO are understood and adhered to</w:t>
      </w:r>
      <w:r w:rsidR="00BB7770">
        <w:t xml:space="preserve">.  </w:t>
      </w:r>
      <w:r w:rsidR="005C0436">
        <w:t xml:space="preserve">Ms. </w:t>
      </w:r>
      <w:proofErr w:type="spellStart"/>
      <w:r w:rsidR="005C0436">
        <w:t>Meader</w:t>
      </w:r>
      <w:proofErr w:type="spellEnd"/>
      <w:r w:rsidR="005C0436">
        <w:t xml:space="preserve"> has taken the lead on PO preparation</w:t>
      </w:r>
      <w:r w:rsidR="00F8252A">
        <w:t xml:space="preserve"> and </w:t>
      </w:r>
      <w:r w:rsidR="00621F90">
        <w:t xml:space="preserve">will </w:t>
      </w:r>
      <w:r w:rsidR="004562D5">
        <w:t>recast</w:t>
      </w:r>
      <w:r w:rsidR="00F8252A">
        <w:t xml:space="preserve"> the draft PO to meet the </w:t>
      </w:r>
      <w:r w:rsidR="005E7538">
        <w:t>Tribunal</w:t>
      </w:r>
      <w:r w:rsidR="009429EE">
        <w:t>’</w:t>
      </w:r>
      <w:r w:rsidR="005E7538">
        <w:t xml:space="preserve">s </w:t>
      </w:r>
      <w:r w:rsidR="00621F90">
        <w:t>Procedural</w:t>
      </w:r>
      <w:r w:rsidR="004562D5">
        <w:t xml:space="preserve"> Order for Video Hearings</w:t>
      </w:r>
      <w:r w:rsidR="005E7538">
        <w:t xml:space="preserve">.  </w:t>
      </w:r>
      <w:r w:rsidR="00621F90">
        <w:t>The</w:t>
      </w:r>
      <w:r w:rsidR="00083F28">
        <w:t xml:space="preserve"> </w:t>
      </w:r>
      <w:r w:rsidR="009429EE">
        <w:t>“</w:t>
      </w:r>
      <w:r w:rsidR="00621F90">
        <w:t>video</w:t>
      </w:r>
      <w:r w:rsidR="009429EE">
        <w:t>”</w:t>
      </w:r>
      <w:r w:rsidR="00621F90">
        <w:t xml:space="preserve"> </w:t>
      </w:r>
      <w:r w:rsidR="00B92AFF">
        <w:t xml:space="preserve">draft PO should be circulated to all parties for review and submitted to the Tribunal </w:t>
      </w:r>
      <w:r w:rsidR="00FC2056">
        <w:t xml:space="preserve">no later than </w:t>
      </w:r>
      <w:r w:rsidR="001E612C" w:rsidRPr="00794268">
        <w:rPr>
          <w:b/>
        </w:rPr>
        <w:t>Friday</w:t>
      </w:r>
      <w:r w:rsidR="009429EE" w:rsidRPr="00794268">
        <w:rPr>
          <w:b/>
        </w:rPr>
        <w:t>,</w:t>
      </w:r>
      <w:r w:rsidR="001E612C" w:rsidRPr="00794268">
        <w:rPr>
          <w:b/>
        </w:rPr>
        <w:t xml:space="preserve"> </w:t>
      </w:r>
      <w:r w:rsidR="00FC2056" w:rsidRPr="00794268">
        <w:rPr>
          <w:b/>
        </w:rPr>
        <w:t>November 6, 2020.</w:t>
      </w:r>
    </w:p>
    <w:p w14:paraId="6802246F" w14:textId="6F042310" w:rsidR="00D21C49" w:rsidRDefault="001D031D" w:rsidP="0048609C">
      <w:pPr>
        <w:pStyle w:val="DecisionBody"/>
      </w:pPr>
      <w:r>
        <w:lastRenderedPageBreak/>
        <w:t xml:space="preserve">Counsel for all parties have consented to the draft PO but </w:t>
      </w:r>
      <w:r w:rsidR="00A45AE2">
        <w:t xml:space="preserve">are reluctant to have it approved and come into full force until the Tribunal has </w:t>
      </w:r>
      <w:r w:rsidR="001D3926">
        <w:t>issued its decision on</w:t>
      </w:r>
      <w:r w:rsidR="00762A87">
        <w:t xml:space="preserve"> the</w:t>
      </w:r>
      <w:r w:rsidR="001D3926">
        <w:t xml:space="preserve"> written confidentiality motion </w:t>
      </w:r>
      <w:r w:rsidR="008D3292">
        <w:t xml:space="preserve">scheduled to be heard </w:t>
      </w:r>
      <w:r w:rsidR="009429EE">
        <w:t xml:space="preserve">on </w:t>
      </w:r>
      <w:r w:rsidR="008D3292">
        <w:t>Tuesday</w:t>
      </w:r>
      <w:r w:rsidR="009429EE">
        <w:t>,</w:t>
      </w:r>
      <w:r w:rsidR="008D3292">
        <w:t xml:space="preserve"> November </w:t>
      </w:r>
      <w:r w:rsidR="00607B76">
        <w:t>10,</w:t>
      </w:r>
      <w:r w:rsidR="009429EE">
        <w:t xml:space="preserve"> </w:t>
      </w:r>
      <w:r w:rsidR="00607B76">
        <w:t>2020</w:t>
      </w:r>
      <w:r w:rsidR="00C66FC3">
        <w:t xml:space="preserve"> in case the decision on the motion materially affects the content of the draft PO.  </w:t>
      </w:r>
      <w:r w:rsidR="004F3291">
        <w:t xml:space="preserve">The Tribunal </w:t>
      </w:r>
      <w:r w:rsidR="006F693E">
        <w:t xml:space="preserve">agrees </w:t>
      </w:r>
      <w:r w:rsidR="006E4BA7">
        <w:t>to</w:t>
      </w:r>
      <w:r w:rsidR="006F693E">
        <w:t xml:space="preserve"> de</w:t>
      </w:r>
      <w:r w:rsidR="00575869">
        <w:t>fer when the PO is</w:t>
      </w:r>
      <w:r w:rsidR="004F3291">
        <w:t xml:space="preserve"> approve</w:t>
      </w:r>
      <w:r w:rsidR="007E738D">
        <w:t xml:space="preserve">d </w:t>
      </w:r>
      <w:r w:rsidR="001C6970">
        <w:t>and</w:t>
      </w:r>
      <w:r w:rsidR="008E29F5">
        <w:t xml:space="preserve"> come</w:t>
      </w:r>
      <w:r w:rsidR="009429EE">
        <w:t>s</w:t>
      </w:r>
      <w:r w:rsidR="008E29F5">
        <w:t xml:space="preserve"> into </w:t>
      </w:r>
      <w:r w:rsidR="005545DD">
        <w:t xml:space="preserve">full </w:t>
      </w:r>
      <w:r w:rsidR="008E29F5">
        <w:t xml:space="preserve">force </w:t>
      </w:r>
      <w:r w:rsidR="005545DD">
        <w:t xml:space="preserve">and effect </w:t>
      </w:r>
      <w:r w:rsidR="00467A4A">
        <w:t xml:space="preserve">after the </w:t>
      </w:r>
      <w:r w:rsidR="00F2277D">
        <w:t xml:space="preserve">decision on the </w:t>
      </w:r>
      <w:r w:rsidR="00467A4A">
        <w:t>confidentially motion has be</w:t>
      </w:r>
      <w:r w:rsidR="00F2277D">
        <w:t>en issued</w:t>
      </w:r>
      <w:r w:rsidR="008E1701">
        <w:t xml:space="preserve">.  </w:t>
      </w:r>
    </w:p>
    <w:p w14:paraId="21C1E338" w14:textId="1CC1D073" w:rsidR="00A57444" w:rsidRDefault="008B62C1" w:rsidP="0048609C">
      <w:pPr>
        <w:pStyle w:val="DecisionBody"/>
      </w:pPr>
      <w:r>
        <w:t xml:space="preserve">Should there be </w:t>
      </w:r>
      <w:r w:rsidR="008E1701">
        <w:t xml:space="preserve">substantive changes </w:t>
      </w:r>
      <w:r w:rsidR="003F766A">
        <w:t xml:space="preserve">to the PO </w:t>
      </w:r>
      <w:r w:rsidR="008E1701">
        <w:t>result</w:t>
      </w:r>
      <w:r>
        <w:t>ing</w:t>
      </w:r>
      <w:r w:rsidR="00977D8A">
        <w:t xml:space="preserve"> from</w:t>
      </w:r>
      <w:r w:rsidR="008E1701">
        <w:t xml:space="preserve"> the </w:t>
      </w:r>
      <w:r w:rsidR="00720070">
        <w:t>Tribunal</w:t>
      </w:r>
      <w:r w:rsidR="009429EE">
        <w:t>’</w:t>
      </w:r>
      <w:r w:rsidR="00720070">
        <w:t xml:space="preserve">s </w:t>
      </w:r>
      <w:r w:rsidR="00DA2446">
        <w:t xml:space="preserve">confidentially </w:t>
      </w:r>
      <w:r w:rsidR="0052376A">
        <w:t>order, counsel</w:t>
      </w:r>
      <w:r w:rsidR="00720070">
        <w:t xml:space="preserve"> for </w:t>
      </w:r>
      <w:r w:rsidR="00D64BFC">
        <w:t>the Appellant or any party</w:t>
      </w:r>
      <w:r w:rsidR="00720070">
        <w:t xml:space="preserve"> will contact the Tribunal, revise and </w:t>
      </w:r>
      <w:r w:rsidR="006971AA">
        <w:t xml:space="preserve">receive consent from all parties to </w:t>
      </w:r>
      <w:r w:rsidR="00DA31F0">
        <w:t>any</w:t>
      </w:r>
      <w:r w:rsidR="006971AA">
        <w:t xml:space="preserve"> change and provide </w:t>
      </w:r>
      <w:r w:rsidR="00DA31F0">
        <w:t>a</w:t>
      </w:r>
      <w:r w:rsidR="006971AA">
        <w:t xml:space="preserve"> revised PO to the Tribunal for approval.</w:t>
      </w:r>
      <w:r w:rsidR="00A57444">
        <w:t xml:space="preserve"> </w:t>
      </w:r>
    </w:p>
    <w:p w14:paraId="57FBD3DD" w14:textId="189190C0" w:rsidR="00B9008D" w:rsidRDefault="006414CF" w:rsidP="0048609C">
      <w:pPr>
        <w:pStyle w:val="DecisionBody"/>
      </w:pPr>
      <w:r>
        <w:t xml:space="preserve">Mr. Barnett raised an issue related to a witness the </w:t>
      </w:r>
      <w:r w:rsidR="005C7922">
        <w:t>A</w:t>
      </w:r>
      <w:r>
        <w:t xml:space="preserve">ppellant added to the </w:t>
      </w:r>
      <w:r w:rsidR="005C7922">
        <w:t>W</w:t>
      </w:r>
      <w:r>
        <w:t xml:space="preserve">itness </w:t>
      </w:r>
      <w:r w:rsidR="005C7922">
        <w:t>L</w:t>
      </w:r>
      <w:r>
        <w:t xml:space="preserve">ist after the </w:t>
      </w:r>
      <w:r w:rsidR="006B606B">
        <w:t>date prescribed by the PO.  He requested an understanding of the issues this witness w</w:t>
      </w:r>
      <w:r w:rsidR="00196487">
        <w:t>ill</w:t>
      </w:r>
      <w:r w:rsidR="006B606B">
        <w:t xml:space="preserve"> be speaking to.  </w:t>
      </w:r>
      <w:r w:rsidR="00196487">
        <w:t>The witness</w:t>
      </w:r>
      <w:r w:rsidR="006B606B">
        <w:t xml:space="preserve"> is listed as a Land Economist and there are no issues of this nature found on the </w:t>
      </w:r>
      <w:r w:rsidR="005C7922">
        <w:t>I</w:t>
      </w:r>
      <w:r w:rsidR="006B606B">
        <w:t xml:space="preserve">ssues </w:t>
      </w:r>
      <w:r w:rsidR="005C7922">
        <w:t>L</w:t>
      </w:r>
      <w:r w:rsidR="006B606B">
        <w:t>ist.</w:t>
      </w:r>
    </w:p>
    <w:p w14:paraId="3F2FDB58" w14:textId="1786BA6E" w:rsidR="00715F82" w:rsidRDefault="004355E0" w:rsidP="0048609C">
      <w:pPr>
        <w:pStyle w:val="DecisionBody"/>
      </w:pPr>
      <w:r>
        <w:t xml:space="preserve">Ms. </w:t>
      </w:r>
      <w:proofErr w:type="spellStart"/>
      <w:r>
        <w:t>Meader</w:t>
      </w:r>
      <w:proofErr w:type="spellEnd"/>
      <w:r>
        <w:t xml:space="preserve"> noted the Town will be calling a witness to </w:t>
      </w:r>
      <w:r w:rsidR="001141B7">
        <w:t>give evidence on the impacts this development may have on the</w:t>
      </w:r>
      <w:r w:rsidR="002F72AF">
        <w:t xml:space="preserve"> </w:t>
      </w:r>
      <w:r w:rsidR="00196487">
        <w:t>established Economic</w:t>
      </w:r>
      <w:r w:rsidR="001141B7">
        <w:t xml:space="preserve"> Development </w:t>
      </w:r>
      <w:r w:rsidR="002F72AF">
        <w:t>framework for the Town</w:t>
      </w:r>
      <w:r w:rsidR="00A55839">
        <w:t xml:space="preserve"> </w:t>
      </w:r>
      <w:r w:rsidR="00265ACB">
        <w:t xml:space="preserve">by reducing the general </w:t>
      </w:r>
      <w:r w:rsidR="00196487">
        <w:t>attractiveness</w:t>
      </w:r>
      <w:r w:rsidR="00265ACB">
        <w:t xml:space="preserve"> of the area </w:t>
      </w:r>
      <w:r w:rsidR="00E1467F">
        <w:t xml:space="preserve">which in turn would </w:t>
      </w:r>
      <w:r w:rsidR="00265ACB">
        <w:t xml:space="preserve">make it more </w:t>
      </w:r>
      <w:r w:rsidR="00E1467F">
        <w:t xml:space="preserve">difficult to attract employment opportunities.  The issues are 6-9 of the </w:t>
      </w:r>
      <w:r w:rsidR="005C7922">
        <w:t>I</w:t>
      </w:r>
      <w:r w:rsidR="00E1467F">
        <w:t xml:space="preserve">ssues </w:t>
      </w:r>
      <w:r w:rsidR="005C7922">
        <w:t>L</w:t>
      </w:r>
      <w:r w:rsidR="00E1467F">
        <w:t>ist.</w:t>
      </w:r>
      <w:r w:rsidR="00D03C35">
        <w:t xml:space="preserve"> </w:t>
      </w:r>
    </w:p>
    <w:p w14:paraId="2F51AFDF" w14:textId="01D2007D" w:rsidR="0069755D" w:rsidRDefault="00410C2A" w:rsidP="0048609C">
      <w:pPr>
        <w:pStyle w:val="DecisionBody"/>
      </w:pPr>
      <w:r>
        <w:t xml:space="preserve">Ms. </w:t>
      </w:r>
      <w:proofErr w:type="spellStart"/>
      <w:r>
        <w:t>Meader</w:t>
      </w:r>
      <w:proofErr w:type="spellEnd"/>
      <w:r w:rsidR="0069755D">
        <w:t xml:space="preserve"> confirmed the witness will limit evidence to those issues </w:t>
      </w:r>
      <w:r w:rsidR="00890E5F">
        <w:t xml:space="preserve">found in the </w:t>
      </w:r>
      <w:r w:rsidR="005C7922">
        <w:t>I</w:t>
      </w:r>
      <w:r w:rsidR="00890E5F">
        <w:t xml:space="preserve">ssues </w:t>
      </w:r>
      <w:r w:rsidR="005C7922">
        <w:t>L</w:t>
      </w:r>
      <w:r w:rsidR="00890E5F">
        <w:t xml:space="preserve">ist.  </w:t>
      </w:r>
      <w:r w:rsidR="00CA7D84">
        <w:t>T</w:t>
      </w:r>
      <w:r w:rsidR="00890E5F">
        <w:t>he Tribunal accepted the addition of the witness to the Appellant</w:t>
      </w:r>
      <w:r w:rsidR="005C7922">
        <w:t>’</w:t>
      </w:r>
      <w:r w:rsidR="00890E5F">
        <w:t xml:space="preserve">s </w:t>
      </w:r>
      <w:r w:rsidR="005C7922">
        <w:t>W</w:t>
      </w:r>
      <w:r w:rsidR="00890E5F">
        <w:t xml:space="preserve">itness </w:t>
      </w:r>
      <w:r w:rsidR="005C7922">
        <w:t>L</w:t>
      </w:r>
      <w:r w:rsidR="00890E5F">
        <w:t>ist.</w:t>
      </w:r>
    </w:p>
    <w:p w14:paraId="45C94B25" w14:textId="5F460382" w:rsidR="00CA7D84" w:rsidRDefault="00204126" w:rsidP="0048609C">
      <w:pPr>
        <w:pStyle w:val="DecisionBody"/>
      </w:pPr>
      <w:r>
        <w:t xml:space="preserve">It was noted </w:t>
      </w:r>
      <w:r w:rsidR="00C65910">
        <w:t>during</w:t>
      </w:r>
      <w:r>
        <w:t xml:space="preserve"> the CMC that there remains considerable uncertainty </w:t>
      </w:r>
      <w:r w:rsidR="005B3FB0">
        <w:t>about</w:t>
      </w:r>
      <w:r>
        <w:t xml:space="preserve"> the </w:t>
      </w:r>
      <w:r w:rsidR="002651D9">
        <w:t xml:space="preserve">final </w:t>
      </w:r>
      <w:r>
        <w:t xml:space="preserve">format of the </w:t>
      </w:r>
      <w:r w:rsidR="002651D9">
        <w:t>February</w:t>
      </w:r>
      <w:r>
        <w:t xml:space="preserve"> hearing.  All agreed to convert to a video format but </w:t>
      </w:r>
      <w:r w:rsidR="00C65910">
        <w:t xml:space="preserve">did feel </w:t>
      </w:r>
      <w:r w:rsidR="00FC5125">
        <w:t xml:space="preserve">it is an advantage </w:t>
      </w:r>
      <w:r w:rsidR="007F2715">
        <w:t>for</w:t>
      </w:r>
      <w:r w:rsidR="00B052DE">
        <w:t xml:space="preserve"> </w:t>
      </w:r>
      <w:r w:rsidR="00C65910">
        <w:t>a hea</w:t>
      </w:r>
      <w:r w:rsidR="002651D9">
        <w:t>r</w:t>
      </w:r>
      <w:r w:rsidR="00C65910">
        <w:t>ing of this length</w:t>
      </w:r>
      <w:r w:rsidR="00B052DE">
        <w:t xml:space="preserve"> </w:t>
      </w:r>
      <w:r w:rsidR="007F2715">
        <w:t xml:space="preserve">to be </w:t>
      </w:r>
      <w:r w:rsidR="00B052DE">
        <w:t>in person</w:t>
      </w:r>
      <w:r w:rsidR="005B3FB0">
        <w:t xml:space="preserve"> if possible</w:t>
      </w:r>
      <w:r w:rsidR="00B052DE">
        <w:t xml:space="preserve">. </w:t>
      </w:r>
      <w:r w:rsidR="002529AD">
        <w:t xml:space="preserve">A further CMC could be held in early January 2021 to </w:t>
      </w:r>
      <w:r w:rsidR="00617A58">
        <w:t xml:space="preserve">determine if an </w:t>
      </w:r>
      <w:r w:rsidR="00D5142A">
        <w:t>in-person</w:t>
      </w:r>
      <w:r w:rsidR="00617A58">
        <w:t xml:space="preserve"> hearing could be held</w:t>
      </w:r>
      <w:r w:rsidR="0052382B">
        <w:t xml:space="preserve"> on this matter.  The Tribunal agrees.</w:t>
      </w:r>
    </w:p>
    <w:p w14:paraId="375B30BE" w14:textId="486E1645" w:rsidR="0052382B" w:rsidRDefault="0052382B" w:rsidP="0048609C">
      <w:pPr>
        <w:pStyle w:val="DecisionBody"/>
      </w:pPr>
      <w:r>
        <w:lastRenderedPageBreak/>
        <w:t>Accordingly, the Tribunal Orders.</w:t>
      </w:r>
    </w:p>
    <w:p w14:paraId="4A6F01FA" w14:textId="48CCBE81" w:rsidR="005C7922" w:rsidRDefault="000F39D7" w:rsidP="0048609C">
      <w:pPr>
        <w:pStyle w:val="DecisionBody"/>
      </w:pPr>
      <w:r>
        <w:t xml:space="preserve">That a CMC will be convened </w:t>
      </w:r>
      <w:r w:rsidR="00CA36FA">
        <w:t xml:space="preserve">on </w:t>
      </w:r>
      <w:r w:rsidR="00934A1E" w:rsidRPr="00794268">
        <w:rPr>
          <w:b/>
        </w:rPr>
        <w:t>Tue</w:t>
      </w:r>
      <w:r w:rsidR="00F168C6" w:rsidRPr="00794268">
        <w:rPr>
          <w:b/>
        </w:rPr>
        <w:t>sday</w:t>
      </w:r>
      <w:r w:rsidR="005C7922" w:rsidRPr="00794268">
        <w:rPr>
          <w:b/>
        </w:rPr>
        <w:t>,</w:t>
      </w:r>
      <w:r w:rsidR="00F168C6" w:rsidRPr="00794268">
        <w:rPr>
          <w:b/>
        </w:rPr>
        <w:t xml:space="preserve"> </w:t>
      </w:r>
      <w:r w:rsidR="00CA36FA" w:rsidRPr="00794268">
        <w:rPr>
          <w:b/>
        </w:rPr>
        <w:t xml:space="preserve">January 12, 2021 </w:t>
      </w:r>
      <w:r w:rsidR="005C7922">
        <w:rPr>
          <w:b/>
        </w:rPr>
        <w:t xml:space="preserve">at </w:t>
      </w:r>
      <w:r w:rsidR="004E44A8" w:rsidRPr="00794268">
        <w:rPr>
          <w:b/>
        </w:rPr>
        <w:t xml:space="preserve">9 a.m. </w:t>
      </w:r>
      <w:r w:rsidR="00CA36FA" w:rsidRPr="00794268">
        <w:rPr>
          <w:b/>
        </w:rPr>
        <w:t xml:space="preserve">by </w:t>
      </w:r>
      <w:r w:rsidR="005C7922" w:rsidRPr="00794268">
        <w:rPr>
          <w:b/>
        </w:rPr>
        <w:t>t</w:t>
      </w:r>
      <w:r w:rsidR="00CA36FA" w:rsidRPr="00794268">
        <w:rPr>
          <w:b/>
        </w:rPr>
        <w:t xml:space="preserve">elephone </w:t>
      </w:r>
      <w:r w:rsidR="005C7922" w:rsidRPr="00794268">
        <w:rPr>
          <w:b/>
        </w:rPr>
        <w:t>c</w:t>
      </w:r>
      <w:r w:rsidR="00CA36FA" w:rsidRPr="00794268">
        <w:rPr>
          <w:b/>
        </w:rPr>
        <w:t xml:space="preserve">onference </w:t>
      </w:r>
      <w:r w:rsidR="005C7922" w:rsidRPr="00794268">
        <w:rPr>
          <w:b/>
        </w:rPr>
        <w:t>c</w:t>
      </w:r>
      <w:r w:rsidR="00CA36FA" w:rsidRPr="00794268">
        <w:rPr>
          <w:b/>
        </w:rPr>
        <w:t>all</w:t>
      </w:r>
      <w:r w:rsidR="00C53F01" w:rsidRPr="00794268">
        <w:rPr>
          <w:b/>
        </w:rPr>
        <w:t>.</w:t>
      </w:r>
      <w:r w:rsidR="00C53F01">
        <w:t xml:space="preserve"> </w:t>
      </w:r>
    </w:p>
    <w:p w14:paraId="42594130" w14:textId="0E846E47" w:rsidR="0052382B" w:rsidRDefault="005C7922" w:rsidP="005C7922">
      <w:pPr>
        <w:pStyle w:val="DecisionBody"/>
      </w:pPr>
      <w:r w:rsidRPr="005E65F0">
        <w:t xml:space="preserve">Individual(s) are directed to </w:t>
      </w:r>
      <w:r w:rsidRPr="00E55E78">
        <w:rPr>
          <w:b/>
        </w:rPr>
        <w:t>call </w:t>
      </w:r>
      <w:r w:rsidRPr="005C7922">
        <w:rPr>
          <w:b/>
        </w:rPr>
        <w:t xml:space="preserve">416-212-8012 </w:t>
      </w:r>
      <w:r w:rsidRPr="00E55E78">
        <w:rPr>
          <w:b/>
        </w:rPr>
        <w:t>or Toll Free </w:t>
      </w:r>
      <w:r w:rsidRPr="005C7922">
        <w:rPr>
          <w:b/>
        </w:rPr>
        <w:t>1-866-633-0848</w:t>
      </w:r>
      <w:r>
        <w:rPr>
          <w:b/>
        </w:rPr>
        <w:t xml:space="preserve"> </w:t>
      </w:r>
      <w:r w:rsidRPr="005E65F0">
        <w:t xml:space="preserve">on the assigned date at the correct time.  When prompted, </w:t>
      </w:r>
      <w:r w:rsidRPr="00E55E78">
        <w:rPr>
          <w:b/>
        </w:rPr>
        <w:t>enter the code </w:t>
      </w:r>
      <w:r w:rsidRPr="005C7922">
        <w:rPr>
          <w:b/>
        </w:rPr>
        <w:t>1006967#</w:t>
      </w:r>
      <w:r w:rsidRPr="005E65F0">
        <w:t> to be connected to the call.  It is the responsibility of the person(s) participating in the call to ensure that they are properly connected to the call and at the correct time.  Questions prior to the call may be directed to</w:t>
      </w:r>
      <w:r>
        <w:t xml:space="preserve"> the</w:t>
      </w:r>
      <w:r w:rsidRPr="005E65F0">
        <w:t xml:space="preserve"> </w:t>
      </w:r>
      <w:r w:rsidRPr="005E2695">
        <w:t>Tribunal’s</w:t>
      </w:r>
      <w:r>
        <w:t xml:space="preserve"> Case Coordinator having carriage of this case. </w:t>
      </w:r>
      <w:r w:rsidR="00CA36FA">
        <w:t xml:space="preserve"> </w:t>
      </w:r>
    </w:p>
    <w:p w14:paraId="4B9952E9" w14:textId="71B547A8" w:rsidR="00C93842" w:rsidRDefault="00C93842" w:rsidP="0048609C">
      <w:pPr>
        <w:pStyle w:val="DecisionBody"/>
      </w:pPr>
      <w:r>
        <w:t>The</w:t>
      </w:r>
      <w:r w:rsidR="00D85C30">
        <w:t xml:space="preserve"> </w:t>
      </w:r>
      <w:r w:rsidR="00D5142A">
        <w:t xml:space="preserve">hearing </w:t>
      </w:r>
      <w:r w:rsidR="00D85C30">
        <w:t xml:space="preserve">is </w:t>
      </w:r>
      <w:r>
        <w:t xml:space="preserve">converted to </w:t>
      </w:r>
      <w:r w:rsidR="00D85C30">
        <w:t xml:space="preserve">a video hearing.  </w:t>
      </w:r>
      <w:r w:rsidR="005C7922">
        <w:t>C</w:t>
      </w:r>
      <w:r w:rsidR="00D85C30">
        <w:t xml:space="preserve">ounsel for the Appellant will </w:t>
      </w:r>
      <w:r w:rsidR="00D5142A">
        <w:t xml:space="preserve">revise </w:t>
      </w:r>
      <w:r w:rsidR="00D85C30">
        <w:t xml:space="preserve">the </w:t>
      </w:r>
      <w:r w:rsidR="00785576">
        <w:t xml:space="preserve">draft PO to </w:t>
      </w:r>
      <w:r w:rsidR="00461209">
        <w:t xml:space="preserve">a </w:t>
      </w:r>
      <w:r w:rsidR="00785576">
        <w:t>video</w:t>
      </w:r>
      <w:r w:rsidR="00461209">
        <w:t xml:space="preserve"> hearing format as prescribed by the Tribunal</w:t>
      </w:r>
      <w:r w:rsidR="00175D74">
        <w:t>, circulate to all parties for review</w:t>
      </w:r>
      <w:r w:rsidR="00461209">
        <w:t xml:space="preserve"> and submit the revised </w:t>
      </w:r>
      <w:r w:rsidR="000E4D5C">
        <w:t xml:space="preserve">PO to the parties and Tribunal no later that </w:t>
      </w:r>
      <w:r w:rsidR="000E4D5C" w:rsidRPr="00794268">
        <w:rPr>
          <w:b/>
        </w:rPr>
        <w:t>4</w:t>
      </w:r>
      <w:r w:rsidR="005C7922" w:rsidRPr="00794268">
        <w:rPr>
          <w:b/>
        </w:rPr>
        <w:t>:</w:t>
      </w:r>
      <w:r w:rsidR="000E4D5C" w:rsidRPr="00794268">
        <w:rPr>
          <w:b/>
        </w:rPr>
        <w:t>30</w:t>
      </w:r>
      <w:r w:rsidR="0011429A" w:rsidRPr="00794268">
        <w:rPr>
          <w:b/>
        </w:rPr>
        <w:t xml:space="preserve"> p.m. Friday</w:t>
      </w:r>
      <w:r w:rsidR="005C7922" w:rsidRPr="00794268">
        <w:rPr>
          <w:b/>
        </w:rPr>
        <w:t>,</w:t>
      </w:r>
      <w:r w:rsidR="0011429A" w:rsidRPr="00794268">
        <w:rPr>
          <w:b/>
        </w:rPr>
        <w:t xml:space="preserve"> November 6, 2020</w:t>
      </w:r>
      <w:r w:rsidR="0011429A">
        <w:t>.</w:t>
      </w:r>
    </w:p>
    <w:p w14:paraId="016372B1" w14:textId="6D0C521A" w:rsidR="00015A30" w:rsidRDefault="00015A30" w:rsidP="0048609C">
      <w:pPr>
        <w:pStyle w:val="DecisionBody"/>
      </w:pPr>
      <w:r>
        <w:t xml:space="preserve">The </w:t>
      </w:r>
      <w:r w:rsidR="00FF0B4B">
        <w:t>Tribunal</w:t>
      </w:r>
      <w:r>
        <w:t xml:space="preserve"> will approve the </w:t>
      </w:r>
      <w:r w:rsidR="00F066CA">
        <w:t>final</w:t>
      </w:r>
      <w:r>
        <w:t xml:space="preserve"> </w:t>
      </w:r>
      <w:r w:rsidR="0048056F">
        <w:t xml:space="preserve">PO after </w:t>
      </w:r>
      <w:r w:rsidR="007C4D2D">
        <w:t xml:space="preserve">a </w:t>
      </w:r>
      <w:r w:rsidR="009B1ADE">
        <w:t xml:space="preserve">Tribunal </w:t>
      </w:r>
      <w:r w:rsidR="007C4D2D">
        <w:t xml:space="preserve">decision is issued </w:t>
      </w:r>
      <w:r w:rsidR="009B1ADE">
        <w:t xml:space="preserve">on a confidentiality </w:t>
      </w:r>
      <w:r w:rsidR="00FF0B4B">
        <w:t>matter and will come into full force and effect.</w:t>
      </w:r>
    </w:p>
    <w:p w14:paraId="393EC4F6" w14:textId="5B956D92" w:rsidR="000A209B" w:rsidRPr="008D66B8" w:rsidRDefault="000A209B" w:rsidP="000A209B">
      <w:pPr>
        <w:pStyle w:val="DecisionBody"/>
        <w:keepNext/>
        <w:keepLines/>
        <w:spacing w:beforeLines="0" w:before="0" w:afterLines="0" w:after="0"/>
        <w:rPr>
          <w:b/>
        </w:rPr>
      </w:pPr>
      <w:r>
        <w:t xml:space="preserve">The hearing is scheduled to proceed by video on </w:t>
      </w:r>
      <w:r w:rsidR="00B85B9B" w:rsidRPr="008D66B8">
        <w:rPr>
          <w:b/>
        </w:rPr>
        <w:t>Monday</w:t>
      </w:r>
      <w:r w:rsidR="00375B8F">
        <w:rPr>
          <w:b/>
        </w:rPr>
        <w:t>,</w:t>
      </w:r>
      <w:r w:rsidR="00B85B9B" w:rsidRPr="008D66B8">
        <w:rPr>
          <w:b/>
        </w:rPr>
        <w:t xml:space="preserve"> </w:t>
      </w:r>
      <w:r w:rsidR="00B85B9B">
        <w:rPr>
          <w:b/>
        </w:rPr>
        <w:t>February</w:t>
      </w:r>
      <w:r w:rsidR="002A3C0B">
        <w:rPr>
          <w:b/>
        </w:rPr>
        <w:t xml:space="preserve"> 1</w:t>
      </w:r>
      <w:r w:rsidRPr="008D66B8">
        <w:rPr>
          <w:b/>
        </w:rPr>
        <w:t>, 2021</w:t>
      </w:r>
      <w:r>
        <w:t xml:space="preserve"> at </w:t>
      </w:r>
      <w:r w:rsidRPr="008D66B8">
        <w:rPr>
          <w:b/>
        </w:rPr>
        <w:t>10 a.m.</w:t>
      </w:r>
    </w:p>
    <w:p w14:paraId="3816F2C6" w14:textId="77777777" w:rsidR="000A209B" w:rsidRDefault="000A209B" w:rsidP="000A209B">
      <w:pPr>
        <w:pStyle w:val="DecisionBody"/>
        <w:keepNext/>
        <w:keepLines/>
        <w:numPr>
          <w:ilvl w:val="0"/>
          <w:numId w:val="0"/>
        </w:numPr>
        <w:spacing w:beforeLines="0" w:before="0" w:afterLines="0" w:after="0"/>
      </w:pPr>
    </w:p>
    <w:p w14:paraId="636C74DD" w14:textId="7A76D6C6" w:rsidR="000A209B" w:rsidRDefault="000A209B" w:rsidP="005505D4">
      <w:pPr>
        <w:pStyle w:val="DecisionBody"/>
        <w:spacing w:beforeLines="0" w:before="0" w:afterLines="0" w:after="0"/>
      </w:pPr>
      <w:bookmarkStart w:id="5" w:name="_Hlk54685758"/>
      <w:r>
        <w:t>Parties and Participants are to participate with video and audio enabled.  Join the event from a computer, tablet or smartphone by using this link:</w:t>
      </w:r>
      <w:r w:rsidR="00FB2C5F">
        <w:t xml:space="preserve"> </w:t>
      </w:r>
      <w:hyperlink r:id="rId12" w:history="1">
        <w:r w:rsidR="00FB2C5F" w:rsidRPr="004B57CA">
          <w:rPr>
            <w:rStyle w:val="Hyperlink"/>
          </w:rPr>
          <w:t>https://global.gotomeeting.com/join/287099853</w:t>
        </w:r>
      </w:hyperlink>
      <w:r>
        <w:t xml:space="preserve">. </w:t>
      </w:r>
      <w:r w:rsidR="005C7922">
        <w:t xml:space="preserve"> </w:t>
      </w:r>
      <w:r>
        <w:t xml:space="preserve">When prompted, enter the code </w:t>
      </w:r>
      <w:r w:rsidR="00FB2C5F">
        <w:t xml:space="preserve">    </w:t>
      </w:r>
      <w:r w:rsidR="00FB2C5F" w:rsidRPr="00FB2C5F">
        <w:rPr>
          <w:b/>
        </w:rPr>
        <w:t>287-099-853</w:t>
      </w:r>
      <w:r>
        <w:t xml:space="preserve"> to be connected to the hearing by video.</w:t>
      </w:r>
    </w:p>
    <w:p w14:paraId="6F470D5F" w14:textId="77777777" w:rsidR="00375B8F" w:rsidRDefault="00375B8F" w:rsidP="00375B8F">
      <w:pPr>
        <w:pStyle w:val="DecisionBody"/>
        <w:numPr>
          <w:ilvl w:val="0"/>
          <w:numId w:val="0"/>
        </w:numPr>
        <w:spacing w:beforeLines="0" w:before="0" w:afterLines="0" w:after="0"/>
      </w:pPr>
    </w:p>
    <w:p w14:paraId="7C2BE01D" w14:textId="1031C0E3" w:rsidR="000A209B" w:rsidRDefault="000A209B" w:rsidP="000A209B">
      <w:pPr>
        <w:pStyle w:val="DecisionBody"/>
        <w:spacing w:beforeLines="0" w:before="0" w:afterLines="0" w:after="0"/>
      </w:pPr>
      <w:r>
        <w:t xml:space="preserve">Observers are to participate with audio only enabled.  Join the event via telephone conference by calling: </w:t>
      </w:r>
      <w:r w:rsidR="00FB2C5F" w:rsidRPr="00FB2C5F">
        <w:rPr>
          <w:b/>
        </w:rPr>
        <w:t>+1 (647) 497</w:t>
      </w:r>
      <w:r w:rsidR="00FB2C5F">
        <w:rPr>
          <w:b/>
        </w:rPr>
        <w:t xml:space="preserve"> </w:t>
      </w:r>
      <w:r w:rsidR="00FB2C5F" w:rsidRPr="00FB2C5F">
        <w:rPr>
          <w:b/>
        </w:rPr>
        <w:t>9391</w:t>
      </w:r>
      <w:r>
        <w:t xml:space="preserve"> or Toll Free </w:t>
      </w:r>
      <w:r w:rsidR="00FB2C5F" w:rsidRPr="00FB2C5F">
        <w:rPr>
          <w:b/>
        </w:rPr>
        <w:t>1 888 455 1389</w:t>
      </w:r>
      <w:r w:rsidRPr="00BC10BC">
        <w:rPr>
          <w:b/>
        </w:rPr>
        <w:t>.</w:t>
      </w:r>
      <w:r>
        <w:t xml:space="preserve">  When prompted, </w:t>
      </w:r>
      <w:r w:rsidRPr="00BC10BC">
        <w:rPr>
          <w:b/>
        </w:rPr>
        <w:t xml:space="preserve">enter the code </w:t>
      </w:r>
      <w:r w:rsidR="00FB2C5F" w:rsidRPr="00FB2C5F">
        <w:rPr>
          <w:b/>
        </w:rPr>
        <w:t>287-099-853</w:t>
      </w:r>
      <w:r w:rsidR="00FB2C5F">
        <w:t xml:space="preserve"> </w:t>
      </w:r>
      <w:r>
        <w:t>to be connected to the call.</w:t>
      </w:r>
    </w:p>
    <w:bookmarkEnd w:id="5"/>
    <w:p w14:paraId="3A41A03D" w14:textId="77777777" w:rsidR="000A209B" w:rsidRDefault="000A209B" w:rsidP="000A209B">
      <w:pPr>
        <w:pStyle w:val="DecisionBody"/>
        <w:numPr>
          <w:ilvl w:val="0"/>
          <w:numId w:val="0"/>
        </w:numPr>
        <w:spacing w:beforeLines="0" w:before="0" w:afterLines="0" w:after="0"/>
      </w:pPr>
    </w:p>
    <w:p w14:paraId="02AD06A0" w14:textId="77777777" w:rsidR="000A209B" w:rsidRDefault="000A209B" w:rsidP="000A209B">
      <w:pPr>
        <w:pStyle w:val="DecisionBody"/>
        <w:spacing w:beforeLines="0" w:before="0" w:afterLines="0" w:after="0"/>
      </w:pPr>
      <w:r>
        <w:lastRenderedPageBreak/>
        <w:t>Individuals are directed to connect to the event on the assigned date at the correct time.  It is the responsibility of the persons participating in the hearing by video to ensure that they are properly connected to the event at the correct time.</w:t>
      </w:r>
    </w:p>
    <w:p w14:paraId="42E3E006" w14:textId="77777777" w:rsidR="000A209B" w:rsidRDefault="000A209B" w:rsidP="000A209B">
      <w:pPr>
        <w:pStyle w:val="ListParagraph"/>
        <w:spacing w:line="360" w:lineRule="auto"/>
      </w:pPr>
    </w:p>
    <w:p w14:paraId="3B160CFD" w14:textId="3406CDD9" w:rsidR="000A209B" w:rsidRDefault="000A209B" w:rsidP="000A209B">
      <w:pPr>
        <w:pStyle w:val="DecisionBody"/>
        <w:spacing w:beforeLines="0" w:before="0" w:afterLines="0" w:after="0"/>
      </w:pPr>
      <w:r>
        <w:t xml:space="preserve">The Hearing is scheduled for </w:t>
      </w:r>
      <w:r w:rsidR="000223AE">
        <w:t>2</w:t>
      </w:r>
      <w:r>
        <w:t>5 days. The hearing may be shortened as issues are resolved or settlement is achieved.</w:t>
      </w:r>
    </w:p>
    <w:p w14:paraId="57FD2957" w14:textId="77777777" w:rsidR="000A209B" w:rsidRDefault="000A209B" w:rsidP="000A209B">
      <w:pPr>
        <w:pStyle w:val="DecisionBody"/>
        <w:numPr>
          <w:ilvl w:val="0"/>
          <w:numId w:val="0"/>
        </w:numPr>
        <w:spacing w:beforeLines="0" w:before="0" w:afterLines="0" w:after="0"/>
      </w:pPr>
    </w:p>
    <w:p w14:paraId="2627C9DF" w14:textId="4E95C252" w:rsidR="000A209B" w:rsidRDefault="000A209B" w:rsidP="000A209B">
      <w:pPr>
        <w:pStyle w:val="DecisionBody"/>
        <w:spacing w:beforeLines="0" w:before="0" w:afterLines="0" w:after="0"/>
      </w:pPr>
      <w:r>
        <w:t>Questions prior to the above hearing may be directed to the Tribunal’s Case Coordinator having carriage of this case.</w:t>
      </w:r>
    </w:p>
    <w:p w14:paraId="2EC123C1" w14:textId="77777777" w:rsidR="009939E1" w:rsidRDefault="009939E1" w:rsidP="009939E1">
      <w:pPr>
        <w:pStyle w:val="ListParagraph"/>
      </w:pPr>
    </w:p>
    <w:p w14:paraId="242DA7B3" w14:textId="34E3407E" w:rsidR="001F0F15" w:rsidRDefault="009939E1" w:rsidP="004318F9">
      <w:pPr>
        <w:pStyle w:val="DecisionBody"/>
      </w:pPr>
      <w:r>
        <w:t>The Appellant</w:t>
      </w:r>
      <w:r w:rsidR="00375B8F">
        <w:t>’</w:t>
      </w:r>
      <w:r>
        <w:t xml:space="preserve">s Land Economist witness is added to the </w:t>
      </w:r>
      <w:r w:rsidR="00375B8F">
        <w:t>W</w:t>
      </w:r>
      <w:r>
        <w:t xml:space="preserve">itness </w:t>
      </w:r>
      <w:r w:rsidR="00375B8F">
        <w:t>L</w:t>
      </w:r>
      <w:r>
        <w:t xml:space="preserve">ist and testimony will be limited to those related to Economic Development </w:t>
      </w:r>
      <w:r w:rsidR="00D94B0B">
        <w:t>found</w:t>
      </w:r>
      <w:r>
        <w:t xml:space="preserve"> on the Issues List. </w:t>
      </w:r>
    </w:p>
    <w:p w14:paraId="06874464" w14:textId="77777777" w:rsidR="001F0F15" w:rsidRDefault="001F0F15" w:rsidP="001F0F15">
      <w:pPr>
        <w:pStyle w:val="DecisionBody"/>
        <w:spacing w:beforeLines="0" w:before="0" w:afterLines="0" w:after="0"/>
      </w:pPr>
      <w:r>
        <w:t>No further notice will be given.</w:t>
      </w:r>
      <w:r>
        <w:br/>
      </w:r>
    </w:p>
    <w:p w14:paraId="0E5752F3" w14:textId="77777777" w:rsidR="001F0F15" w:rsidRDefault="001F0F15" w:rsidP="001F0F15">
      <w:pPr>
        <w:pStyle w:val="DecisionBody"/>
        <w:keepNext/>
        <w:keepLines/>
        <w:spacing w:beforeLines="0" w:before="0" w:afterLines="0" w:after="0"/>
      </w:pPr>
      <w:r>
        <w:t>The Tribunal Member is not seized.</w:t>
      </w:r>
    </w:p>
    <w:p w14:paraId="50FB6266" w14:textId="3B977644" w:rsidR="00935095" w:rsidRDefault="00935095" w:rsidP="004E31D7">
      <w:pPr>
        <w:pStyle w:val="MemberSignature"/>
        <w:ind w:left="0"/>
        <w:jc w:val="both"/>
        <w:rPr>
          <w:i w:val="0"/>
        </w:rPr>
      </w:pPr>
    </w:p>
    <w:p w14:paraId="3CA0CFAB" w14:textId="77777777" w:rsidR="00375B8F" w:rsidRPr="004E31D7" w:rsidRDefault="00375B8F" w:rsidP="004E31D7">
      <w:pPr>
        <w:pStyle w:val="MemberSignature"/>
        <w:ind w:left="0"/>
        <w:jc w:val="both"/>
        <w:rPr>
          <w:i w:val="0"/>
        </w:rPr>
      </w:pPr>
    </w:p>
    <w:p w14:paraId="56FAC536" w14:textId="77777777" w:rsidR="00935095" w:rsidRPr="004E31D7" w:rsidRDefault="00935095" w:rsidP="004E31D7">
      <w:pPr>
        <w:pStyle w:val="MemberSignature"/>
        <w:ind w:left="0"/>
        <w:jc w:val="left"/>
        <w:rPr>
          <w:i w:val="0"/>
        </w:rPr>
      </w:pPr>
    </w:p>
    <w:p w14:paraId="6F3D6D4F" w14:textId="76E84925" w:rsidR="00375B8F" w:rsidRDefault="00375B8F" w:rsidP="00375B8F">
      <w:pPr>
        <w:pStyle w:val="MemberSignatureNameandTitle"/>
      </w:pPr>
      <w:r>
        <w:t>“</w:t>
      </w:r>
      <w:r w:rsidRPr="00375B8F">
        <w:rPr>
          <w:i/>
        </w:rPr>
        <w:t>B</w:t>
      </w:r>
      <w:r w:rsidRPr="00375B8F">
        <w:rPr>
          <w:i/>
          <w:caps w:val="0"/>
        </w:rPr>
        <w:t>ryan</w:t>
      </w:r>
      <w:r w:rsidRPr="00375B8F">
        <w:rPr>
          <w:i/>
        </w:rPr>
        <w:t xml:space="preserve"> w. t</w:t>
      </w:r>
      <w:r w:rsidRPr="00375B8F">
        <w:rPr>
          <w:i/>
          <w:caps w:val="0"/>
        </w:rPr>
        <w:t>uckey</w:t>
      </w:r>
      <w:r>
        <w:t>”</w:t>
      </w:r>
    </w:p>
    <w:p w14:paraId="7F64AE13" w14:textId="77777777" w:rsidR="00375B8F" w:rsidRDefault="00375B8F" w:rsidP="00375B8F">
      <w:pPr>
        <w:pStyle w:val="MemberSignatureNameandTitle"/>
      </w:pPr>
    </w:p>
    <w:p w14:paraId="238AD50F" w14:textId="77777777" w:rsidR="00375B8F" w:rsidRDefault="00375B8F" w:rsidP="00375B8F">
      <w:pPr>
        <w:pStyle w:val="MemberSignatureNameandTitle"/>
      </w:pPr>
    </w:p>
    <w:p w14:paraId="6D6C8081" w14:textId="22975B00" w:rsidR="00935095" w:rsidRPr="00AC548D" w:rsidRDefault="005762E9" w:rsidP="00375B8F">
      <w:pPr>
        <w:pStyle w:val="MemberSignatureNameandTitle"/>
      </w:pPr>
      <w:r>
        <w:t>BRYAN W. TUCKEY</w:t>
      </w:r>
    </w:p>
    <w:p w14:paraId="768AD789" w14:textId="03EA722E" w:rsidR="00935095" w:rsidRDefault="00847C0D" w:rsidP="00375B8F">
      <w:pPr>
        <w:pStyle w:val="MemberSignatureNameandTitle"/>
      </w:pPr>
      <w:r>
        <w:t>MEMBER</w:t>
      </w:r>
    </w:p>
    <w:p w14:paraId="1233CCA4" w14:textId="77777777" w:rsidR="002E48C8" w:rsidRDefault="002E48C8" w:rsidP="00375B8F">
      <w:pPr>
        <w:pStyle w:val="MemberSignatureNameandTitle"/>
      </w:pPr>
    </w:p>
    <w:p w14:paraId="4D9B2C64" w14:textId="5502E965" w:rsidR="00375B8F" w:rsidRDefault="00375B8F" w:rsidP="00375B8F">
      <w:pPr>
        <w:pStyle w:val="MemberSignatureNameandTitle"/>
      </w:pPr>
    </w:p>
    <w:p w14:paraId="6BC0A533" w14:textId="77777777" w:rsidR="00375B8F" w:rsidRPr="00AC548D" w:rsidRDefault="00375B8F" w:rsidP="00375B8F">
      <w:pPr>
        <w:pStyle w:val="MemberSignatureNameandTitle"/>
      </w:pPr>
    </w:p>
    <w:p w14:paraId="477B9A94" w14:textId="77777777" w:rsidR="00935095" w:rsidRPr="004E31D7" w:rsidRDefault="00935095" w:rsidP="00AC548D">
      <w:pPr>
        <w:rPr>
          <w:rFonts w:ascii="Arial" w:hAnsi="Arial" w:cs="Arial"/>
        </w:rPr>
      </w:pPr>
    </w:p>
    <w:p w14:paraId="60850236" w14:textId="77777777" w:rsidR="004D6E02" w:rsidRPr="004E31D7" w:rsidRDefault="004D6E02" w:rsidP="00AC548D">
      <w:pPr>
        <w:rPr>
          <w:rFonts w:ascii="Arial" w:hAnsi="Arial" w:cs="Arial"/>
        </w:rPr>
      </w:pPr>
    </w:p>
    <w:p w14:paraId="69B2B7E4" w14:textId="77777777" w:rsidR="00585347" w:rsidRDefault="00585347" w:rsidP="00585347">
      <w:pPr>
        <w:pStyle w:val="AttachmentTextaboveFooter"/>
      </w:pPr>
      <w:bookmarkStart w:id="6" w:name="_Hlk44600017"/>
      <w:r>
        <w:t>If there is an attachment referred to in this document,</w:t>
      </w:r>
    </w:p>
    <w:p w14:paraId="0845A3B6"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72A63696" w14:textId="77777777" w:rsidR="00585347" w:rsidRDefault="00585347" w:rsidP="00585347">
      <w:pPr>
        <w:pStyle w:val="Footer"/>
        <w:jc w:val="left"/>
      </w:pPr>
    </w:p>
    <w:p w14:paraId="6D88FE8B" w14:textId="77777777" w:rsidR="00585347" w:rsidRDefault="00585347" w:rsidP="00585347">
      <w:pPr>
        <w:pStyle w:val="Footer"/>
        <w:jc w:val="left"/>
      </w:pPr>
    </w:p>
    <w:p w14:paraId="3B9A039F" w14:textId="77777777" w:rsidR="00585347" w:rsidRDefault="00585347" w:rsidP="00585347">
      <w:pPr>
        <w:pStyle w:val="Footer"/>
        <w:rPr>
          <w:b/>
        </w:rPr>
      </w:pPr>
      <w:r>
        <w:rPr>
          <w:b/>
        </w:rPr>
        <w:t>Local Planning Appeal Tribunal</w:t>
      </w:r>
    </w:p>
    <w:p w14:paraId="1E89BE9C" w14:textId="77777777" w:rsidR="00585347" w:rsidRDefault="00585347" w:rsidP="00585347">
      <w:pPr>
        <w:pStyle w:val="Footer"/>
      </w:pPr>
      <w:r>
        <w:t>A constituent tribunal of Ontario Land Tribunals</w:t>
      </w:r>
    </w:p>
    <w:p w14:paraId="256223F7" w14:textId="77777777" w:rsidR="00585347" w:rsidRDefault="00585347" w:rsidP="00585347">
      <w:pPr>
        <w:pStyle w:val="Footer"/>
      </w:pPr>
      <w:r>
        <w:t xml:space="preserve">Website: </w:t>
      </w:r>
      <w:hyperlink r:id="rId13" w:history="1">
        <w:r>
          <w:rPr>
            <w:rStyle w:val="Hyperlink"/>
            <w:color w:val="auto"/>
          </w:rPr>
          <w:t>www.olt.gov.on.ca</w:t>
        </w:r>
      </w:hyperlink>
      <w:r>
        <w:t xml:space="preserve">   Telephone: 416-212-6349   Toll Free: 1-866-448-2248</w:t>
      </w:r>
      <w:bookmarkEnd w:id="6"/>
    </w:p>
    <w:sectPr w:rsidR="00585347" w:rsidSect="00627521">
      <w:headerReference w:type="even" r:id="rId14"/>
      <w:headerReference w:type="default" r:id="rId15"/>
      <w:footerReference w:type="even" r:id="rId16"/>
      <w:footerReference w:type="default" r:id="rId17"/>
      <w:headerReference w:type="first" r:id="rId18"/>
      <w:footerReference w:type="first" r:id="rId19"/>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1418" w14:textId="77777777" w:rsidR="00B65934" w:rsidRDefault="00B65934">
      <w:r>
        <w:separator/>
      </w:r>
    </w:p>
  </w:endnote>
  <w:endnote w:type="continuationSeparator" w:id="0">
    <w:p w14:paraId="368B7AC3" w14:textId="77777777" w:rsidR="00B65934" w:rsidRDefault="00B6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66C1" w14:textId="77777777" w:rsidR="00794268" w:rsidRDefault="00794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A8ED" w14:textId="77777777" w:rsidR="00794268" w:rsidRDefault="00794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76E5" w14:textId="77777777" w:rsidR="00794268" w:rsidRDefault="00794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58B7" w14:textId="77777777" w:rsidR="00B65934" w:rsidRDefault="00B65934">
      <w:r>
        <w:separator/>
      </w:r>
    </w:p>
  </w:footnote>
  <w:footnote w:type="continuationSeparator" w:id="0">
    <w:p w14:paraId="197FDFD7" w14:textId="77777777" w:rsidR="00B65934" w:rsidRDefault="00B6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B652" w14:textId="77777777" w:rsidR="00794268" w:rsidRDefault="00794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4F63" w14:textId="77777777" w:rsidR="00EA7261"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C02B28">
      <w:rPr>
        <w:rFonts w:ascii="Arial" w:hAnsi="Arial" w:cs="Arial"/>
        <w:noProof/>
      </w:rPr>
      <w:tab/>
    </w:r>
    <w:r w:rsidR="00EA7261">
      <w:rPr>
        <w:rFonts w:ascii="Arial" w:hAnsi="Arial" w:cs="Arial"/>
        <w:noProof/>
      </w:rPr>
      <w:t>PL190106</w:t>
    </w:r>
  </w:p>
  <w:p w14:paraId="4B8B5263" w14:textId="758F6F37" w:rsidR="004B6547" w:rsidRDefault="00EA7261" w:rsidP="00285AD7">
    <w:pPr>
      <w:pStyle w:val="Header"/>
      <w:tabs>
        <w:tab w:val="clear" w:pos="8640"/>
        <w:tab w:val="center" w:pos="4680"/>
        <w:tab w:val="left" w:pos="6804"/>
        <w:tab w:val="right" w:pos="9360"/>
      </w:tabs>
      <w:jc w:val="right"/>
      <w:rPr>
        <w:rFonts w:ascii="Arial" w:hAnsi="Arial" w:cs="Arial"/>
        <w:noProof/>
      </w:rPr>
    </w:pPr>
    <w:r>
      <w:rPr>
        <w:rFonts w:ascii="Arial" w:hAnsi="Arial" w:cs="Arial"/>
        <w:noProof/>
      </w:rPr>
      <w:t>PL161306</w:t>
    </w:r>
    <w:r w:rsidR="004B6547" w:rsidRPr="00285AD7">
      <w:rPr>
        <w:rFonts w:ascii="Arial" w:hAnsi="Arial" w:cs="Arial"/>
      </w:rPr>
      <w:t xml:space="preserve"> </w:t>
    </w:r>
  </w:p>
  <w:p w14:paraId="69FF270F"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CFD8" w14:textId="77777777" w:rsidR="00794268" w:rsidRDefault="0079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E7D67B52"/>
    <w:lvl w:ilvl="0" w:tplc="6450DBC2">
      <w:start w:val="1"/>
      <w:numFmt w:val="decimal"/>
      <w:pStyle w:val="DecisionBody"/>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31"/>
  </w:num>
  <w:num w:numId="4">
    <w:abstractNumId w:val="10"/>
  </w:num>
  <w:num w:numId="5">
    <w:abstractNumId w:val="34"/>
  </w:num>
  <w:num w:numId="6">
    <w:abstractNumId w:val="5"/>
  </w:num>
  <w:num w:numId="7">
    <w:abstractNumId w:val="1"/>
  </w:num>
  <w:num w:numId="8">
    <w:abstractNumId w:val="27"/>
  </w:num>
  <w:num w:numId="9">
    <w:abstractNumId w:val="18"/>
  </w:num>
  <w:num w:numId="10">
    <w:abstractNumId w:val="16"/>
  </w:num>
  <w:num w:numId="11">
    <w:abstractNumId w:val="22"/>
  </w:num>
  <w:num w:numId="12">
    <w:abstractNumId w:val="32"/>
  </w:num>
  <w:num w:numId="13">
    <w:abstractNumId w:val="4"/>
  </w:num>
  <w:num w:numId="14">
    <w:abstractNumId w:val="19"/>
  </w:num>
  <w:num w:numId="15">
    <w:abstractNumId w:val="25"/>
  </w:num>
  <w:num w:numId="16">
    <w:abstractNumId w:val="21"/>
  </w:num>
  <w:num w:numId="17">
    <w:abstractNumId w:val="9"/>
  </w:num>
  <w:num w:numId="18">
    <w:abstractNumId w:val="12"/>
  </w:num>
  <w:num w:numId="19">
    <w:abstractNumId w:val="2"/>
  </w:num>
  <w:num w:numId="20">
    <w:abstractNumId w:val="0"/>
  </w:num>
  <w:num w:numId="21">
    <w:abstractNumId w:val="8"/>
  </w:num>
  <w:num w:numId="22">
    <w:abstractNumId w:val="3"/>
  </w:num>
  <w:num w:numId="23">
    <w:abstractNumId w:val="15"/>
  </w:num>
  <w:num w:numId="24">
    <w:abstractNumId w:val="26"/>
  </w:num>
  <w:num w:numId="25">
    <w:abstractNumId w:val="14"/>
  </w:num>
  <w:num w:numId="26">
    <w:abstractNumId w:val="28"/>
  </w:num>
  <w:num w:numId="27">
    <w:abstractNumId w:val="13"/>
  </w:num>
  <w:num w:numId="28">
    <w:abstractNumId w:val="23"/>
  </w:num>
  <w:num w:numId="29">
    <w:abstractNumId w:val="17"/>
  </w:num>
  <w:num w:numId="30">
    <w:abstractNumId w:val="24"/>
  </w:num>
  <w:num w:numId="31">
    <w:abstractNumId w:val="33"/>
  </w:num>
  <w:num w:numId="32">
    <w:abstractNumId w:val="29"/>
  </w:num>
  <w:num w:numId="33">
    <w:abstractNumId w:val="11"/>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98A"/>
    <w:rsid w:val="00015A30"/>
    <w:rsid w:val="000170F3"/>
    <w:rsid w:val="00017DFC"/>
    <w:rsid w:val="000223AE"/>
    <w:rsid w:val="00022EAD"/>
    <w:rsid w:val="00031C6E"/>
    <w:rsid w:val="0003783B"/>
    <w:rsid w:val="000403E3"/>
    <w:rsid w:val="00041BE6"/>
    <w:rsid w:val="000424A6"/>
    <w:rsid w:val="00052084"/>
    <w:rsid w:val="00054A9F"/>
    <w:rsid w:val="00056F73"/>
    <w:rsid w:val="0006526A"/>
    <w:rsid w:val="00075342"/>
    <w:rsid w:val="00076196"/>
    <w:rsid w:val="0008105B"/>
    <w:rsid w:val="00081B93"/>
    <w:rsid w:val="00083F28"/>
    <w:rsid w:val="00094E62"/>
    <w:rsid w:val="00097570"/>
    <w:rsid w:val="000A209B"/>
    <w:rsid w:val="000A5BAE"/>
    <w:rsid w:val="000B4BFB"/>
    <w:rsid w:val="000C21BB"/>
    <w:rsid w:val="000C25F1"/>
    <w:rsid w:val="000C3044"/>
    <w:rsid w:val="000C480C"/>
    <w:rsid w:val="000C7608"/>
    <w:rsid w:val="000D09B3"/>
    <w:rsid w:val="000D50EC"/>
    <w:rsid w:val="000D6F9D"/>
    <w:rsid w:val="000D7BBD"/>
    <w:rsid w:val="000E4D5C"/>
    <w:rsid w:val="000F1CE9"/>
    <w:rsid w:val="000F2261"/>
    <w:rsid w:val="000F28AF"/>
    <w:rsid w:val="000F39D7"/>
    <w:rsid w:val="000F6357"/>
    <w:rsid w:val="00100AF6"/>
    <w:rsid w:val="0010191A"/>
    <w:rsid w:val="00104001"/>
    <w:rsid w:val="001141B7"/>
    <w:rsid w:val="0011429A"/>
    <w:rsid w:val="001220E4"/>
    <w:rsid w:val="0013161B"/>
    <w:rsid w:val="00137797"/>
    <w:rsid w:val="00146ED9"/>
    <w:rsid w:val="0015172B"/>
    <w:rsid w:val="001551CC"/>
    <w:rsid w:val="00155D0A"/>
    <w:rsid w:val="001562BE"/>
    <w:rsid w:val="0016041D"/>
    <w:rsid w:val="001617E7"/>
    <w:rsid w:val="00162012"/>
    <w:rsid w:val="001634FB"/>
    <w:rsid w:val="001656BC"/>
    <w:rsid w:val="001702F3"/>
    <w:rsid w:val="00172CE7"/>
    <w:rsid w:val="00174028"/>
    <w:rsid w:val="00175D74"/>
    <w:rsid w:val="001765FB"/>
    <w:rsid w:val="001808B6"/>
    <w:rsid w:val="00182765"/>
    <w:rsid w:val="00182B0E"/>
    <w:rsid w:val="00185E46"/>
    <w:rsid w:val="00190DF3"/>
    <w:rsid w:val="001943F9"/>
    <w:rsid w:val="00196487"/>
    <w:rsid w:val="001A3C06"/>
    <w:rsid w:val="001B5CE4"/>
    <w:rsid w:val="001C606A"/>
    <w:rsid w:val="001C6970"/>
    <w:rsid w:val="001D031D"/>
    <w:rsid w:val="001D3926"/>
    <w:rsid w:val="001D67CE"/>
    <w:rsid w:val="001D6F93"/>
    <w:rsid w:val="001E612C"/>
    <w:rsid w:val="001E764F"/>
    <w:rsid w:val="001F0F15"/>
    <w:rsid w:val="001F179F"/>
    <w:rsid w:val="001F2106"/>
    <w:rsid w:val="0020298E"/>
    <w:rsid w:val="00204126"/>
    <w:rsid w:val="00205167"/>
    <w:rsid w:val="002159B4"/>
    <w:rsid w:val="0021608D"/>
    <w:rsid w:val="00220639"/>
    <w:rsid w:val="0022133C"/>
    <w:rsid w:val="00225203"/>
    <w:rsid w:val="0022579A"/>
    <w:rsid w:val="00226115"/>
    <w:rsid w:val="002315A3"/>
    <w:rsid w:val="002346B3"/>
    <w:rsid w:val="00235236"/>
    <w:rsid w:val="0023733F"/>
    <w:rsid w:val="002419BB"/>
    <w:rsid w:val="002433A2"/>
    <w:rsid w:val="002446DE"/>
    <w:rsid w:val="00246A65"/>
    <w:rsid w:val="00246BCA"/>
    <w:rsid w:val="00250221"/>
    <w:rsid w:val="00251151"/>
    <w:rsid w:val="00252583"/>
    <w:rsid w:val="002529AD"/>
    <w:rsid w:val="00257414"/>
    <w:rsid w:val="00261088"/>
    <w:rsid w:val="00262A94"/>
    <w:rsid w:val="0026320F"/>
    <w:rsid w:val="002651D9"/>
    <w:rsid w:val="00265ACB"/>
    <w:rsid w:val="00270AAE"/>
    <w:rsid w:val="00277F40"/>
    <w:rsid w:val="00280925"/>
    <w:rsid w:val="00283370"/>
    <w:rsid w:val="0028515C"/>
    <w:rsid w:val="00285AD7"/>
    <w:rsid w:val="00290D16"/>
    <w:rsid w:val="00290FEC"/>
    <w:rsid w:val="00293E85"/>
    <w:rsid w:val="002959D2"/>
    <w:rsid w:val="002A088B"/>
    <w:rsid w:val="002A393B"/>
    <w:rsid w:val="002A3C0B"/>
    <w:rsid w:val="002A777B"/>
    <w:rsid w:val="002B47E9"/>
    <w:rsid w:val="002C00E1"/>
    <w:rsid w:val="002C0F6D"/>
    <w:rsid w:val="002C7CBA"/>
    <w:rsid w:val="002D2254"/>
    <w:rsid w:val="002D23D0"/>
    <w:rsid w:val="002D38E7"/>
    <w:rsid w:val="002E48C8"/>
    <w:rsid w:val="002E7C9F"/>
    <w:rsid w:val="002F37EF"/>
    <w:rsid w:val="002F4E11"/>
    <w:rsid w:val="002F72AF"/>
    <w:rsid w:val="002F73E5"/>
    <w:rsid w:val="003051EA"/>
    <w:rsid w:val="00307DEE"/>
    <w:rsid w:val="00312A1F"/>
    <w:rsid w:val="00316394"/>
    <w:rsid w:val="00323369"/>
    <w:rsid w:val="00324440"/>
    <w:rsid w:val="00336EEF"/>
    <w:rsid w:val="00340879"/>
    <w:rsid w:val="00341A0E"/>
    <w:rsid w:val="003437B3"/>
    <w:rsid w:val="00345480"/>
    <w:rsid w:val="0034578D"/>
    <w:rsid w:val="003506EA"/>
    <w:rsid w:val="00350E1B"/>
    <w:rsid w:val="00354C2E"/>
    <w:rsid w:val="003620BF"/>
    <w:rsid w:val="00367CB0"/>
    <w:rsid w:val="00372DB0"/>
    <w:rsid w:val="00375B8F"/>
    <w:rsid w:val="00375F31"/>
    <w:rsid w:val="0038484F"/>
    <w:rsid w:val="00385FC9"/>
    <w:rsid w:val="003862C1"/>
    <w:rsid w:val="00391DD7"/>
    <w:rsid w:val="003B236D"/>
    <w:rsid w:val="003B298B"/>
    <w:rsid w:val="003B7CE2"/>
    <w:rsid w:val="003D1234"/>
    <w:rsid w:val="003D65BE"/>
    <w:rsid w:val="003E05F0"/>
    <w:rsid w:val="003F266C"/>
    <w:rsid w:val="003F766A"/>
    <w:rsid w:val="00401F7B"/>
    <w:rsid w:val="00403715"/>
    <w:rsid w:val="00410C2A"/>
    <w:rsid w:val="00411038"/>
    <w:rsid w:val="00420FFD"/>
    <w:rsid w:val="004233D2"/>
    <w:rsid w:val="004253D3"/>
    <w:rsid w:val="004318F9"/>
    <w:rsid w:val="004355E0"/>
    <w:rsid w:val="00441A9B"/>
    <w:rsid w:val="004507E6"/>
    <w:rsid w:val="00452228"/>
    <w:rsid w:val="004539BB"/>
    <w:rsid w:val="004562D5"/>
    <w:rsid w:val="004565E3"/>
    <w:rsid w:val="004568CC"/>
    <w:rsid w:val="00460B87"/>
    <w:rsid w:val="00461209"/>
    <w:rsid w:val="004662FE"/>
    <w:rsid w:val="00467A4A"/>
    <w:rsid w:val="0048056F"/>
    <w:rsid w:val="004850D0"/>
    <w:rsid w:val="004856EA"/>
    <w:rsid w:val="00485ED0"/>
    <w:rsid w:val="0048609C"/>
    <w:rsid w:val="00497AEB"/>
    <w:rsid w:val="004A0604"/>
    <w:rsid w:val="004A4461"/>
    <w:rsid w:val="004A587D"/>
    <w:rsid w:val="004B3247"/>
    <w:rsid w:val="004B5B3B"/>
    <w:rsid w:val="004B6547"/>
    <w:rsid w:val="004B7E92"/>
    <w:rsid w:val="004C06AB"/>
    <w:rsid w:val="004C3B19"/>
    <w:rsid w:val="004C5ADC"/>
    <w:rsid w:val="004D6E02"/>
    <w:rsid w:val="004E03A4"/>
    <w:rsid w:val="004E127B"/>
    <w:rsid w:val="004E31D7"/>
    <w:rsid w:val="004E44A8"/>
    <w:rsid w:val="004E4C91"/>
    <w:rsid w:val="004E4CD6"/>
    <w:rsid w:val="004F13B0"/>
    <w:rsid w:val="004F1B46"/>
    <w:rsid w:val="004F287A"/>
    <w:rsid w:val="004F3291"/>
    <w:rsid w:val="004F7A5D"/>
    <w:rsid w:val="00505DF1"/>
    <w:rsid w:val="005064E9"/>
    <w:rsid w:val="00513B62"/>
    <w:rsid w:val="00513CCD"/>
    <w:rsid w:val="00516564"/>
    <w:rsid w:val="005176E6"/>
    <w:rsid w:val="0052376A"/>
    <w:rsid w:val="0052382B"/>
    <w:rsid w:val="00530917"/>
    <w:rsid w:val="00531F32"/>
    <w:rsid w:val="0053773B"/>
    <w:rsid w:val="0055024F"/>
    <w:rsid w:val="005545DD"/>
    <w:rsid w:val="005554F9"/>
    <w:rsid w:val="00570E58"/>
    <w:rsid w:val="00575802"/>
    <w:rsid w:val="00575869"/>
    <w:rsid w:val="005762E9"/>
    <w:rsid w:val="00580FE6"/>
    <w:rsid w:val="00581834"/>
    <w:rsid w:val="00581FFB"/>
    <w:rsid w:val="005826C8"/>
    <w:rsid w:val="005832B8"/>
    <w:rsid w:val="00585347"/>
    <w:rsid w:val="00585632"/>
    <w:rsid w:val="005860AC"/>
    <w:rsid w:val="0058684A"/>
    <w:rsid w:val="005870B4"/>
    <w:rsid w:val="005A6B29"/>
    <w:rsid w:val="005A767F"/>
    <w:rsid w:val="005B0493"/>
    <w:rsid w:val="005B0EFC"/>
    <w:rsid w:val="005B2223"/>
    <w:rsid w:val="005B3FB0"/>
    <w:rsid w:val="005C0436"/>
    <w:rsid w:val="005C46AA"/>
    <w:rsid w:val="005C7251"/>
    <w:rsid w:val="005C7922"/>
    <w:rsid w:val="005C7AA9"/>
    <w:rsid w:val="005D1ED7"/>
    <w:rsid w:val="005E1637"/>
    <w:rsid w:val="005E51AF"/>
    <w:rsid w:val="005E7538"/>
    <w:rsid w:val="005F182A"/>
    <w:rsid w:val="005F1F5D"/>
    <w:rsid w:val="005F6B20"/>
    <w:rsid w:val="005F7A16"/>
    <w:rsid w:val="006002DC"/>
    <w:rsid w:val="0060505C"/>
    <w:rsid w:val="00607B76"/>
    <w:rsid w:val="00611B55"/>
    <w:rsid w:val="00612357"/>
    <w:rsid w:val="00612FB7"/>
    <w:rsid w:val="00614648"/>
    <w:rsid w:val="00616822"/>
    <w:rsid w:val="00617A58"/>
    <w:rsid w:val="00621F90"/>
    <w:rsid w:val="00627521"/>
    <w:rsid w:val="006306A8"/>
    <w:rsid w:val="0063575A"/>
    <w:rsid w:val="00640174"/>
    <w:rsid w:val="006414CF"/>
    <w:rsid w:val="006419E7"/>
    <w:rsid w:val="00641AD3"/>
    <w:rsid w:val="00646BFB"/>
    <w:rsid w:val="00647B4B"/>
    <w:rsid w:val="00647ECC"/>
    <w:rsid w:val="00650EFB"/>
    <w:rsid w:val="006510E9"/>
    <w:rsid w:val="00653B50"/>
    <w:rsid w:val="006550AB"/>
    <w:rsid w:val="00655F95"/>
    <w:rsid w:val="00656CC7"/>
    <w:rsid w:val="00657E0B"/>
    <w:rsid w:val="00663C56"/>
    <w:rsid w:val="00665DAE"/>
    <w:rsid w:val="006664C3"/>
    <w:rsid w:val="00672C0E"/>
    <w:rsid w:val="00677294"/>
    <w:rsid w:val="006802A5"/>
    <w:rsid w:val="006971AA"/>
    <w:rsid w:val="0069755D"/>
    <w:rsid w:val="006A119C"/>
    <w:rsid w:val="006A19B7"/>
    <w:rsid w:val="006A2B5B"/>
    <w:rsid w:val="006A386F"/>
    <w:rsid w:val="006B5104"/>
    <w:rsid w:val="006B606B"/>
    <w:rsid w:val="006C6D4C"/>
    <w:rsid w:val="006D09B4"/>
    <w:rsid w:val="006D1DFD"/>
    <w:rsid w:val="006E4BA7"/>
    <w:rsid w:val="006E6454"/>
    <w:rsid w:val="006F214C"/>
    <w:rsid w:val="006F2DF2"/>
    <w:rsid w:val="006F3415"/>
    <w:rsid w:val="006F693E"/>
    <w:rsid w:val="006F6F82"/>
    <w:rsid w:val="0070016C"/>
    <w:rsid w:val="007057F0"/>
    <w:rsid w:val="00706196"/>
    <w:rsid w:val="00707B3B"/>
    <w:rsid w:val="00715DD1"/>
    <w:rsid w:val="00715F82"/>
    <w:rsid w:val="00716030"/>
    <w:rsid w:val="00720070"/>
    <w:rsid w:val="007320D0"/>
    <w:rsid w:val="007342E5"/>
    <w:rsid w:val="007353C0"/>
    <w:rsid w:val="00735538"/>
    <w:rsid w:val="00742FB1"/>
    <w:rsid w:val="00750C16"/>
    <w:rsid w:val="0076119A"/>
    <w:rsid w:val="00762A87"/>
    <w:rsid w:val="00765C2D"/>
    <w:rsid w:val="00785576"/>
    <w:rsid w:val="00794268"/>
    <w:rsid w:val="007A1709"/>
    <w:rsid w:val="007A2C3D"/>
    <w:rsid w:val="007A378C"/>
    <w:rsid w:val="007B41D0"/>
    <w:rsid w:val="007C08BD"/>
    <w:rsid w:val="007C217E"/>
    <w:rsid w:val="007C4D2D"/>
    <w:rsid w:val="007D207C"/>
    <w:rsid w:val="007E0C30"/>
    <w:rsid w:val="007E738D"/>
    <w:rsid w:val="007F2715"/>
    <w:rsid w:val="007F7583"/>
    <w:rsid w:val="00802055"/>
    <w:rsid w:val="00803652"/>
    <w:rsid w:val="008046EB"/>
    <w:rsid w:val="0080724D"/>
    <w:rsid w:val="008173CF"/>
    <w:rsid w:val="00823753"/>
    <w:rsid w:val="008239D6"/>
    <w:rsid w:val="00824851"/>
    <w:rsid w:val="008316DB"/>
    <w:rsid w:val="0083211C"/>
    <w:rsid w:val="0083376D"/>
    <w:rsid w:val="00835A80"/>
    <w:rsid w:val="00835DE4"/>
    <w:rsid w:val="00837AE6"/>
    <w:rsid w:val="00847C0D"/>
    <w:rsid w:val="00865727"/>
    <w:rsid w:val="00866681"/>
    <w:rsid w:val="00875EC2"/>
    <w:rsid w:val="00890E5D"/>
    <w:rsid w:val="00890E5F"/>
    <w:rsid w:val="0089782A"/>
    <w:rsid w:val="008A1A0C"/>
    <w:rsid w:val="008A3586"/>
    <w:rsid w:val="008A629B"/>
    <w:rsid w:val="008A794D"/>
    <w:rsid w:val="008B3EB4"/>
    <w:rsid w:val="008B562D"/>
    <w:rsid w:val="008B62C1"/>
    <w:rsid w:val="008B667D"/>
    <w:rsid w:val="008B6A2C"/>
    <w:rsid w:val="008C09C4"/>
    <w:rsid w:val="008C7470"/>
    <w:rsid w:val="008D3292"/>
    <w:rsid w:val="008D3B01"/>
    <w:rsid w:val="008E0C2E"/>
    <w:rsid w:val="008E147D"/>
    <w:rsid w:val="008E1701"/>
    <w:rsid w:val="008E29F5"/>
    <w:rsid w:val="008E5B11"/>
    <w:rsid w:val="00900C5B"/>
    <w:rsid w:val="00902134"/>
    <w:rsid w:val="00907DA4"/>
    <w:rsid w:val="009148E3"/>
    <w:rsid w:val="009220E1"/>
    <w:rsid w:val="0092760B"/>
    <w:rsid w:val="00930FD3"/>
    <w:rsid w:val="009333AA"/>
    <w:rsid w:val="00934A1E"/>
    <w:rsid w:val="00935095"/>
    <w:rsid w:val="00935ABA"/>
    <w:rsid w:val="009360FC"/>
    <w:rsid w:val="009429EE"/>
    <w:rsid w:val="00951EE2"/>
    <w:rsid w:val="00954D73"/>
    <w:rsid w:val="0095571C"/>
    <w:rsid w:val="0096422B"/>
    <w:rsid w:val="009650D8"/>
    <w:rsid w:val="009748FB"/>
    <w:rsid w:val="00976AA8"/>
    <w:rsid w:val="009773EC"/>
    <w:rsid w:val="00977D8A"/>
    <w:rsid w:val="00981E7A"/>
    <w:rsid w:val="00990F55"/>
    <w:rsid w:val="009939E1"/>
    <w:rsid w:val="009A1884"/>
    <w:rsid w:val="009A31C9"/>
    <w:rsid w:val="009A34A1"/>
    <w:rsid w:val="009A6D63"/>
    <w:rsid w:val="009A73F6"/>
    <w:rsid w:val="009B1ADE"/>
    <w:rsid w:val="009C20B2"/>
    <w:rsid w:val="009C4D62"/>
    <w:rsid w:val="009D0B82"/>
    <w:rsid w:val="009D4C28"/>
    <w:rsid w:val="009D5078"/>
    <w:rsid w:val="009E0558"/>
    <w:rsid w:val="009E0DF7"/>
    <w:rsid w:val="009E1C08"/>
    <w:rsid w:val="009E202F"/>
    <w:rsid w:val="009E40F3"/>
    <w:rsid w:val="009E6983"/>
    <w:rsid w:val="009F040C"/>
    <w:rsid w:val="009F0C7D"/>
    <w:rsid w:val="009F3047"/>
    <w:rsid w:val="00A07D8A"/>
    <w:rsid w:val="00A11CE2"/>
    <w:rsid w:val="00A20E8C"/>
    <w:rsid w:val="00A27E26"/>
    <w:rsid w:val="00A34C42"/>
    <w:rsid w:val="00A45AE2"/>
    <w:rsid w:val="00A45D63"/>
    <w:rsid w:val="00A47406"/>
    <w:rsid w:val="00A550FC"/>
    <w:rsid w:val="00A55839"/>
    <w:rsid w:val="00A57444"/>
    <w:rsid w:val="00A7018C"/>
    <w:rsid w:val="00A70B89"/>
    <w:rsid w:val="00A70E2F"/>
    <w:rsid w:val="00A74FEA"/>
    <w:rsid w:val="00A75B46"/>
    <w:rsid w:val="00A76E5B"/>
    <w:rsid w:val="00A81716"/>
    <w:rsid w:val="00A81DB3"/>
    <w:rsid w:val="00A8355B"/>
    <w:rsid w:val="00A84EF0"/>
    <w:rsid w:val="00A86E97"/>
    <w:rsid w:val="00A87893"/>
    <w:rsid w:val="00A90229"/>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AE6DE0"/>
    <w:rsid w:val="00B052DE"/>
    <w:rsid w:val="00B12A97"/>
    <w:rsid w:val="00B13C3D"/>
    <w:rsid w:val="00B157E1"/>
    <w:rsid w:val="00B16A05"/>
    <w:rsid w:val="00B17BED"/>
    <w:rsid w:val="00B225A1"/>
    <w:rsid w:val="00B25ACB"/>
    <w:rsid w:val="00B25ECF"/>
    <w:rsid w:val="00B268A7"/>
    <w:rsid w:val="00B35686"/>
    <w:rsid w:val="00B364DA"/>
    <w:rsid w:val="00B42C51"/>
    <w:rsid w:val="00B468F5"/>
    <w:rsid w:val="00B51EB2"/>
    <w:rsid w:val="00B51EBA"/>
    <w:rsid w:val="00B5261C"/>
    <w:rsid w:val="00B5585B"/>
    <w:rsid w:val="00B5628D"/>
    <w:rsid w:val="00B62606"/>
    <w:rsid w:val="00B6431E"/>
    <w:rsid w:val="00B65934"/>
    <w:rsid w:val="00B67AB9"/>
    <w:rsid w:val="00B70285"/>
    <w:rsid w:val="00B702CE"/>
    <w:rsid w:val="00B721A7"/>
    <w:rsid w:val="00B73739"/>
    <w:rsid w:val="00B77B07"/>
    <w:rsid w:val="00B818DE"/>
    <w:rsid w:val="00B85B9B"/>
    <w:rsid w:val="00B9008D"/>
    <w:rsid w:val="00B92AFF"/>
    <w:rsid w:val="00B92BA3"/>
    <w:rsid w:val="00B97280"/>
    <w:rsid w:val="00BA28A5"/>
    <w:rsid w:val="00BA5F87"/>
    <w:rsid w:val="00BA79F7"/>
    <w:rsid w:val="00BB1683"/>
    <w:rsid w:val="00BB6613"/>
    <w:rsid w:val="00BB66A5"/>
    <w:rsid w:val="00BB7770"/>
    <w:rsid w:val="00BC66D9"/>
    <w:rsid w:val="00BD08EB"/>
    <w:rsid w:val="00BD2CE3"/>
    <w:rsid w:val="00BE0FA0"/>
    <w:rsid w:val="00BF23CB"/>
    <w:rsid w:val="00BF23DC"/>
    <w:rsid w:val="00BF3612"/>
    <w:rsid w:val="00BF497A"/>
    <w:rsid w:val="00BF7426"/>
    <w:rsid w:val="00C02B28"/>
    <w:rsid w:val="00C1171C"/>
    <w:rsid w:val="00C300F2"/>
    <w:rsid w:val="00C30A00"/>
    <w:rsid w:val="00C34936"/>
    <w:rsid w:val="00C370CD"/>
    <w:rsid w:val="00C53F01"/>
    <w:rsid w:val="00C5671C"/>
    <w:rsid w:val="00C65910"/>
    <w:rsid w:val="00C66FC3"/>
    <w:rsid w:val="00C801A0"/>
    <w:rsid w:val="00C838B9"/>
    <w:rsid w:val="00C92977"/>
    <w:rsid w:val="00C93842"/>
    <w:rsid w:val="00C940BC"/>
    <w:rsid w:val="00CA36FA"/>
    <w:rsid w:val="00CA7D84"/>
    <w:rsid w:val="00CC269B"/>
    <w:rsid w:val="00CC29F3"/>
    <w:rsid w:val="00CC5C59"/>
    <w:rsid w:val="00CC6F62"/>
    <w:rsid w:val="00CD235D"/>
    <w:rsid w:val="00CD5591"/>
    <w:rsid w:val="00CE10CC"/>
    <w:rsid w:val="00CE5C90"/>
    <w:rsid w:val="00CF2AB8"/>
    <w:rsid w:val="00CF3F96"/>
    <w:rsid w:val="00CF4C37"/>
    <w:rsid w:val="00CF55CF"/>
    <w:rsid w:val="00D008AB"/>
    <w:rsid w:val="00D01696"/>
    <w:rsid w:val="00D03C35"/>
    <w:rsid w:val="00D1383D"/>
    <w:rsid w:val="00D21C49"/>
    <w:rsid w:val="00D265BD"/>
    <w:rsid w:val="00D30F49"/>
    <w:rsid w:val="00D32294"/>
    <w:rsid w:val="00D35322"/>
    <w:rsid w:val="00D35B18"/>
    <w:rsid w:val="00D36525"/>
    <w:rsid w:val="00D42D9F"/>
    <w:rsid w:val="00D438E0"/>
    <w:rsid w:val="00D50C1C"/>
    <w:rsid w:val="00D5142A"/>
    <w:rsid w:val="00D53BDA"/>
    <w:rsid w:val="00D64BFC"/>
    <w:rsid w:val="00D66856"/>
    <w:rsid w:val="00D7576A"/>
    <w:rsid w:val="00D76186"/>
    <w:rsid w:val="00D76968"/>
    <w:rsid w:val="00D83C03"/>
    <w:rsid w:val="00D84899"/>
    <w:rsid w:val="00D8571F"/>
    <w:rsid w:val="00D858B9"/>
    <w:rsid w:val="00D85C30"/>
    <w:rsid w:val="00D91064"/>
    <w:rsid w:val="00D9357D"/>
    <w:rsid w:val="00D94B0B"/>
    <w:rsid w:val="00DA2446"/>
    <w:rsid w:val="00DA31F0"/>
    <w:rsid w:val="00DA3393"/>
    <w:rsid w:val="00DB023D"/>
    <w:rsid w:val="00DB16DE"/>
    <w:rsid w:val="00DB3797"/>
    <w:rsid w:val="00DB45DF"/>
    <w:rsid w:val="00DB49FE"/>
    <w:rsid w:val="00DD044D"/>
    <w:rsid w:val="00DD35F5"/>
    <w:rsid w:val="00DD6665"/>
    <w:rsid w:val="00DE2234"/>
    <w:rsid w:val="00DE4867"/>
    <w:rsid w:val="00DE62BC"/>
    <w:rsid w:val="00DF4388"/>
    <w:rsid w:val="00DF75FB"/>
    <w:rsid w:val="00E11D71"/>
    <w:rsid w:val="00E12DE7"/>
    <w:rsid w:val="00E1467F"/>
    <w:rsid w:val="00E15446"/>
    <w:rsid w:val="00E15970"/>
    <w:rsid w:val="00E31608"/>
    <w:rsid w:val="00E3420C"/>
    <w:rsid w:val="00E40778"/>
    <w:rsid w:val="00E4342D"/>
    <w:rsid w:val="00E45C87"/>
    <w:rsid w:val="00E5336E"/>
    <w:rsid w:val="00E54213"/>
    <w:rsid w:val="00E555EE"/>
    <w:rsid w:val="00E65759"/>
    <w:rsid w:val="00E71506"/>
    <w:rsid w:val="00E73226"/>
    <w:rsid w:val="00E743D2"/>
    <w:rsid w:val="00E77E48"/>
    <w:rsid w:val="00E77E50"/>
    <w:rsid w:val="00E84EDD"/>
    <w:rsid w:val="00E8779D"/>
    <w:rsid w:val="00E87A9B"/>
    <w:rsid w:val="00E91ACF"/>
    <w:rsid w:val="00E97D24"/>
    <w:rsid w:val="00E97F04"/>
    <w:rsid w:val="00EA7261"/>
    <w:rsid w:val="00EA73B7"/>
    <w:rsid w:val="00EB3E73"/>
    <w:rsid w:val="00EC181A"/>
    <w:rsid w:val="00EC1E83"/>
    <w:rsid w:val="00EC2949"/>
    <w:rsid w:val="00EC5207"/>
    <w:rsid w:val="00EE0A4B"/>
    <w:rsid w:val="00EE4399"/>
    <w:rsid w:val="00EE4BA3"/>
    <w:rsid w:val="00EE62E6"/>
    <w:rsid w:val="00EF3E73"/>
    <w:rsid w:val="00EF4FA7"/>
    <w:rsid w:val="00EF6354"/>
    <w:rsid w:val="00F06216"/>
    <w:rsid w:val="00F066CA"/>
    <w:rsid w:val="00F13970"/>
    <w:rsid w:val="00F168C6"/>
    <w:rsid w:val="00F206C1"/>
    <w:rsid w:val="00F20B8D"/>
    <w:rsid w:val="00F2277D"/>
    <w:rsid w:val="00F243B6"/>
    <w:rsid w:val="00F376E5"/>
    <w:rsid w:val="00F400AF"/>
    <w:rsid w:val="00F404B1"/>
    <w:rsid w:val="00F408C2"/>
    <w:rsid w:val="00F46275"/>
    <w:rsid w:val="00F548C9"/>
    <w:rsid w:val="00F62C56"/>
    <w:rsid w:val="00F71AB8"/>
    <w:rsid w:val="00F76E36"/>
    <w:rsid w:val="00F801FB"/>
    <w:rsid w:val="00F8252A"/>
    <w:rsid w:val="00F829D0"/>
    <w:rsid w:val="00F82F6D"/>
    <w:rsid w:val="00F90029"/>
    <w:rsid w:val="00F9597B"/>
    <w:rsid w:val="00FA016B"/>
    <w:rsid w:val="00FA6295"/>
    <w:rsid w:val="00FB2C5F"/>
    <w:rsid w:val="00FC2056"/>
    <w:rsid w:val="00FC5125"/>
    <w:rsid w:val="00FD10D9"/>
    <w:rsid w:val="00FD18A0"/>
    <w:rsid w:val="00FD395A"/>
    <w:rsid w:val="00FD4182"/>
    <w:rsid w:val="00FE1AB5"/>
    <w:rsid w:val="00FE3524"/>
    <w:rsid w:val="00FE478E"/>
    <w:rsid w:val="00FE4D6A"/>
    <w:rsid w:val="00FF0B4B"/>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FBEC8C"/>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657923671">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t.gov.on.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lobal.gotomeeting.com/join/28709985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272ACB800D44B97632FE2FE2D20B4" ma:contentTypeVersion="7" ma:contentTypeDescription="Create a new document." ma:contentTypeScope="" ma:versionID="8cbf6cc6c8aba6d16175c82b25f6b6b8">
  <xsd:schema xmlns:xsd="http://www.w3.org/2001/XMLSchema" xmlns:xs="http://www.w3.org/2001/XMLSchema" xmlns:p="http://schemas.microsoft.com/office/2006/metadata/properties" xmlns:ns3="df3e29b0-d34e-42a7-b290-ba1c8cd870a5" xmlns:ns4="cd5b55a4-356b-41b5-98c7-99a94b4660bd" targetNamespace="http://schemas.microsoft.com/office/2006/metadata/properties" ma:root="true" ma:fieldsID="0d62e0ee496db2158e5f7ee6b5c1765b" ns3:_="" ns4:_="">
    <xsd:import namespace="df3e29b0-d34e-42a7-b290-ba1c8cd870a5"/>
    <xsd:import namespace="cd5b55a4-356b-41b5-98c7-99a94b4660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9b0-d34e-42a7-b290-ba1c8cd87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b55a4-356b-41b5-98c7-99a94b4660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4A78-DC59-4A21-9953-0ED575A4F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29b0-d34e-42a7-b290-ba1c8cd870a5"/>
    <ds:schemaRef ds:uri="cd5b55a4-356b-41b5-98c7-99a94b466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A91EF-9161-4E5A-BF59-A27DDEF4BACC}">
  <ds:schemaRefs>
    <ds:schemaRef ds:uri="http://schemas.microsoft.com/sharepoint/v3/contenttype/forms"/>
  </ds:schemaRefs>
</ds:datastoreItem>
</file>

<file path=customXml/itemProps3.xml><?xml version="1.0" encoding="utf-8"?>
<ds:datastoreItem xmlns:ds="http://schemas.openxmlformats.org/officeDocument/2006/customXml" ds:itemID="{302B1A7F-92F7-49C3-9176-F213A0AE9FFC}">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cd5b55a4-356b-41b5-98c7-99a94b4660bd"/>
    <ds:schemaRef ds:uri="df3e29b0-d34e-42a7-b290-ba1c8cd870a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02D5FD1-4F85-4237-9550-FCAA83C3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1554</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2020-10-29T18:13:00Z</cp:lastPrinted>
  <dcterms:created xsi:type="dcterms:W3CDTF">2020-10-29T18:12:00Z</dcterms:created>
  <dcterms:modified xsi:type="dcterms:W3CDTF">2020-10-29T18:18:00Z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0x010100090272ACB800D44B97632FE2FE2D20B4</vt:lpwstr>
  </property>
</Properties>
</file>