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54A9088F" w14:textId="77777777" w:rsidTr="000F1CE9">
        <w:trPr>
          <w:trHeight w:val="281"/>
        </w:trPr>
        <w:tc>
          <w:tcPr>
            <w:tcW w:w="5778" w:type="dxa"/>
          </w:tcPr>
          <w:p w14:paraId="1E561A0A" w14:textId="77777777" w:rsidR="006D09B4" w:rsidRPr="001E764F" w:rsidRDefault="006D09B4" w:rsidP="006D09B4">
            <w:pPr>
              <w:rPr>
                <w:rFonts w:ascii="Arial" w:hAnsi="Arial" w:cs="Arial"/>
                <w:b/>
                <w:sz w:val="16"/>
                <w:szCs w:val="16"/>
              </w:rPr>
            </w:pPr>
          </w:p>
        </w:tc>
        <w:tc>
          <w:tcPr>
            <w:tcW w:w="3828" w:type="dxa"/>
            <w:vMerge w:val="restart"/>
          </w:tcPr>
          <w:p w14:paraId="6831AC3A" w14:textId="77777777" w:rsidR="006D09B4" w:rsidRPr="001E764F" w:rsidRDefault="008B6A2C" w:rsidP="006D09B4">
            <w:pPr>
              <w:rPr>
                <w:rFonts w:ascii="Arial" w:hAnsi="Arial" w:cs="Arial"/>
                <w:b/>
                <w:noProof/>
                <w:sz w:val="32"/>
                <w:szCs w:val="32"/>
                <w:lang w:val="en-CA" w:eastAsia="en-CA"/>
              </w:rPr>
            </w:pPr>
            <w:r>
              <w:rPr>
                <w:noProof/>
                <w:lang w:val="en-CA" w:eastAsia="en-CA"/>
              </w:rPr>
              <w:drawing>
                <wp:anchor distT="0" distB="0" distL="114300" distR="114300" simplePos="0" relativeHeight="251657728" behindDoc="0" locked="0" layoutInCell="1" allowOverlap="1" wp14:anchorId="2DB3CD1F" wp14:editId="65D0F39A">
                  <wp:simplePos x="0" y="0"/>
                  <wp:positionH relativeFrom="column">
                    <wp:align>center</wp:align>
                  </wp:positionH>
                  <wp:positionV relativeFrom="paragraph">
                    <wp:posOffset>80010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717A4AAF" w14:textId="77777777" w:rsidTr="000F1CE9">
        <w:tc>
          <w:tcPr>
            <w:tcW w:w="5778" w:type="dxa"/>
          </w:tcPr>
          <w:p w14:paraId="73BA2778" w14:textId="77777777"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47891869" w14:textId="77777777" w:rsidR="006D09B4" w:rsidRPr="001E764F" w:rsidRDefault="006D09B4" w:rsidP="006D09B4">
            <w:pPr>
              <w:rPr>
                <w:rFonts w:ascii="Arial" w:hAnsi="Arial" w:cs="Arial"/>
                <w:b/>
                <w:sz w:val="32"/>
                <w:szCs w:val="32"/>
              </w:rPr>
            </w:pPr>
          </w:p>
        </w:tc>
      </w:tr>
      <w:tr w:rsidR="006D09B4" w:rsidRPr="001E764F" w14:paraId="3D6EC1B7" w14:textId="77777777" w:rsidTr="000F1CE9">
        <w:tc>
          <w:tcPr>
            <w:tcW w:w="5778" w:type="dxa"/>
          </w:tcPr>
          <w:p w14:paraId="7B9013E8" w14:textId="77777777"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14:paraId="6158A0B1" w14:textId="77777777" w:rsidR="006D09B4" w:rsidRPr="001E764F" w:rsidRDefault="006D09B4" w:rsidP="006D09B4">
            <w:pPr>
              <w:rPr>
                <w:rFonts w:ascii="Arial" w:hAnsi="Arial" w:cs="Arial"/>
                <w:sz w:val="32"/>
                <w:szCs w:val="32"/>
                <w:lang w:val="fr-CA"/>
              </w:rPr>
            </w:pPr>
          </w:p>
          <w:p w14:paraId="2019986B" w14:textId="77777777" w:rsidR="006D09B4" w:rsidRPr="001E764F" w:rsidRDefault="006D09B4" w:rsidP="006D09B4">
            <w:pPr>
              <w:rPr>
                <w:rFonts w:ascii="Arial" w:hAnsi="Arial" w:cs="Arial"/>
                <w:sz w:val="32"/>
                <w:szCs w:val="32"/>
                <w:lang w:val="fr-CA"/>
              </w:rPr>
            </w:pPr>
          </w:p>
        </w:tc>
        <w:tc>
          <w:tcPr>
            <w:tcW w:w="3828" w:type="dxa"/>
            <w:vMerge/>
          </w:tcPr>
          <w:p w14:paraId="10F90CDA" w14:textId="77777777" w:rsidR="006D09B4" w:rsidRPr="001E764F" w:rsidRDefault="006D09B4" w:rsidP="006D09B4">
            <w:pPr>
              <w:rPr>
                <w:rFonts w:ascii="Arial" w:hAnsi="Arial" w:cs="Arial"/>
                <w:sz w:val="32"/>
                <w:szCs w:val="32"/>
                <w:lang w:val="fr-CA"/>
              </w:rPr>
            </w:pPr>
          </w:p>
        </w:tc>
      </w:tr>
    </w:tbl>
    <w:p w14:paraId="5D0A5E00" w14:textId="77777777"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3CD66558" w14:textId="77777777" w:rsidTr="005F7BE1">
        <w:trPr>
          <w:trHeight w:val="260"/>
        </w:trPr>
        <w:tc>
          <w:tcPr>
            <w:tcW w:w="1818" w:type="dxa"/>
            <w:shd w:val="clear" w:color="auto" w:fill="auto"/>
            <w:vAlign w:val="center"/>
          </w:tcPr>
          <w:p w14:paraId="71C4FBA4"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2CF6B405" w14:textId="230D0BE6" w:rsidR="00EA73B7" w:rsidRPr="001D67CE" w:rsidRDefault="00B32797" w:rsidP="002159B4">
            <w:pPr>
              <w:rPr>
                <w:rFonts w:ascii="Arial" w:hAnsi="Arial" w:cs="Arial"/>
              </w:rPr>
            </w:pPr>
            <w:r>
              <w:rPr>
                <w:rFonts w:ascii="Arial" w:hAnsi="Arial" w:cs="Arial"/>
              </w:rPr>
              <w:t>February 12, 2021</w:t>
            </w:r>
          </w:p>
        </w:tc>
        <w:tc>
          <w:tcPr>
            <w:tcW w:w="1890" w:type="dxa"/>
            <w:shd w:val="clear" w:color="auto" w:fill="auto"/>
            <w:vAlign w:val="center"/>
          </w:tcPr>
          <w:p w14:paraId="0F64FDF5" w14:textId="623BD47F"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938" w:type="dxa"/>
            <w:shd w:val="clear" w:color="auto" w:fill="auto"/>
            <w:vAlign w:val="center"/>
          </w:tcPr>
          <w:p w14:paraId="32290668" w14:textId="77777777" w:rsidR="00955FFA" w:rsidRDefault="00955FFA" w:rsidP="00280925">
            <w:pPr>
              <w:jc w:val="right"/>
              <w:rPr>
                <w:rFonts w:ascii="Arial" w:hAnsi="Arial" w:cs="Arial"/>
              </w:rPr>
            </w:pPr>
          </w:p>
          <w:p w14:paraId="1B9F9F8F" w14:textId="571A973E" w:rsidR="00EA73B7" w:rsidRDefault="0075375C" w:rsidP="00280925">
            <w:pPr>
              <w:jc w:val="right"/>
              <w:rPr>
                <w:rFonts w:ascii="Arial" w:hAnsi="Arial" w:cs="Arial"/>
              </w:rPr>
            </w:pPr>
            <w:r>
              <w:rPr>
                <w:rFonts w:ascii="Arial" w:hAnsi="Arial" w:cs="Arial"/>
              </w:rPr>
              <w:t>PL200</w:t>
            </w:r>
            <w:r w:rsidR="00C9181D">
              <w:rPr>
                <w:rFonts w:ascii="Arial" w:hAnsi="Arial" w:cs="Arial"/>
              </w:rPr>
              <w:t>364</w:t>
            </w:r>
          </w:p>
          <w:p w14:paraId="306F6730" w14:textId="0C639F40" w:rsidR="00C9181D" w:rsidRPr="001E764F" w:rsidRDefault="00D00841" w:rsidP="00C9181D">
            <w:pPr>
              <w:jc w:val="center"/>
              <w:rPr>
                <w:rFonts w:ascii="Arial" w:hAnsi="Arial" w:cs="Arial"/>
              </w:rPr>
            </w:pPr>
            <w:r>
              <w:rPr>
                <w:rFonts w:ascii="Arial" w:hAnsi="Arial" w:cs="Arial"/>
              </w:rPr>
              <w:t xml:space="preserve">        </w:t>
            </w:r>
            <w:r w:rsidR="00C9181D">
              <w:rPr>
                <w:rFonts w:ascii="Arial" w:hAnsi="Arial" w:cs="Arial"/>
              </w:rPr>
              <w:t xml:space="preserve"> </w:t>
            </w:r>
          </w:p>
        </w:tc>
      </w:tr>
    </w:tbl>
    <w:p w14:paraId="07FAB0B2" w14:textId="77777777" w:rsidR="00FD395A" w:rsidRPr="00FD395A" w:rsidRDefault="00FD395A" w:rsidP="00F46275">
      <w:pPr>
        <w:rPr>
          <w:rFonts w:ascii="Arial" w:hAnsi="Arial" w:cs="Arial"/>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06"/>
      </w:tblGrid>
      <w:tr w:rsidR="001D67CE" w:rsidRPr="001E764F" w14:paraId="79EB3529" w14:textId="77777777" w:rsidTr="000F1CE9">
        <w:tc>
          <w:tcPr>
            <w:tcW w:w="9606" w:type="dxa"/>
            <w:tcBorders>
              <w:top w:val="nil"/>
              <w:left w:val="nil"/>
              <w:bottom w:val="nil"/>
              <w:right w:val="nil"/>
            </w:tcBorders>
          </w:tcPr>
          <w:p w14:paraId="37595A55" w14:textId="77777777"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4F634E45" w14:textId="77777777" w:rsidR="001D67CE" w:rsidRDefault="001D67CE" w:rsidP="00270AAE">
      <w:pPr>
        <w:rPr>
          <w:rFonts w:ascii="Arial" w:hAnsi="Arial" w:cs="Arial"/>
          <w:highlight w:val="yellow"/>
        </w:rPr>
      </w:pPr>
    </w:p>
    <w:tbl>
      <w:tblPr>
        <w:tblW w:w="9648" w:type="dxa"/>
        <w:tblLook w:val="04A0" w:firstRow="1" w:lastRow="0" w:firstColumn="1" w:lastColumn="0" w:noHBand="0" w:noVBand="1"/>
      </w:tblPr>
      <w:tblGrid>
        <w:gridCol w:w="3468"/>
        <w:gridCol w:w="6180"/>
      </w:tblGrid>
      <w:tr w:rsidR="005F7BE1" w:rsidRPr="00600ED7" w14:paraId="6E745D56" w14:textId="77777777" w:rsidTr="005F7BE1">
        <w:trPr>
          <w:cantSplit/>
          <w:trHeight w:val="732"/>
        </w:trPr>
        <w:tc>
          <w:tcPr>
            <w:tcW w:w="9648" w:type="dxa"/>
            <w:gridSpan w:val="2"/>
            <w:hideMark/>
          </w:tcPr>
          <w:p w14:paraId="1D9168F6" w14:textId="77777777" w:rsidR="005F7BE1" w:rsidRPr="00600ED7" w:rsidRDefault="005F7BE1">
            <w:pPr>
              <w:rPr>
                <w:rFonts w:ascii="Arial" w:hAnsi="Arial" w:cs="Arial"/>
                <w:lang w:val="en-CA"/>
              </w:rPr>
            </w:pPr>
            <w:r w:rsidRPr="00600ED7">
              <w:rPr>
                <w:rFonts w:ascii="Arial" w:hAnsi="Arial" w:cs="Arial"/>
                <w:b/>
              </w:rPr>
              <w:t xml:space="preserve">PROCEEDING COMMENCED UNDER </w:t>
            </w:r>
            <w:r w:rsidRPr="00600ED7">
              <w:rPr>
                <w:rFonts w:ascii="Arial" w:hAnsi="Arial" w:cs="Arial"/>
              </w:rPr>
              <w:t xml:space="preserve">subsection 22(7) of the </w:t>
            </w:r>
            <w:r w:rsidRPr="00600ED7">
              <w:rPr>
                <w:rFonts w:ascii="Arial" w:hAnsi="Arial" w:cs="Arial"/>
                <w:i/>
              </w:rPr>
              <w:t>Planning Act</w:t>
            </w:r>
            <w:r w:rsidRPr="00600ED7">
              <w:rPr>
                <w:rFonts w:ascii="Arial" w:hAnsi="Arial" w:cs="Arial"/>
              </w:rPr>
              <w:t>, R.S.O. 1990, c. P.13, as amended</w:t>
            </w:r>
          </w:p>
        </w:tc>
      </w:tr>
      <w:tr w:rsidR="005F7BE1" w:rsidRPr="00600ED7" w14:paraId="03CC43BB" w14:textId="77777777" w:rsidTr="005F7BE1">
        <w:tc>
          <w:tcPr>
            <w:tcW w:w="3468" w:type="dxa"/>
            <w:hideMark/>
          </w:tcPr>
          <w:p w14:paraId="012DA063" w14:textId="77777777" w:rsidR="005F7BE1" w:rsidRPr="00600ED7" w:rsidRDefault="005F7BE1">
            <w:pPr>
              <w:rPr>
                <w:rFonts w:ascii="Arial" w:hAnsi="Arial" w:cs="Arial"/>
              </w:rPr>
            </w:pPr>
            <w:r w:rsidRPr="00600ED7">
              <w:rPr>
                <w:rFonts w:ascii="Arial" w:hAnsi="Arial" w:cs="Arial"/>
              </w:rPr>
              <w:t>Applicant and Appellant:</w:t>
            </w:r>
          </w:p>
        </w:tc>
        <w:tc>
          <w:tcPr>
            <w:tcW w:w="6180" w:type="dxa"/>
            <w:hideMark/>
          </w:tcPr>
          <w:p w14:paraId="4E6E980F" w14:textId="77777777" w:rsidR="005F7BE1" w:rsidRPr="00600ED7" w:rsidRDefault="005F7BE1" w:rsidP="00600ED7">
            <w:pPr>
              <w:ind w:left="677"/>
              <w:rPr>
                <w:rFonts w:ascii="Arial" w:hAnsi="Arial" w:cs="Arial"/>
              </w:rPr>
            </w:pPr>
            <w:proofErr w:type="spellStart"/>
            <w:r w:rsidRPr="00600ED7">
              <w:rPr>
                <w:rFonts w:ascii="Arial" w:hAnsi="Arial" w:cs="Arial"/>
              </w:rPr>
              <w:t>Transmetro</w:t>
            </w:r>
            <w:proofErr w:type="spellEnd"/>
            <w:r w:rsidRPr="00600ED7">
              <w:rPr>
                <w:rFonts w:ascii="Arial" w:hAnsi="Arial" w:cs="Arial"/>
              </w:rPr>
              <w:t xml:space="preserve"> Limited</w:t>
            </w:r>
          </w:p>
        </w:tc>
      </w:tr>
      <w:tr w:rsidR="005F7BE1" w:rsidRPr="00600ED7" w14:paraId="13CB369F" w14:textId="77777777" w:rsidTr="005F7BE1">
        <w:tc>
          <w:tcPr>
            <w:tcW w:w="3468" w:type="dxa"/>
            <w:hideMark/>
          </w:tcPr>
          <w:p w14:paraId="4E4F186D" w14:textId="77777777" w:rsidR="005F7BE1" w:rsidRPr="00600ED7" w:rsidRDefault="005F7BE1">
            <w:pPr>
              <w:rPr>
                <w:rFonts w:ascii="Arial" w:hAnsi="Arial" w:cs="Arial"/>
              </w:rPr>
            </w:pPr>
            <w:r w:rsidRPr="00600ED7">
              <w:rPr>
                <w:rFonts w:ascii="Arial" w:hAnsi="Arial" w:cs="Arial"/>
              </w:rPr>
              <w:t>Subject:</w:t>
            </w:r>
          </w:p>
        </w:tc>
        <w:tc>
          <w:tcPr>
            <w:tcW w:w="6180" w:type="dxa"/>
            <w:hideMark/>
          </w:tcPr>
          <w:p w14:paraId="4B68EFFA" w14:textId="77777777" w:rsidR="005F7BE1" w:rsidRPr="00600ED7" w:rsidRDefault="005F7BE1" w:rsidP="00600ED7">
            <w:pPr>
              <w:ind w:left="677"/>
              <w:rPr>
                <w:rFonts w:ascii="Arial" w:hAnsi="Arial" w:cs="Arial"/>
              </w:rPr>
            </w:pPr>
            <w:r w:rsidRPr="00600ED7">
              <w:rPr>
                <w:rFonts w:ascii="Arial" w:hAnsi="Arial" w:cs="Arial"/>
              </w:rPr>
              <w:t>Request to amend the Official Plan - Failure of Town of Orangeville to adopt the requested amendment</w:t>
            </w:r>
          </w:p>
        </w:tc>
      </w:tr>
      <w:tr w:rsidR="005F7BE1" w:rsidRPr="00600ED7" w14:paraId="7FB73959" w14:textId="77777777" w:rsidTr="005F7BE1">
        <w:tc>
          <w:tcPr>
            <w:tcW w:w="3468" w:type="dxa"/>
            <w:hideMark/>
          </w:tcPr>
          <w:p w14:paraId="75FB1B58" w14:textId="77777777" w:rsidR="005F7BE1" w:rsidRPr="00600ED7" w:rsidRDefault="005F7BE1">
            <w:pPr>
              <w:rPr>
                <w:rFonts w:ascii="Arial" w:hAnsi="Arial" w:cs="Arial"/>
              </w:rPr>
            </w:pPr>
            <w:r w:rsidRPr="00600ED7">
              <w:rPr>
                <w:rFonts w:ascii="Arial" w:hAnsi="Arial" w:cs="Arial"/>
              </w:rPr>
              <w:t>Existing Designation:</w:t>
            </w:r>
          </w:p>
        </w:tc>
        <w:tc>
          <w:tcPr>
            <w:tcW w:w="6180" w:type="dxa"/>
            <w:hideMark/>
          </w:tcPr>
          <w:p w14:paraId="3D54F7E7" w14:textId="77777777" w:rsidR="005F7BE1" w:rsidRPr="00600ED7" w:rsidRDefault="005F7BE1" w:rsidP="00600ED7">
            <w:pPr>
              <w:ind w:left="677"/>
              <w:rPr>
                <w:rFonts w:ascii="Arial" w:hAnsi="Arial" w:cs="Arial"/>
              </w:rPr>
            </w:pPr>
            <w:r w:rsidRPr="00600ED7">
              <w:rPr>
                <w:rFonts w:ascii="Arial" w:hAnsi="Arial" w:cs="Arial"/>
              </w:rPr>
              <w:t>Employment Area</w:t>
            </w:r>
          </w:p>
        </w:tc>
      </w:tr>
      <w:tr w:rsidR="005F7BE1" w:rsidRPr="00600ED7" w14:paraId="04901AFA" w14:textId="77777777" w:rsidTr="005F7BE1">
        <w:tc>
          <w:tcPr>
            <w:tcW w:w="3468" w:type="dxa"/>
            <w:hideMark/>
          </w:tcPr>
          <w:p w14:paraId="332002C5" w14:textId="77777777" w:rsidR="005F7BE1" w:rsidRPr="00600ED7" w:rsidRDefault="005F7BE1">
            <w:pPr>
              <w:rPr>
                <w:rFonts w:ascii="Arial" w:hAnsi="Arial" w:cs="Arial"/>
              </w:rPr>
            </w:pPr>
            <w:r w:rsidRPr="00600ED7">
              <w:rPr>
                <w:rFonts w:ascii="Arial" w:hAnsi="Arial" w:cs="Arial"/>
              </w:rPr>
              <w:t xml:space="preserve">Proposed Designated: </w:t>
            </w:r>
          </w:p>
        </w:tc>
        <w:tc>
          <w:tcPr>
            <w:tcW w:w="6180" w:type="dxa"/>
            <w:hideMark/>
          </w:tcPr>
          <w:p w14:paraId="6E1707B8" w14:textId="77777777" w:rsidR="005F7BE1" w:rsidRPr="00600ED7" w:rsidRDefault="005F7BE1" w:rsidP="00600ED7">
            <w:pPr>
              <w:ind w:left="677"/>
              <w:rPr>
                <w:rFonts w:ascii="Arial" w:hAnsi="Arial" w:cs="Arial"/>
              </w:rPr>
            </w:pPr>
            <w:r w:rsidRPr="00600ED7">
              <w:rPr>
                <w:rFonts w:ascii="Arial" w:hAnsi="Arial" w:cs="Arial"/>
              </w:rPr>
              <w:t>Site Specific (To be determined)</w:t>
            </w:r>
          </w:p>
        </w:tc>
      </w:tr>
      <w:tr w:rsidR="005F7BE1" w:rsidRPr="00600ED7" w14:paraId="2DAF2D4E" w14:textId="77777777" w:rsidTr="005F7BE1">
        <w:tc>
          <w:tcPr>
            <w:tcW w:w="3468" w:type="dxa"/>
            <w:hideMark/>
          </w:tcPr>
          <w:p w14:paraId="2767A97C" w14:textId="77777777" w:rsidR="005F7BE1" w:rsidRPr="00600ED7" w:rsidRDefault="005F7BE1">
            <w:pPr>
              <w:rPr>
                <w:rFonts w:ascii="Arial" w:hAnsi="Arial" w:cs="Arial"/>
              </w:rPr>
            </w:pPr>
            <w:r w:rsidRPr="00600ED7">
              <w:rPr>
                <w:rFonts w:ascii="Arial" w:hAnsi="Arial" w:cs="Arial"/>
              </w:rPr>
              <w:t xml:space="preserve">Purpose: </w:t>
            </w:r>
          </w:p>
        </w:tc>
        <w:tc>
          <w:tcPr>
            <w:tcW w:w="6180" w:type="dxa"/>
            <w:hideMark/>
          </w:tcPr>
          <w:p w14:paraId="4EDDCA85" w14:textId="77777777" w:rsidR="005F7BE1" w:rsidRPr="00600ED7" w:rsidRDefault="005F7BE1" w:rsidP="00600ED7">
            <w:pPr>
              <w:ind w:left="677"/>
              <w:rPr>
                <w:rFonts w:ascii="Arial" w:hAnsi="Arial" w:cs="Arial"/>
              </w:rPr>
            </w:pPr>
            <w:r w:rsidRPr="00600ED7">
              <w:rPr>
                <w:rFonts w:ascii="Arial" w:hAnsi="Arial" w:cs="Arial"/>
              </w:rPr>
              <w:t xml:space="preserve">To permit four (4), six (6) </w:t>
            </w:r>
            <w:proofErr w:type="spellStart"/>
            <w:r w:rsidRPr="00600ED7">
              <w:rPr>
                <w:rFonts w:ascii="Arial" w:hAnsi="Arial" w:cs="Arial"/>
              </w:rPr>
              <w:t>storey</w:t>
            </w:r>
            <w:proofErr w:type="spellEnd"/>
            <w:r w:rsidRPr="00600ED7">
              <w:rPr>
                <w:rFonts w:ascii="Arial" w:hAnsi="Arial" w:cs="Arial"/>
              </w:rPr>
              <w:t xml:space="preserve"> mixed-use buildings</w:t>
            </w:r>
          </w:p>
        </w:tc>
      </w:tr>
      <w:tr w:rsidR="005F7BE1" w:rsidRPr="00600ED7" w14:paraId="3D0576E6" w14:textId="77777777" w:rsidTr="005F7BE1">
        <w:tc>
          <w:tcPr>
            <w:tcW w:w="3468" w:type="dxa"/>
            <w:hideMark/>
          </w:tcPr>
          <w:p w14:paraId="3469CCC6" w14:textId="77777777" w:rsidR="005F7BE1" w:rsidRPr="00600ED7" w:rsidRDefault="005F7BE1">
            <w:pPr>
              <w:rPr>
                <w:rFonts w:ascii="Arial" w:hAnsi="Arial" w:cs="Arial"/>
              </w:rPr>
            </w:pPr>
            <w:r w:rsidRPr="00600ED7">
              <w:rPr>
                <w:rFonts w:ascii="Arial" w:hAnsi="Arial" w:cs="Arial"/>
              </w:rPr>
              <w:t xml:space="preserve">Property Address/Description: </w:t>
            </w:r>
          </w:p>
        </w:tc>
        <w:tc>
          <w:tcPr>
            <w:tcW w:w="6180" w:type="dxa"/>
            <w:hideMark/>
          </w:tcPr>
          <w:p w14:paraId="59E18DB0" w14:textId="70D626E7" w:rsidR="005F7BE1" w:rsidRPr="00600ED7" w:rsidRDefault="005F7BE1" w:rsidP="00600ED7">
            <w:pPr>
              <w:ind w:left="677"/>
              <w:rPr>
                <w:rFonts w:ascii="Arial" w:hAnsi="Arial" w:cs="Arial"/>
              </w:rPr>
            </w:pPr>
            <w:r w:rsidRPr="00600ED7">
              <w:rPr>
                <w:rFonts w:ascii="Arial" w:hAnsi="Arial" w:cs="Arial"/>
              </w:rPr>
              <w:t xml:space="preserve">Block 94 </w:t>
            </w:r>
            <w:r w:rsidR="00600ED7">
              <w:rPr>
                <w:rFonts w:ascii="Arial" w:hAnsi="Arial" w:cs="Arial"/>
              </w:rPr>
              <w:t>and</w:t>
            </w:r>
            <w:r w:rsidRPr="00600ED7">
              <w:rPr>
                <w:rFonts w:ascii="Arial" w:hAnsi="Arial" w:cs="Arial"/>
              </w:rPr>
              <w:t xml:space="preserve"> 98, Plan 7M-70</w:t>
            </w:r>
          </w:p>
        </w:tc>
      </w:tr>
      <w:tr w:rsidR="005F7BE1" w:rsidRPr="00600ED7" w14:paraId="6C5E2CA3" w14:textId="77777777" w:rsidTr="005F7BE1">
        <w:tc>
          <w:tcPr>
            <w:tcW w:w="3468" w:type="dxa"/>
            <w:hideMark/>
          </w:tcPr>
          <w:p w14:paraId="15AF26DB" w14:textId="77777777" w:rsidR="005F7BE1" w:rsidRPr="00600ED7" w:rsidRDefault="005F7BE1">
            <w:pPr>
              <w:rPr>
                <w:rFonts w:ascii="Arial" w:hAnsi="Arial" w:cs="Arial"/>
              </w:rPr>
            </w:pPr>
            <w:r w:rsidRPr="00600ED7">
              <w:rPr>
                <w:rFonts w:ascii="Arial" w:hAnsi="Arial" w:cs="Arial"/>
              </w:rPr>
              <w:t xml:space="preserve">Municipality: </w:t>
            </w:r>
          </w:p>
        </w:tc>
        <w:tc>
          <w:tcPr>
            <w:tcW w:w="6180" w:type="dxa"/>
            <w:hideMark/>
          </w:tcPr>
          <w:p w14:paraId="7B72561A" w14:textId="77777777" w:rsidR="005F7BE1" w:rsidRPr="00600ED7" w:rsidRDefault="005F7BE1" w:rsidP="00600ED7">
            <w:pPr>
              <w:ind w:left="677"/>
              <w:rPr>
                <w:rFonts w:ascii="Arial" w:hAnsi="Arial" w:cs="Arial"/>
              </w:rPr>
            </w:pPr>
            <w:r w:rsidRPr="00600ED7">
              <w:rPr>
                <w:rFonts w:ascii="Arial" w:hAnsi="Arial" w:cs="Arial"/>
              </w:rPr>
              <w:t>Town of Orangeville</w:t>
            </w:r>
          </w:p>
        </w:tc>
      </w:tr>
      <w:tr w:rsidR="005F7BE1" w:rsidRPr="00600ED7" w14:paraId="23BE8003" w14:textId="77777777" w:rsidTr="005F7BE1">
        <w:tc>
          <w:tcPr>
            <w:tcW w:w="3468" w:type="dxa"/>
            <w:hideMark/>
          </w:tcPr>
          <w:p w14:paraId="73E35988" w14:textId="77777777" w:rsidR="005F7BE1" w:rsidRPr="00600ED7" w:rsidRDefault="005F7BE1">
            <w:pPr>
              <w:rPr>
                <w:rFonts w:ascii="Arial" w:hAnsi="Arial" w:cs="Arial"/>
              </w:rPr>
            </w:pPr>
            <w:r w:rsidRPr="00600ED7">
              <w:rPr>
                <w:rFonts w:ascii="Arial" w:hAnsi="Arial" w:cs="Arial"/>
              </w:rPr>
              <w:t xml:space="preserve">Approval Authority File No.: </w:t>
            </w:r>
          </w:p>
        </w:tc>
        <w:tc>
          <w:tcPr>
            <w:tcW w:w="6180" w:type="dxa"/>
            <w:hideMark/>
          </w:tcPr>
          <w:p w14:paraId="73EE9B08" w14:textId="77777777" w:rsidR="005F7BE1" w:rsidRPr="00600ED7" w:rsidRDefault="005F7BE1" w:rsidP="00600ED7">
            <w:pPr>
              <w:ind w:left="677"/>
              <w:rPr>
                <w:rFonts w:ascii="Arial" w:hAnsi="Arial" w:cs="Arial"/>
              </w:rPr>
            </w:pPr>
            <w:r w:rsidRPr="00600ED7">
              <w:rPr>
                <w:rFonts w:ascii="Arial" w:hAnsi="Arial" w:cs="Arial"/>
              </w:rPr>
              <w:t>OPZ 3/19</w:t>
            </w:r>
          </w:p>
        </w:tc>
      </w:tr>
      <w:tr w:rsidR="005F7BE1" w:rsidRPr="00600ED7" w14:paraId="7D8D4A5B" w14:textId="77777777" w:rsidTr="005F7BE1">
        <w:tc>
          <w:tcPr>
            <w:tcW w:w="3468" w:type="dxa"/>
            <w:hideMark/>
          </w:tcPr>
          <w:p w14:paraId="5E41C18A" w14:textId="77777777" w:rsidR="005F7BE1" w:rsidRPr="00600ED7" w:rsidRDefault="005F7BE1">
            <w:pPr>
              <w:rPr>
                <w:rFonts w:ascii="Arial" w:hAnsi="Arial" w:cs="Arial"/>
              </w:rPr>
            </w:pPr>
            <w:r w:rsidRPr="00600ED7">
              <w:rPr>
                <w:rFonts w:ascii="Arial" w:hAnsi="Arial" w:cs="Arial"/>
              </w:rPr>
              <w:t xml:space="preserve">LPAT Case No.: </w:t>
            </w:r>
          </w:p>
        </w:tc>
        <w:tc>
          <w:tcPr>
            <w:tcW w:w="6180" w:type="dxa"/>
            <w:hideMark/>
          </w:tcPr>
          <w:p w14:paraId="1BAAABCB" w14:textId="77777777" w:rsidR="005F7BE1" w:rsidRPr="00600ED7" w:rsidRDefault="005F7BE1" w:rsidP="00600ED7">
            <w:pPr>
              <w:ind w:left="677"/>
              <w:rPr>
                <w:rFonts w:ascii="Arial" w:hAnsi="Arial" w:cs="Arial"/>
              </w:rPr>
            </w:pPr>
            <w:r w:rsidRPr="00600ED7">
              <w:rPr>
                <w:rFonts w:ascii="Arial" w:hAnsi="Arial" w:cs="Arial"/>
              </w:rPr>
              <w:t>PL200364</w:t>
            </w:r>
          </w:p>
        </w:tc>
      </w:tr>
      <w:tr w:rsidR="005F7BE1" w:rsidRPr="00600ED7" w14:paraId="2DD1BB90" w14:textId="77777777" w:rsidTr="005F7BE1">
        <w:tc>
          <w:tcPr>
            <w:tcW w:w="3468" w:type="dxa"/>
            <w:hideMark/>
          </w:tcPr>
          <w:p w14:paraId="306A8D6E" w14:textId="77777777" w:rsidR="005F7BE1" w:rsidRPr="00600ED7" w:rsidRDefault="005F7BE1">
            <w:pPr>
              <w:rPr>
                <w:rFonts w:ascii="Arial" w:hAnsi="Arial" w:cs="Arial"/>
              </w:rPr>
            </w:pPr>
            <w:r w:rsidRPr="00600ED7">
              <w:rPr>
                <w:rFonts w:ascii="Arial" w:hAnsi="Arial" w:cs="Arial"/>
              </w:rPr>
              <w:t xml:space="preserve">LPAT File No.: </w:t>
            </w:r>
          </w:p>
        </w:tc>
        <w:tc>
          <w:tcPr>
            <w:tcW w:w="6180" w:type="dxa"/>
            <w:hideMark/>
          </w:tcPr>
          <w:p w14:paraId="02C07EEB" w14:textId="77777777" w:rsidR="005F7BE1" w:rsidRPr="00600ED7" w:rsidRDefault="005F7BE1" w:rsidP="00600ED7">
            <w:pPr>
              <w:ind w:left="677"/>
              <w:rPr>
                <w:rFonts w:ascii="Arial" w:hAnsi="Arial" w:cs="Arial"/>
              </w:rPr>
            </w:pPr>
            <w:r w:rsidRPr="00600ED7">
              <w:rPr>
                <w:rFonts w:ascii="Arial" w:hAnsi="Arial" w:cs="Arial"/>
              </w:rPr>
              <w:t>PL200364</w:t>
            </w:r>
          </w:p>
        </w:tc>
      </w:tr>
      <w:tr w:rsidR="005F7BE1" w:rsidRPr="00600ED7" w14:paraId="575D7D21" w14:textId="77777777" w:rsidTr="005F7BE1">
        <w:tc>
          <w:tcPr>
            <w:tcW w:w="3468" w:type="dxa"/>
            <w:hideMark/>
          </w:tcPr>
          <w:p w14:paraId="62155403" w14:textId="77777777" w:rsidR="005F7BE1" w:rsidRPr="00600ED7" w:rsidRDefault="005F7BE1">
            <w:pPr>
              <w:rPr>
                <w:rFonts w:ascii="Arial" w:hAnsi="Arial" w:cs="Arial"/>
              </w:rPr>
            </w:pPr>
            <w:r w:rsidRPr="00600ED7">
              <w:rPr>
                <w:rFonts w:ascii="Arial" w:hAnsi="Arial" w:cs="Arial"/>
              </w:rPr>
              <w:t xml:space="preserve">LPAT Case Name: </w:t>
            </w:r>
          </w:p>
        </w:tc>
        <w:tc>
          <w:tcPr>
            <w:tcW w:w="6180" w:type="dxa"/>
            <w:hideMark/>
          </w:tcPr>
          <w:p w14:paraId="6744D99E" w14:textId="77777777" w:rsidR="005F7BE1" w:rsidRPr="00600ED7" w:rsidRDefault="005F7BE1" w:rsidP="00600ED7">
            <w:pPr>
              <w:ind w:left="677"/>
              <w:rPr>
                <w:rFonts w:ascii="Arial" w:hAnsi="Arial" w:cs="Arial"/>
              </w:rPr>
            </w:pPr>
            <w:bookmarkStart w:id="1" w:name="_GoBack"/>
            <w:proofErr w:type="spellStart"/>
            <w:r w:rsidRPr="00600ED7">
              <w:rPr>
                <w:rFonts w:ascii="Arial" w:hAnsi="Arial" w:cs="Arial"/>
              </w:rPr>
              <w:t>Transmetro</w:t>
            </w:r>
            <w:proofErr w:type="spellEnd"/>
            <w:r w:rsidRPr="00600ED7">
              <w:rPr>
                <w:rFonts w:ascii="Arial" w:hAnsi="Arial" w:cs="Arial"/>
              </w:rPr>
              <w:t xml:space="preserve"> Limited v. Orangeville (Town)</w:t>
            </w:r>
            <w:bookmarkEnd w:id="1"/>
          </w:p>
        </w:tc>
      </w:tr>
    </w:tbl>
    <w:p w14:paraId="38C8401C" w14:textId="77777777" w:rsidR="005F7BE1" w:rsidRPr="00600ED7" w:rsidRDefault="005F7BE1" w:rsidP="005F7BE1"/>
    <w:tbl>
      <w:tblPr>
        <w:tblW w:w="9738" w:type="dxa"/>
        <w:tblLook w:val="04A0" w:firstRow="1" w:lastRow="0" w:firstColumn="1" w:lastColumn="0" w:noHBand="0" w:noVBand="1"/>
      </w:tblPr>
      <w:tblGrid>
        <w:gridCol w:w="3348"/>
        <w:gridCol w:w="6390"/>
      </w:tblGrid>
      <w:tr w:rsidR="005F7BE1" w:rsidRPr="00600ED7" w14:paraId="65FCF996" w14:textId="77777777" w:rsidTr="0098622B">
        <w:trPr>
          <w:cantSplit/>
          <w:trHeight w:val="732"/>
        </w:trPr>
        <w:tc>
          <w:tcPr>
            <w:tcW w:w="9738" w:type="dxa"/>
            <w:gridSpan w:val="2"/>
            <w:hideMark/>
          </w:tcPr>
          <w:p w14:paraId="535309DA" w14:textId="77777777" w:rsidR="005F7BE1" w:rsidRPr="00600ED7" w:rsidRDefault="005F7BE1" w:rsidP="0098622B">
            <w:pPr>
              <w:rPr>
                <w:rFonts w:ascii="Arial" w:hAnsi="Arial" w:cs="Arial"/>
                <w:b/>
              </w:rPr>
            </w:pPr>
          </w:p>
          <w:p w14:paraId="30292A8B" w14:textId="77777777" w:rsidR="005F7BE1" w:rsidRPr="00600ED7" w:rsidRDefault="005F7BE1" w:rsidP="0098622B">
            <w:pPr>
              <w:rPr>
                <w:rFonts w:ascii="Arial" w:hAnsi="Arial" w:cs="Arial"/>
              </w:rPr>
            </w:pPr>
            <w:r w:rsidRPr="00600ED7">
              <w:rPr>
                <w:rFonts w:ascii="Arial" w:hAnsi="Arial" w:cs="Arial"/>
                <w:b/>
              </w:rPr>
              <w:t xml:space="preserve">PROCEEDING COMMENCED UNDER </w:t>
            </w:r>
            <w:r w:rsidRPr="00600ED7">
              <w:rPr>
                <w:rFonts w:ascii="Arial" w:hAnsi="Arial" w:cs="Arial"/>
              </w:rPr>
              <w:t xml:space="preserve">subsection 34(11) of the </w:t>
            </w:r>
            <w:r w:rsidRPr="00600ED7">
              <w:rPr>
                <w:rFonts w:ascii="Arial" w:hAnsi="Arial" w:cs="Arial"/>
                <w:i/>
              </w:rPr>
              <w:t>Planning Act</w:t>
            </w:r>
            <w:r w:rsidRPr="00600ED7">
              <w:rPr>
                <w:rFonts w:ascii="Arial" w:hAnsi="Arial" w:cs="Arial"/>
              </w:rPr>
              <w:t>, R.S.O. 1990, c. P.13, as amended</w:t>
            </w:r>
          </w:p>
          <w:p w14:paraId="021B223C" w14:textId="33ADDDF7" w:rsidR="005F7BE1" w:rsidRPr="00600ED7" w:rsidRDefault="005F7BE1" w:rsidP="0098622B">
            <w:pPr>
              <w:rPr>
                <w:rFonts w:ascii="Arial" w:hAnsi="Arial" w:cs="Arial"/>
              </w:rPr>
            </w:pPr>
          </w:p>
        </w:tc>
      </w:tr>
      <w:tr w:rsidR="005F7BE1" w:rsidRPr="00600ED7" w14:paraId="10B7AC6A" w14:textId="77777777" w:rsidTr="0098622B">
        <w:tc>
          <w:tcPr>
            <w:tcW w:w="3348" w:type="dxa"/>
            <w:hideMark/>
          </w:tcPr>
          <w:p w14:paraId="34FFECA0" w14:textId="77777777" w:rsidR="005F7BE1" w:rsidRPr="00600ED7" w:rsidRDefault="005F7BE1" w:rsidP="0098622B">
            <w:pPr>
              <w:rPr>
                <w:rFonts w:ascii="Arial" w:hAnsi="Arial" w:cs="Arial"/>
              </w:rPr>
            </w:pPr>
            <w:r w:rsidRPr="00600ED7">
              <w:rPr>
                <w:rFonts w:ascii="Arial" w:hAnsi="Arial" w:cs="Arial"/>
              </w:rPr>
              <w:t>Applicant and Appellant:</w:t>
            </w:r>
          </w:p>
        </w:tc>
        <w:tc>
          <w:tcPr>
            <w:tcW w:w="6390" w:type="dxa"/>
            <w:hideMark/>
          </w:tcPr>
          <w:p w14:paraId="59258DA4" w14:textId="77777777" w:rsidR="005F7BE1" w:rsidRPr="00600ED7" w:rsidRDefault="005F7BE1" w:rsidP="00600ED7">
            <w:pPr>
              <w:ind w:left="797"/>
              <w:rPr>
                <w:rFonts w:ascii="Arial" w:hAnsi="Arial" w:cs="Arial"/>
              </w:rPr>
            </w:pPr>
            <w:proofErr w:type="spellStart"/>
            <w:r w:rsidRPr="00600ED7">
              <w:rPr>
                <w:rFonts w:ascii="Arial" w:hAnsi="Arial" w:cs="Arial"/>
              </w:rPr>
              <w:t>Transmetro</w:t>
            </w:r>
            <w:proofErr w:type="spellEnd"/>
            <w:r w:rsidRPr="00600ED7">
              <w:rPr>
                <w:rFonts w:ascii="Arial" w:hAnsi="Arial" w:cs="Arial"/>
              </w:rPr>
              <w:t xml:space="preserve"> Limited</w:t>
            </w:r>
          </w:p>
        </w:tc>
      </w:tr>
      <w:tr w:rsidR="005F7BE1" w:rsidRPr="00600ED7" w14:paraId="59D123FC" w14:textId="77777777" w:rsidTr="0098622B">
        <w:tc>
          <w:tcPr>
            <w:tcW w:w="3348" w:type="dxa"/>
            <w:hideMark/>
          </w:tcPr>
          <w:p w14:paraId="715E1E32" w14:textId="77777777" w:rsidR="005F7BE1" w:rsidRPr="00600ED7" w:rsidRDefault="005F7BE1" w:rsidP="0098622B">
            <w:pPr>
              <w:rPr>
                <w:rFonts w:ascii="Arial" w:hAnsi="Arial" w:cs="Arial"/>
              </w:rPr>
            </w:pPr>
            <w:r w:rsidRPr="00600ED7">
              <w:rPr>
                <w:rFonts w:ascii="Arial" w:hAnsi="Arial" w:cs="Arial"/>
              </w:rPr>
              <w:t>Subject:</w:t>
            </w:r>
          </w:p>
        </w:tc>
        <w:tc>
          <w:tcPr>
            <w:tcW w:w="6390" w:type="dxa"/>
            <w:hideMark/>
          </w:tcPr>
          <w:p w14:paraId="42B94D24" w14:textId="77777777" w:rsidR="005F7BE1" w:rsidRPr="00600ED7" w:rsidRDefault="005F7BE1" w:rsidP="00600ED7">
            <w:pPr>
              <w:ind w:left="797"/>
              <w:rPr>
                <w:rFonts w:ascii="Arial" w:hAnsi="Arial" w:cs="Arial"/>
              </w:rPr>
            </w:pPr>
            <w:r w:rsidRPr="00600ED7">
              <w:rPr>
                <w:rFonts w:ascii="Arial" w:hAnsi="Arial" w:cs="Arial"/>
              </w:rPr>
              <w:t xml:space="preserve">Application to amend Zoning By-law No. 22-90 - Refusal or neglect of Town of Orangeville to </w:t>
            </w:r>
            <w:proofErr w:type="gramStart"/>
            <w:r w:rsidRPr="00600ED7">
              <w:rPr>
                <w:rFonts w:ascii="Arial" w:hAnsi="Arial" w:cs="Arial"/>
              </w:rPr>
              <w:t>make a decision</w:t>
            </w:r>
            <w:proofErr w:type="gramEnd"/>
          </w:p>
        </w:tc>
      </w:tr>
      <w:tr w:rsidR="005F7BE1" w:rsidRPr="00600ED7" w14:paraId="38589541" w14:textId="77777777" w:rsidTr="0098622B">
        <w:tc>
          <w:tcPr>
            <w:tcW w:w="3348" w:type="dxa"/>
            <w:hideMark/>
          </w:tcPr>
          <w:p w14:paraId="475E6672" w14:textId="77777777" w:rsidR="005F7BE1" w:rsidRPr="00600ED7" w:rsidRDefault="005F7BE1" w:rsidP="0098622B">
            <w:pPr>
              <w:rPr>
                <w:rFonts w:ascii="Arial" w:hAnsi="Arial" w:cs="Arial"/>
              </w:rPr>
            </w:pPr>
            <w:r w:rsidRPr="00600ED7">
              <w:rPr>
                <w:rFonts w:ascii="Arial" w:hAnsi="Arial" w:cs="Arial"/>
              </w:rPr>
              <w:t>Existing Zoning:</w:t>
            </w:r>
          </w:p>
        </w:tc>
        <w:tc>
          <w:tcPr>
            <w:tcW w:w="6390" w:type="dxa"/>
            <w:hideMark/>
          </w:tcPr>
          <w:p w14:paraId="0B8CEC79" w14:textId="77777777" w:rsidR="005F7BE1" w:rsidRPr="00600ED7" w:rsidRDefault="005F7BE1" w:rsidP="00600ED7">
            <w:pPr>
              <w:ind w:left="797"/>
              <w:rPr>
                <w:rFonts w:ascii="Arial" w:hAnsi="Arial" w:cs="Arial"/>
              </w:rPr>
            </w:pPr>
            <w:r w:rsidRPr="00600ED7">
              <w:rPr>
                <w:rFonts w:ascii="Arial" w:hAnsi="Arial" w:cs="Arial"/>
              </w:rPr>
              <w:t>General Industrial Zone (M1)</w:t>
            </w:r>
          </w:p>
        </w:tc>
      </w:tr>
      <w:tr w:rsidR="005F7BE1" w:rsidRPr="00600ED7" w14:paraId="5C37C51C" w14:textId="77777777" w:rsidTr="0098622B">
        <w:tc>
          <w:tcPr>
            <w:tcW w:w="3348" w:type="dxa"/>
            <w:hideMark/>
          </w:tcPr>
          <w:p w14:paraId="3962BA67" w14:textId="77777777" w:rsidR="005F7BE1" w:rsidRPr="00600ED7" w:rsidRDefault="005F7BE1" w:rsidP="0098622B">
            <w:pPr>
              <w:rPr>
                <w:rFonts w:ascii="Arial" w:hAnsi="Arial" w:cs="Arial"/>
              </w:rPr>
            </w:pPr>
            <w:r w:rsidRPr="00600ED7">
              <w:rPr>
                <w:rFonts w:ascii="Arial" w:hAnsi="Arial" w:cs="Arial"/>
              </w:rPr>
              <w:t xml:space="preserve">Proposed Zoning: </w:t>
            </w:r>
          </w:p>
        </w:tc>
        <w:tc>
          <w:tcPr>
            <w:tcW w:w="6390" w:type="dxa"/>
            <w:hideMark/>
          </w:tcPr>
          <w:p w14:paraId="1B95C874" w14:textId="77777777" w:rsidR="005F7BE1" w:rsidRPr="00600ED7" w:rsidRDefault="005F7BE1" w:rsidP="00600ED7">
            <w:pPr>
              <w:ind w:left="797"/>
              <w:rPr>
                <w:rFonts w:ascii="Arial" w:hAnsi="Arial" w:cs="Arial"/>
              </w:rPr>
            </w:pPr>
            <w:r w:rsidRPr="00600ED7">
              <w:rPr>
                <w:rFonts w:ascii="Arial" w:hAnsi="Arial" w:cs="Arial"/>
              </w:rPr>
              <w:t>Site Specific (To be determined)</w:t>
            </w:r>
          </w:p>
        </w:tc>
      </w:tr>
      <w:tr w:rsidR="005F7BE1" w:rsidRPr="00600ED7" w14:paraId="2A70B3F7" w14:textId="77777777" w:rsidTr="0098622B">
        <w:tc>
          <w:tcPr>
            <w:tcW w:w="3348" w:type="dxa"/>
            <w:hideMark/>
          </w:tcPr>
          <w:p w14:paraId="62919B23" w14:textId="77777777" w:rsidR="005F7BE1" w:rsidRPr="00600ED7" w:rsidRDefault="005F7BE1" w:rsidP="0098622B">
            <w:pPr>
              <w:rPr>
                <w:rFonts w:ascii="Arial" w:hAnsi="Arial" w:cs="Arial"/>
              </w:rPr>
            </w:pPr>
            <w:r w:rsidRPr="00600ED7">
              <w:rPr>
                <w:rFonts w:ascii="Arial" w:hAnsi="Arial" w:cs="Arial"/>
              </w:rPr>
              <w:t xml:space="preserve">Purpose: </w:t>
            </w:r>
          </w:p>
        </w:tc>
        <w:tc>
          <w:tcPr>
            <w:tcW w:w="6390" w:type="dxa"/>
            <w:hideMark/>
          </w:tcPr>
          <w:p w14:paraId="06F97100" w14:textId="77777777" w:rsidR="005F7BE1" w:rsidRPr="00600ED7" w:rsidRDefault="005F7BE1" w:rsidP="00600ED7">
            <w:pPr>
              <w:ind w:left="797"/>
              <w:rPr>
                <w:rFonts w:ascii="Arial" w:hAnsi="Arial" w:cs="Arial"/>
              </w:rPr>
            </w:pPr>
            <w:r w:rsidRPr="00600ED7">
              <w:rPr>
                <w:rFonts w:ascii="Arial" w:hAnsi="Arial" w:cs="Arial"/>
              </w:rPr>
              <w:t xml:space="preserve">To permit four (4), six (6) </w:t>
            </w:r>
            <w:proofErr w:type="spellStart"/>
            <w:r w:rsidRPr="00600ED7">
              <w:rPr>
                <w:rFonts w:ascii="Arial" w:hAnsi="Arial" w:cs="Arial"/>
              </w:rPr>
              <w:t>storey</w:t>
            </w:r>
            <w:proofErr w:type="spellEnd"/>
            <w:r w:rsidRPr="00600ED7">
              <w:rPr>
                <w:rFonts w:ascii="Arial" w:hAnsi="Arial" w:cs="Arial"/>
              </w:rPr>
              <w:t xml:space="preserve"> mixed-use buildings.</w:t>
            </w:r>
          </w:p>
        </w:tc>
      </w:tr>
      <w:tr w:rsidR="005F7BE1" w:rsidRPr="00600ED7" w14:paraId="7685FC1E" w14:textId="77777777" w:rsidTr="0098622B">
        <w:tc>
          <w:tcPr>
            <w:tcW w:w="3348" w:type="dxa"/>
            <w:hideMark/>
          </w:tcPr>
          <w:p w14:paraId="40B4CF97" w14:textId="77777777" w:rsidR="005F7BE1" w:rsidRPr="00600ED7" w:rsidRDefault="005F7BE1" w:rsidP="00600ED7">
            <w:pPr>
              <w:ind w:right="-162"/>
              <w:rPr>
                <w:rFonts w:ascii="Arial" w:hAnsi="Arial" w:cs="Arial"/>
              </w:rPr>
            </w:pPr>
            <w:r w:rsidRPr="00600ED7">
              <w:rPr>
                <w:rFonts w:ascii="Arial" w:hAnsi="Arial" w:cs="Arial"/>
              </w:rPr>
              <w:t xml:space="preserve">Property Address/Description: </w:t>
            </w:r>
          </w:p>
        </w:tc>
        <w:tc>
          <w:tcPr>
            <w:tcW w:w="6390" w:type="dxa"/>
            <w:hideMark/>
          </w:tcPr>
          <w:p w14:paraId="738CAAEB" w14:textId="08998C10" w:rsidR="005F7BE1" w:rsidRPr="00600ED7" w:rsidRDefault="005F7BE1" w:rsidP="00600ED7">
            <w:pPr>
              <w:ind w:left="797"/>
              <w:rPr>
                <w:rFonts w:ascii="Arial" w:hAnsi="Arial" w:cs="Arial"/>
              </w:rPr>
            </w:pPr>
            <w:r w:rsidRPr="00600ED7">
              <w:rPr>
                <w:rFonts w:ascii="Arial" w:hAnsi="Arial" w:cs="Arial"/>
              </w:rPr>
              <w:t xml:space="preserve">Block 94 </w:t>
            </w:r>
            <w:r w:rsidR="00600ED7">
              <w:rPr>
                <w:rFonts w:ascii="Arial" w:hAnsi="Arial" w:cs="Arial"/>
              </w:rPr>
              <w:t>and</w:t>
            </w:r>
            <w:r w:rsidRPr="00600ED7">
              <w:rPr>
                <w:rFonts w:ascii="Arial" w:hAnsi="Arial" w:cs="Arial"/>
              </w:rPr>
              <w:t xml:space="preserve"> 98, Plan 7M-70</w:t>
            </w:r>
          </w:p>
        </w:tc>
      </w:tr>
      <w:tr w:rsidR="005F7BE1" w:rsidRPr="00600ED7" w14:paraId="485AE420" w14:textId="77777777" w:rsidTr="0098622B">
        <w:tc>
          <w:tcPr>
            <w:tcW w:w="3348" w:type="dxa"/>
            <w:hideMark/>
          </w:tcPr>
          <w:p w14:paraId="0D2609C1" w14:textId="77777777" w:rsidR="005F7BE1" w:rsidRPr="00600ED7" w:rsidRDefault="005F7BE1" w:rsidP="0098622B">
            <w:pPr>
              <w:rPr>
                <w:rFonts w:ascii="Arial" w:hAnsi="Arial" w:cs="Arial"/>
              </w:rPr>
            </w:pPr>
            <w:r w:rsidRPr="00600ED7">
              <w:rPr>
                <w:rFonts w:ascii="Arial" w:hAnsi="Arial" w:cs="Arial"/>
              </w:rPr>
              <w:t xml:space="preserve">Municipality: </w:t>
            </w:r>
          </w:p>
        </w:tc>
        <w:tc>
          <w:tcPr>
            <w:tcW w:w="6390" w:type="dxa"/>
            <w:hideMark/>
          </w:tcPr>
          <w:p w14:paraId="0750F886" w14:textId="77777777" w:rsidR="005F7BE1" w:rsidRPr="00600ED7" w:rsidRDefault="005F7BE1" w:rsidP="00600ED7">
            <w:pPr>
              <w:ind w:left="797"/>
              <w:rPr>
                <w:rFonts w:ascii="Arial" w:hAnsi="Arial" w:cs="Arial"/>
              </w:rPr>
            </w:pPr>
            <w:r w:rsidRPr="00600ED7">
              <w:rPr>
                <w:rFonts w:ascii="Arial" w:hAnsi="Arial" w:cs="Arial"/>
              </w:rPr>
              <w:t>Town of Orangeville</w:t>
            </w:r>
          </w:p>
        </w:tc>
      </w:tr>
      <w:tr w:rsidR="005F7BE1" w:rsidRPr="00600ED7" w14:paraId="0ED77722" w14:textId="77777777" w:rsidTr="0098622B">
        <w:tc>
          <w:tcPr>
            <w:tcW w:w="3348" w:type="dxa"/>
            <w:hideMark/>
          </w:tcPr>
          <w:p w14:paraId="61EE8959" w14:textId="77777777" w:rsidR="005F7BE1" w:rsidRPr="00600ED7" w:rsidRDefault="005F7BE1" w:rsidP="0098622B">
            <w:pPr>
              <w:rPr>
                <w:rFonts w:ascii="Arial" w:hAnsi="Arial" w:cs="Arial"/>
              </w:rPr>
            </w:pPr>
            <w:r w:rsidRPr="00600ED7">
              <w:rPr>
                <w:rFonts w:ascii="Arial" w:hAnsi="Arial" w:cs="Arial"/>
              </w:rPr>
              <w:t xml:space="preserve">Municipality File No.: </w:t>
            </w:r>
          </w:p>
        </w:tc>
        <w:tc>
          <w:tcPr>
            <w:tcW w:w="6390" w:type="dxa"/>
            <w:hideMark/>
          </w:tcPr>
          <w:p w14:paraId="1718007D" w14:textId="77777777" w:rsidR="005F7BE1" w:rsidRPr="00600ED7" w:rsidRDefault="005F7BE1" w:rsidP="00600ED7">
            <w:pPr>
              <w:ind w:left="797"/>
              <w:rPr>
                <w:rFonts w:ascii="Arial" w:hAnsi="Arial" w:cs="Arial"/>
              </w:rPr>
            </w:pPr>
            <w:r w:rsidRPr="00600ED7">
              <w:rPr>
                <w:rFonts w:ascii="Arial" w:hAnsi="Arial" w:cs="Arial"/>
              </w:rPr>
              <w:t>OPZ 3/19</w:t>
            </w:r>
          </w:p>
        </w:tc>
      </w:tr>
      <w:tr w:rsidR="005F7BE1" w:rsidRPr="00600ED7" w14:paraId="62E73469" w14:textId="77777777" w:rsidTr="0098622B">
        <w:tc>
          <w:tcPr>
            <w:tcW w:w="3348" w:type="dxa"/>
            <w:hideMark/>
          </w:tcPr>
          <w:p w14:paraId="7B01FDE8" w14:textId="77777777" w:rsidR="005F7BE1" w:rsidRPr="00600ED7" w:rsidRDefault="005F7BE1" w:rsidP="0098622B">
            <w:pPr>
              <w:rPr>
                <w:rFonts w:ascii="Arial" w:hAnsi="Arial" w:cs="Arial"/>
              </w:rPr>
            </w:pPr>
            <w:r w:rsidRPr="00600ED7">
              <w:rPr>
                <w:rFonts w:ascii="Arial" w:hAnsi="Arial" w:cs="Arial"/>
              </w:rPr>
              <w:t xml:space="preserve">LPAT Case No.: </w:t>
            </w:r>
          </w:p>
        </w:tc>
        <w:tc>
          <w:tcPr>
            <w:tcW w:w="6390" w:type="dxa"/>
            <w:hideMark/>
          </w:tcPr>
          <w:p w14:paraId="1676B415" w14:textId="77777777" w:rsidR="005F7BE1" w:rsidRPr="00600ED7" w:rsidRDefault="005F7BE1" w:rsidP="00600ED7">
            <w:pPr>
              <w:ind w:left="797"/>
              <w:rPr>
                <w:rFonts w:ascii="Arial" w:hAnsi="Arial" w:cs="Arial"/>
              </w:rPr>
            </w:pPr>
            <w:r w:rsidRPr="00600ED7">
              <w:rPr>
                <w:rFonts w:ascii="Arial" w:hAnsi="Arial" w:cs="Arial"/>
              </w:rPr>
              <w:t>PL200364</w:t>
            </w:r>
          </w:p>
        </w:tc>
      </w:tr>
      <w:tr w:rsidR="005F7BE1" w:rsidRPr="00600ED7" w14:paraId="0F1B2D9C" w14:textId="77777777" w:rsidTr="0098622B">
        <w:tc>
          <w:tcPr>
            <w:tcW w:w="3348" w:type="dxa"/>
            <w:hideMark/>
          </w:tcPr>
          <w:p w14:paraId="5AD2957B" w14:textId="77777777" w:rsidR="005F7BE1" w:rsidRPr="00600ED7" w:rsidRDefault="005F7BE1" w:rsidP="0098622B">
            <w:pPr>
              <w:rPr>
                <w:rFonts w:ascii="Arial" w:hAnsi="Arial" w:cs="Arial"/>
              </w:rPr>
            </w:pPr>
            <w:r w:rsidRPr="00600ED7">
              <w:rPr>
                <w:rFonts w:ascii="Arial" w:hAnsi="Arial" w:cs="Arial"/>
              </w:rPr>
              <w:t xml:space="preserve">LPAT File No.: </w:t>
            </w:r>
          </w:p>
        </w:tc>
        <w:tc>
          <w:tcPr>
            <w:tcW w:w="6390" w:type="dxa"/>
            <w:hideMark/>
          </w:tcPr>
          <w:p w14:paraId="5BBD7AC1" w14:textId="77777777" w:rsidR="005F7BE1" w:rsidRPr="00600ED7" w:rsidRDefault="005F7BE1" w:rsidP="00600ED7">
            <w:pPr>
              <w:ind w:left="797"/>
              <w:rPr>
                <w:rFonts w:ascii="Arial" w:hAnsi="Arial" w:cs="Arial"/>
              </w:rPr>
            </w:pPr>
            <w:r w:rsidRPr="00600ED7">
              <w:rPr>
                <w:rFonts w:ascii="Arial" w:hAnsi="Arial" w:cs="Arial"/>
              </w:rPr>
              <w:t>PL200365</w:t>
            </w:r>
          </w:p>
        </w:tc>
      </w:tr>
    </w:tbl>
    <w:p w14:paraId="3896490F" w14:textId="17672C24" w:rsidR="005F7BE1" w:rsidRPr="00600ED7" w:rsidRDefault="005F7BE1" w:rsidP="005F7BE1">
      <w:pPr>
        <w:sectPr w:rsidR="005F7BE1" w:rsidRPr="00600ED7">
          <w:headerReference w:type="even" r:id="rId12"/>
          <w:headerReference w:type="default" r:id="rId13"/>
          <w:footerReference w:type="even" r:id="rId14"/>
          <w:footerReference w:type="default" r:id="rId15"/>
          <w:headerReference w:type="first" r:id="rId16"/>
          <w:footerReference w:type="first" r:id="rId17"/>
          <w:pgSz w:w="12240" w:h="15840"/>
          <w:pgMar w:top="360" w:right="1411" w:bottom="547" w:left="1411" w:header="0" w:footer="562" w:gutter="0"/>
          <w:pgNumType w:start="1"/>
          <w:cols w:space="720"/>
        </w:sectPr>
      </w:pPr>
    </w:p>
    <w:p w14:paraId="787D97C4" w14:textId="77777777" w:rsidR="005F7BE1" w:rsidRDefault="005F7BE1" w:rsidP="005F7BE1">
      <w:pPr>
        <w:rPr>
          <w:rFonts w:ascii="Arial" w:hAnsi="Arial" w:cs="Arial"/>
          <w:sz w:val="22"/>
        </w:rPr>
      </w:pPr>
    </w:p>
    <w:p w14:paraId="0B18E27B" w14:textId="77777777"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106"/>
        <w:gridCol w:w="5470"/>
      </w:tblGrid>
      <w:tr w:rsidR="00B268A7" w:rsidRPr="001E764F" w14:paraId="0A6DED81" w14:textId="77777777" w:rsidTr="00600ED7">
        <w:tc>
          <w:tcPr>
            <w:tcW w:w="4106" w:type="dxa"/>
          </w:tcPr>
          <w:p w14:paraId="54B53710" w14:textId="77777777" w:rsidR="00B268A7" w:rsidRPr="00C940BC" w:rsidRDefault="00B268A7" w:rsidP="00270AAE">
            <w:pPr>
              <w:rPr>
                <w:rFonts w:ascii="Arial" w:hAnsi="Arial" w:cs="Arial"/>
              </w:rPr>
            </w:pPr>
            <w:r w:rsidRPr="001E764F">
              <w:rPr>
                <w:rFonts w:ascii="Arial" w:hAnsi="Arial" w:cs="Arial"/>
                <w:b/>
              </w:rPr>
              <w:t>Heard:</w:t>
            </w:r>
          </w:p>
        </w:tc>
        <w:tc>
          <w:tcPr>
            <w:tcW w:w="5470" w:type="dxa"/>
          </w:tcPr>
          <w:p w14:paraId="470E4B5C" w14:textId="7579ECD7" w:rsidR="00B268A7" w:rsidRPr="001E764F" w:rsidRDefault="00911336" w:rsidP="00270AAE">
            <w:pPr>
              <w:rPr>
                <w:rFonts w:ascii="Arial" w:hAnsi="Arial" w:cs="Arial"/>
              </w:rPr>
            </w:pPr>
            <w:r>
              <w:rPr>
                <w:rFonts w:ascii="Arial" w:hAnsi="Arial" w:cs="Arial"/>
              </w:rPr>
              <w:t>February</w:t>
            </w:r>
            <w:r w:rsidR="00D00841">
              <w:rPr>
                <w:rFonts w:ascii="Arial" w:hAnsi="Arial" w:cs="Arial"/>
              </w:rPr>
              <w:t xml:space="preserve"> </w:t>
            </w:r>
            <w:r>
              <w:rPr>
                <w:rFonts w:ascii="Arial" w:hAnsi="Arial" w:cs="Arial"/>
              </w:rPr>
              <w:t>3</w:t>
            </w:r>
            <w:r w:rsidR="0075375C">
              <w:rPr>
                <w:rFonts w:ascii="Arial" w:hAnsi="Arial" w:cs="Arial"/>
              </w:rPr>
              <w:t>, 202</w:t>
            </w:r>
            <w:r>
              <w:rPr>
                <w:rFonts w:ascii="Arial" w:hAnsi="Arial" w:cs="Arial"/>
              </w:rPr>
              <w:t>1</w:t>
            </w:r>
            <w:r w:rsidR="0075375C">
              <w:rPr>
                <w:rFonts w:ascii="Arial" w:hAnsi="Arial" w:cs="Arial"/>
              </w:rPr>
              <w:t xml:space="preserve"> by </w:t>
            </w:r>
            <w:r w:rsidR="00600ED7">
              <w:rPr>
                <w:rFonts w:ascii="Arial" w:hAnsi="Arial" w:cs="Arial"/>
              </w:rPr>
              <w:t>v</w:t>
            </w:r>
            <w:r w:rsidR="0075375C">
              <w:rPr>
                <w:rFonts w:ascii="Arial" w:hAnsi="Arial" w:cs="Arial"/>
              </w:rPr>
              <w:t xml:space="preserve">ideo </w:t>
            </w:r>
            <w:r w:rsidR="00600ED7">
              <w:rPr>
                <w:rFonts w:ascii="Arial" w:hAnsi="Arial" w:cs="Arial"/>
              </w:rPr>
              <w:t>h</w:t>
            </w:r>
            <w:r w:rsidR="0075375C">
              <w:rPr>
                <w:rFonts w:ascii="Arial" w:hAnsi="Arial" w:cs="Arial"/>
              </w:rPr>
              <w:t>earing</w:t>
            </w:r>
          </w:p>
        </w:tc>
      </w:tr>
    </w:tbl>
    <w:p w14:paraId="363D229D" w14:textId="77777777"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4106"/>
        <w:gridCol w:w="5500"/>
      </w:tblGrid>
      <w:tr w:rsidR="0089782A" w:rsidRPr="001E764F" w14:paraId="6E312DBE" w14:textId="77777777" w:rsidTr="00600ED7">
        <w:tc>
          <w:tcPr>
            <w:tcW w:w="4106" w:type="dxa"/>
          </w:tcPr>
          <w:bookmarkEnd w:id="0"/>
          <w:p w14:paraId="6265B614" w14:textId="77777777" w:rsidR="0089782A" w:rsidRPr="00C940BC" w:rsidRDefault="0089782A" w:rsidP="00270AAE">
            <w:pPr>
              <w:rPr>
                <w:rFonts w:ascii="Arial" w:hAnsi="Arial" w:cs="Arial"/>
              </w:rPr>
            </w:pPr>
            <w:r w:rsidRPr="001E764F">
              <w:rPr>
                <w:rFonts w:ascii="Arial" w:hAnsi="Arial" w:cs="Arial"/>
                <w:b/>
              </w:rPr>
              <w:t>APPEARANCES:</w:t>
            </w:r>
          </w:p>
        </w:tc>
        <w:tc>
          <w:tcPr>
            <w:tcW w:w="5500" w:type="dxa"/>
          </w:tcPr>
          <w:p w14:paraId="7306FD52" w14:textId="77777777" w:rsidR="0089782A" w:rsidRPr="001E764F" w:rsidRDefault="0089782A" w:rsidP="00270AAE">
            <w:pPr>
              <w:rPr>
                <w:rFonts w:ascii="Arial" w:hAnsi="Arial" w:cs="Arial"/>
              </w:rPr>
            </w:pPr>
          </w:p>
        </w:tc>
      </w:tr>
      <w:tr w:rsidR="0089782A" w:rsidRPr="001E764F" w14:paraId="63BF0634" w14:textId="77777777" w:rsidTr="00600ED7">
        <w:tc>
          <w:tcPr>
            <w:tcW w:w="4106" w:type="dxa"/>
          </w:tcPr>
          <w:p w14:paraId="6FB4D512" w14:textId="77777777" w:rsidR="0089782A" w:rsidRPr="001E764F" w:rsidRDefault="0089782A" w:rsidP="00270AAE">
            <w:pPr>
              <w:rPr>
                <w:rFonts w:ascii="Arial" w:hAnsi="Arial" w:cs="Arial"/>
              </w:rPr>
            </w:pPr>
          </w:p>
        </w:tc>
        <w:tc>
          <w:tcPr>
            <w:tcW w:w="5500" w:type="dxa"/>
          </w:tcPr>
          <w:p w14:paraId="075F07E8" w14:textId="77777777" w:rsidR="0089782A" w:rsidRPr="001E764F" w:rsidRDefault="0089782A" w:rsidP="00270AAE">
            <w:pPr>
              <w:rPr>
                <w:rFonts w:ascii="Arial" w:hAnsi="Arial" w:cs="Arial"/>
              </w:rPr>
            </w:pPr>
          </w:p>
        </w:tc>
      </w:tr>
      <w:tr w:rsidR="008046EB" w:rsidRPr="001E764F" w14:paraId="78AC42B7" w14:textId="77777777" w:rsidTr="00600ED7">
        <w:tc>
          <w:tcPr>
            <w:tcW w:w="4106" w:type="dxa"/>
          </w:tcPr>
          <w:p w14:paraId="325DD833" w14:textId="67EEDDB7"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500" w:type="dxa"/>
          </w:tcPr>
          <w:p w14:paraId="553BF82A" w14:textId="39DDC0E0" w:rsidR="008046EB" w:rsidRPr="00C940BC" w:rsidRDefault="008046EB" w:rsidP="00270AAE">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bookmarkEnd w:id="3"/>
          </w:p>
        </w:tc>
      </w:tr>
      <w:tr w:rsidR="00CF3F96" w:rsidRPr="001E764F" w14:paraId="403F542B" w14:textId="77777777" w:rsidTr="00600ED7">
        <w:tc>
          <w:tcPr>
            <w:tcW w:w="4106" w:type="dxa"/>
          </w:tcPr>
          <w:p w14:paraId="0388500F" w14:textId="77777777" w:rsidR="00CF3F96" w:rsidRPr="001E764F" w:rsidRDefault="00CF3F96" w:rsidP="00270AAE">
            <w:pPr>
              <w:rPr>
                <w:rFonts w:ascii="Arial" w:hAnsi="Arial" w:cs="Arial"/>
              </w:rPr>
            </w:pPr>
          </w:p>
        </w:tc>
        <w:tc>
          <w:tcPr>
            <w:tcW w:w="5500" w:type="dxa"/>
          </w:tcPr>
          <w:p w14:paraId="1F740061" w14:textId="77777777" w:rsidR="00CF3F96" w:rsidRPr="001D67CE" w:rsidRDefault="00CF3F96" w:rsidP="00270AAE">
            <w:pPr>
              <w:rPr>
                <w:rFonts w:ascii="Arial" w:hAnsi="Arial" w:cs="Arial"/>
              </w:rPr>
            </w:pPr>
          </w:p>
        </w:tc>
      </w:tr>
      <w:tr w:rsidR="001D67CE" w:rsidRPr="001E764F" w14:paraId="25FB72A4" w14:textId="77777777" w:rsidTr="00600ED7">
        <w:tc>
          <w:tcPr>
            <w:tcW w:w="4106" w:type="dxa"/>
          </w:tcPr>
          <w:p w14:paraId="588CC1AC" w14:textId="39C8C7E8" w:rsidR="001D67CE" w:rsidRPr="000F1CE9" w:rsidRDefault="00EF32BF" w:rsidP="00270AAE">
            <w:pPr>
              <w:rPr>
                <w:rFonts w:ascii="Arial" w:hAnsi="Arial" w:cs="Arial"/>
              </w:rPr>
            </w:pPr>
            <w:proofErr w:type="spellStart"/>
            <w:r>
              <w:rPr>
                <w:rFonts w:ascii="Arial" w:hAnsi="Arial" w:cs="Arial"/>
              </w:rPr>
              <w:t>Transmetro</w:t>
            </w:r>
            <w:proofErr w:type="spellEnd"/>
            <w:r>
              <w:rPr>
                <w:rFonts w:ascii="Arial" w:hAnsi="Arial" w:cs="Arial"/>
              </w:rPr>
              <w:t xml:space="preserve"> Limited</w:t>
            </w:r>
            <w:r w:rsidR="000C09E5">
              <w:rPr>
                <w:rFonts w:ascii="Arial" w:hAnsi="Arial" w:cs="Arial"/>
              </w:rPr>
              <w:t xml:space="preserve"> </w:t>
            </w:r>
          </w:p>
        </w:tc>
        <w:tc>
          <w:tcPr>
            <w:tcW w:w="5500" w:type="dxa"/>
          </w:tcPr>
          <w:p w14:paraId="2AEECB56" w14:textId="44925D7C" w:rsidR="003822BD" w:rsidRPr="000F1CE9" w:rsidRDefault="00D54B7F" w:rsidP="00270AAE">
            <w:pPr>
              <w:rPr>
                <w:rFonts w:ascii="Arial" w:hAnsi="Arial" w:cs="Arial"/>
              </w:rPr>
            </w:pPr>
            <w:r>
              <w:rPr>
                <w:rFonts w:ascii="Arial" w:hAnsi="Arial" w:cs="Arial"/>
              </w:rPr>
              <w:t>M</w:t>
            </w:r>
            <w:r w:rsidR="009D6222">
              <w:rPr>
                <w:rFonts w:ascii="Arial" w:hAnsi="Arial" w:cs="Arial"/>
              </w:rPr>
              <w:t>. Keating</w:t>
            </w:r>
          </w:p>
        </w:tc>
      </w:tr>
      <w:tr w:rsidR="00600ED7" w:rsidRPr="001E764F" w14:paraId="08B9FD79" w14:textId="77777777" w:rsidTr="00600ED7">
        <w:tc>
          <w:tcPr>
            <w:tcW w:w="4106" w:type="dxa"/>
          </w:tcPr>
          <w:p w14:paraId="3CD8AE1C" w14:textId="77777777" w:rsidR="00600ED7" w:rsidRDefault="00600ED7" w:rsidP="00270AAE">
            <w:pPr>
              <w:rPr>
                <w:rFonts w:ascii="Arial" w:hAnsi="Arial" w:cs="Arial"/>
              </w:rPr>
            </w:pPr>
          </w:p>
        </w:tc>
        <w:tc>
          <w:tcPr>
            <w:tcW w:w="5500" w:type="dxa"/>
          </w:tcPr>
          <w:p w14:paraId="5F9C42C2" w14:textId="77777777" w:rsidR="00600ED7" w:rsidRDefault="00600ED7" w:rsidP="00270AAE">
            <w:pPr>
              <w:rPr>
                <w:rFonts w:ascii="Arial" w:hAnsi="Arial" w:cs="Arial"/>
              </w:rPr>
            </w:pPr>
          </w:p>
        </w:tc>
      </w:tr>
      <w:tr w:rsidR="001D67CE" w:rsidRPr="001E764F" w14:paraId="2EC69677" w14:textId="77777777" w:rsidTr="00600ED7">
        <w:tc>
          <w:tcPr>
            <w:tcW w:w="4106" w:type="dxa"/>
          </w:tcPr>
          <w:p w14:paraId="3A69D399" w14:textId="23F7FCF1" w:rsidR="001D67CE" w:rsidRPr="000F1CE9" w:rsidRDefault="00911336" w:rsidP="00270AAE">
            <w:pPr>
              <w:rPr>
                <w:rFonts w:ascii="Arial" w:hAnsi="Arial" w:cs="Arial"/>
              </w:rPr>
            </w:pPr>
            <w:r>
              <w:rPr>
                <w:rFonts w:ascii="Arial" w:hAnsi="Arial" w:cs="Arial"/>
              </w:rPr>
              <w:t>Town of Orangeville</w:t>
            </w:r>
            <w:r w:rsidR="000C09E5">
              <w:rPr>
                <w:rFonts w:ascii="Arial" w:hAnsi="Arial" w:cs="Arial"/>
              </w:rPr>
              <w:t xml:space="preserve"> </w:t>
            </w:r>
          </w:p>
        </w:tc>
        <w:tc>
          <w:tcPr>
            <w:tcW w:w="5500" w:type="dxa"/>
          </w:tcPr>
          <w:p w14:paraId="08E75C24" w14:textId="3F0448C7" w:rsidR="003822BD" w:rsidRPr="000F1CE9" w:rsidRDefault="003822BD" w:rsidP="009D6222">
            <w:pPr>
              <w:rPr>
                <w:rFonts w:ascii="Arial" w:hAnsi="Arial" w:cs="Arial"/>
              </w:rPr>
            </w:pPr>
            <w:r>
              <w:rPr>
                <w:rFonts w:ascii="Arial" w:hAnsi="Arial" w:cs="Arial"/>
              </w:rPr>
              <w:t xml:space="preserve">A. </w:t>
            </w:r>
            <w:proofErr w:type="spellStart"/>
            <w:r w:rsidR="009D6222">
              <w:rPr>
                <w:rFonts w:ascii="Arial" w:hAnsi="Arial" w:cs="Arial"/>
              </w:rPr>
              <w:t>Biggart</w:t>
            </w:r>
            <w:proofErr w:type="spellEnd"/>
          </w:p>
        </w:tc>
      </w:tr>
      <w:tr w:rsidR="00600ED7" w:rsidRPr="001E764F" w14:paraId="76194BF3" w14:textId="77777777" w:rsidTr="00600ED7">
        <w:tc>
          <w:tcPr>
            <w:tcW w:w="4106" w:type="dxa"/>
          </w:tcPr>
          <w:p w14:paraId="599DD1D6" w14:textId="77777777" w:rsidR="00600ED7" w:rsidRDefault="00600ED7" w:rsidP="00270AAE">
            <w:pPr>
              <w:rPr>
                <w:rFonts w:ascii="Arial" w:hAnsi="Arial" w:cs="Arial"/>
              </w:rPr>
            </w:pPr>
          </w:p>
        </w:tc>
        <w:tc>
          <w:tcPr>
            <w:tcW w:w="5500" w:type="dxa"/>
          </w:tcPr>
          <w:p w14:paraId="1687E2ED" w14:textId="77777777" w:rsidR="00600ED7" w:rsidRDefault="00600ED7" w:rsidP="009D6222">
            <w:pPr>
              <w:rPr>
                <w:rFonts w:ascii="Arial" w:hAnsi="Arial" w:cs="Arial"/>
              </w:rPr>
            </w:pPr>
          </w:p>
        </w:tc>
      </w:tr>
      <w:tr w:rsidR="00571F3F" w:rsidRPr="001E764F" w14:paraId="6AB18675" w14:textId="77777777" w:rsidTr="00600ED7">
        <w:tc>
          <w:tcPr>
            <w:tcW w:w="4106" w:type="dxa"/>
          </w:tcPr>
          <w:p w14:paraId="52A8AF30" w14:textId="15E3556D" w:rsidR="00571F3F" w:rsidRDefault="00571F3F" w:rsidP="00270AAE">
            <w:pPr>
              <w:rPr>
                <w:rFonts w:ascii="Arial" w:hAnsi="Arial" w:cs="Arial"/>
              </w:rPr>
            </w:pPr>
            <w:r>
              <w:rPr>
                <w:rFonts w:ascii="Arial" w:hAnsi="Arial" w:cs="Arial"/>
              </w:rPr>
              <w:t>Sarah Prope</w:t>
            </w:r>
            <w:r w:rsidR="00D94CB8">
              <w:rPr>
                <w:rFonts w:ascii="Arial" w:hAnsi="Arial" w:cs="Arial"/>
              </w:rPr>
              <w:t xml:space="preserve">rties Inc. </w:t>
            </w:r>
          </w:p>
        </w:tc>
        <w:tc>
          <w:tcPr>
            <w:tcW w:w="5500" w:type="dxa"/>
          </w:tcPr>
          <w:p w14:paraId="2C5597E9" w14:textId="3EE76767" w:rsidR="00571F3F" w:rsidRDefault="00C9541D" w:rsidP="009D6222">
            <w:pPr>
              <w:rPr>
                <w:rFonts w:ascii="Arial" w:hAnsi="Arial" w:cs="Arial"/>
              </w:rPr>
            </w:pPr>
            <w:r>
              <w:rPr>
                <w:rFonts w:ascii="Arial" w:hAnsi="Arial" w:cs="Arial"/>
              </w:rPr>
              <w:t xml:space="preserve">S. </w:t>
            </w:r>
            <w:proofErr w:type="spellStart"/>
            <w:r>
              <w:rPr>
                <w:rFonts w:ascii="Arial" w:hAnsi="Arial" w:cs="Arial"/>
              </w:rPr>
              <w:t>Ferri</w:t>
            </w:r>
            <w:proofErr w:type="spellEnd"/>
          </w:p>
        </w:tc>
      </w:tr>
    </w:tbl>
    <w:p w14:paraId="0BC34FAE" w14:textId="77777777" w:rsidR="00935095" w:rsidRDefault="00935095" w:rsidP="00270AAE">
      <w:pPr>
        <w:rPr>
          <w:rFonts w:ascii="Arial" w:hAnsi="Arial" w:cs="Arial"/>
        </w:rPr>
      </w:pPr>
    </w:p>
    <w:p w14:paraId="5ED47B7C" w14:textId="77777777" w:rsidR="00FF6BB4" w:rsidRDefault="00FF6BB4" w:rsidP="00270AAE">
      <w:pPr>
        <w:rPr>
          <w:rFonts w:ascii="Arial" w:hAnsi="Arial" w:cs="Arial"/>
        </w:rPr>
      </w:pPr>
    </w:p>
    <w:p w14:paraId="18922382" w14:textId="61480101" w:rsidR="00D265BD" w:rsidRPr="000F1CE9" w:rsidRDefault="00E24D49" w:rsidP="000F1CE9">
      <w:pPr>
        <w:pStyle w:val="DecisionDeliveredby"/>
      </w:pPr>
      <w:r>
        <w:t xml:space="preserve">MEMORANDUM OF ORAL </w:t>
      </w:r>
      <w:r w:rsidR="00935095" w:rsidRPr="005A767F">
        <w:t>DECISION D</w:t>
      </w:r>
      <w:r w:rsidR="00847C0D">
        <w:t>ELIVERED</w:t>
      </w:r>
      <w:r w:rsidR="00935095" w:rsidRPr="005A767F">
        <w:t xml:space="preserve"> BY </w:t>
      </w:r>
      <w:r w:rsidR="000C79ED">
        <w:t>M</w:t>
      </w:r>
      <w:r w:rsidR="001B1386">
        <w:t xml:space="preserve">. </w:t>
      </w:r>
      <w:r w:rsidR="000C79ED">
        <w:t>RUSSO</w:t>
      </w:r>
      <w:r w:rsidR="001B1386">
        <w:t xml:space="preserve"> AND D. CHIPMAN ON </w:t>
      </w:r>
      <w:r w:rsidR="000C79ED">
        <w:t>FEBUARY 3</w:t>
      </w:r>
      <w:r w:rsidR="001B1386">
        <w:t>, 202</w:t>
      </w:r>
      <w:r w:rsidR="000C79ED">
        <w:t>1</w:t>
      </w:r>
      <w:r w:rsidR="001B1386">
        <w:t xml:space="preserve"> AND ORDER OF THE TRIBUNAL</w:t>
      </w:r>
    </w:p>
    <w:p w14:paraId="16439367" w14:textId="0D56AF1F" w:rsidR="00655E9B" w:rsidRDefault="00241314" w:rsidP="00B322AF">
      <w:pPr>
        <w:pStyle w:val="DecisionBody"/>
        <w:numPr>
          <w:ilvl w:val="0"/>
          <w:numId w:val="0"/>
        </w:numPr>
        <w:rPr>
          <w:b/>
        </w:rPr>
      </w:pPr>
      <w:r w:rsidRPr="00720A27">
        <w:rPr>
          <w:b/>
        </w:rPr>
        <w:t>INTRODUCTIO</w:t>
      </w:r>
      <w:r w:rsidR="00655E9B">
        <w:rPr>
          <w:b/>
        </w:rPr>
        <w:t>N</w:t>
      </w:r>
    </w:p>
    <w:p w14:paraId="19FF021D" w14:textId="7DEA2BF3" w:rsidR="00824B1A" w:rsidRPr="00B32797" w:rsidRDefault="0036156A" w:rsidP="00097034">
      <w:pPr>
        <w:pStyle w:val="ListParagraph"/>
        <w:spacing w:beforeLines="150" w:before="360" w:afterLines="150" w:after="360"/>
        <w:rPr>
          <w:b/>
          <w:lang w:val="en-CA"/>
        </w:rPr>
      </w:pPr>
      <w:proofErr w:type="spellStart"/>
      <w:r w:rsidRPr="00B32797">
        <w:rPr>
          <w:rFonts w:cs="Arial"/>
          <w:lang w:val="en-CA"/>
        </w:rPr>
        <w:t>Transmetro</w:t>
      </w:r>
      <w:proofErr w:type="spellEnd"/>
      <w:r w:rsidRPr="00B32797">
        <w:rPr>
          <w:rFonts w:cs="Arial"/>
          <w:lang w:val="en-CA"/>
        </w:rPr>
        <w:t xml:space="preserve"> Limited (the “Applicant”</w:t>
      </w:r>
      <w:r w:rsidR="00655E9B" w:rsidRPr="00B32797">
        <w:rPr>
          <w:rFonts w:cs="Arial"/>
          <w:lang w:val="en-CA"/>
        </w:rPr>
        <w:t>)</w:t>
      </w:r>
      <w:r w:rsidR="009C13E7" w:rsidRPr="00B32797">
        <w:rPr>
          <w:lang w:val="en-CA" w:eastAsia="en-CA"/>
        </w:rPr>
        <w:t xml:space="preserve"> </w:t>
      </w:r>
      <w:r w:rsidR="00C10754" w:rsidRPr="00B32797">
        <w:rPr>
          <w:lang w:val="en-CA" w:eastAsia="en-CA"/>
        </w:rPr>
        <w:t>has proposed</w:t>
      </w:r>
      <w:r w:rsidR="009C13E7" w:rsidRPr="00B32797">
        <w:rPr>
          <w:lang w:val="en-CA" w:eastAsia="en-CA"/>
        </w:rPr>
        <w:t xml:space="preserve"> a development featuring four 6-storey buildings totalling 40,5</w:t>
      </w:r>
      <w:r w:rsidR="00765BAD" w:rsidRPr="00B32797">
        <w:rPr>
          <w:lang w:val="en-CA" w:eastAsia="en-CA"/>
        </w:rPr>
        <w:t>33</w:t>
      </w:r>
      <w:r w:rsidR="009C13E7" w:rsidRPr="00B32797">
        <w:rPr>
          <w:lang w:val="en-CA" w:eastAsia="en-CA"/>
        </w:rPr>
        <w:t>.7</w:t>
      </w:r>
      <w:r w:rsidR="00772E8A" w:rsidRPr="00B32797">
        <w:rPr>
          <w:lang w:val="en-CA" w:eastAsia="en-CA"/>
        </w:rPr>
        <w:t xml:space="preserve"> </w:t>
      </w:r>
      <w:r w:rsidR="009C13E7" w:rsidRPr="00B32797">
        <w:rPr>
          <w:lang w:val="en-CA" w:eastAsia="en-CA"/>
        </w:rPr>
        <w:t xml:space="preserve">square metres of </w:t>
      </w:r>
      <w:r w:rsidR="00BE1BCF" w:rsidRPr="00B32797">
        <w:rPr>
          <w:lang w:val="en-CA" w:eastAsia="en-CA"/>
        </w:rPr>
        <w:t>g</w:t>
      </w:r>
      <w:r w:rsidR="009C13E7" w:rsidRPr="00B32797">
        <w:rPr>
          <w:lang w:val="en-CA" w:eastAsia="en-CA"/>
        </w:rPr>
        <w:t xml:space="preserve">ross </w:t>
      </w:r>
      <w:r w:rsidR="00BE1BCF" w:rsidRPr="00B32797">
        <w:rPr>
          <w:lang w:val="en-CA" w:eastAsia="en-CA"/>
        </w:rPr>
        <w:t>f</w:t>
      </w:r>
      <w:r w:rsidR="009C13E7" w:rsidRPr="00B32797">
        <w:rPr>
          <w:lang w:val="en-CA" w:eastAsia="en-CA"/>
        </w:rPr>
        <w:t xml:space="preserve">loor </w:t>
      </w:r>
      <w:r w:rsidR="00BE1BCF" w:rsidRPr="00B32797">
        <w:rPr>
          <w:lang w:val="en-CA" w:eastAsia="en-CA"/>
        </w:rPr>
        <w:t>a</w:t>
      </w:r>
      <w:r w:rsidR="009C13E7" w:rsidRPr="00B32797">
        <w:rPr>
          <w:lang w:val="en-CA" w:eastAsia="en-CA"/>
        </w:rPr>
        <w:t xml:space="preserve">rea, which </w:t>
      </w:r>
      <w:r w:rsidR="00186EB3" w:rsidRPr="00B32797">
        <w:rPr>
          <w:lang w:val="en-CA" w:eastAsia="en-CA"/>
        </w:rPr>
        <w:t>are</w:t>
      </w:r>
      <w:r w:rsidR="009C13E7" w:rsidRPr="00B32797">
        <w:rPr>
          <w:lang w:val="en-CA" w:eastAsia="en-CA"/>
        </w:rPr>
        <w:t xml:space="preserve"> comprised o</w:t>
      </w:r>
      <w:r w:rsidR="00772E8A" w:rsidRPr="00B32797">
        <w:rPr>
          <w:lang w:val="en-CA" w:eastAsia="en-CA"/>
        </w:rPr>
        <w:t>f</w:t>
      </w:r>
      <w:r w:rsidR="009C13E7" w:rsidRPr="00B32797">
        <w:rPr>
          <w:lang w:val="en-CA" w:eastAsia="en-CA"/>
        </w:rPr>
        <w:t xml:space="preserve"> 2,215 square me</w:t>
      </w:r>
      <w:r w:rsidR="00772E8A" w:rsidRPr="00B32797">
        <w:rPr>
          <w:lang w:val="en-CA" w:eastAsia="en-CA"/>
        </w:rPr>
        <w:t>t</w:t>
      </w:r>
      <w:r w:rsidR="009C13E7" w:rsidRPr="00B32797">
        <w:rPr>
          <w:lang w:val="en-CA" w:eastAsia="en-CA"/>
        </w:rPr>
        <w:t>res of commercial</w:t>
      </w:r>
      <w:r w:rsidR="00772E8A" w:rsidRPr="00B32797">
        <w:rPr>
          <w:lang w:val="en-CA" w:eastAsia="en-CA"/>
        </w:rPr>
        <w:t xml:space="preserve"> </w:t>
      </w:r>
      <w:r w:rsidR="00BE1BCF" w:rsidRPr="00B32797">
        <w:rPr>
          <w:lang w:val="en-CA" w:eastAsia="en-CA"/>
        </w:rPr>
        <w:t>g</w:t>
      </w:r>
      <w:r w:rsidR="009C13E7" w:rsidRPr="00B32797">
        <w:rPr>
          <w:lang w:val="en-CA" w:eastAsia="en-CA"/>
        </w:rPr>
        <w:t xml:space="preserve">ross </w:t>
      </w:r>
      <w:r w:rsidR="00BE1BCF" w:rsidRPr="00B32797">
        <w:rPr>
          <w:lang w:val="en-CA" w:eastAsia="en-CA"/>
        </w:rPr>
        <w:t>f</w:t>
      </w:r>
      <w:r w:rsidR="009C13E7" w:rsidRPr="00B32797">
        <w:rPr>
          <w:lang w:val="en-CA" w:eastAsia="en-CA"/>
        </w:rPr>
        <w:t xml:space="preserve">loor </w:t>
      </w:r>
      <w:r w:rsidR="00BE1BCF" w:rsidRPr="00B32797">
        <w:rPr>
          <w:lang w:val="en-CA" w:eastAsia="en-CA"/>
        </w:rPr>
        <w:t>a</w:t>
      </w:r>
      <w:r w:rsidR="009C13E7" w:rsidRPr="00B32797">
        <w:rPr>
          <w:lang w:val="en-CA" w:eastAsia="en-CA"/>
        </w:rPr>
        <w:t xml:space="preserve">rea and 383 residential </w:t>
      </w:r>
      <w:r w:rsidR="009C13E7" w:rsidRPr="00B32797">
        <w:rPr>
          <w:rFonts w:cs="Arial"/>
          <w:lang w:val="en-CA" w:eastAsia="en-CA"/>
        </w:rPr>
        <w:t>units. Two of the buildings will feature ground floor</w:t>
      </w:r>
      <w:r w:rsidR="001D2414" w:rsidRPr="00B32797">
        <w:rPr>
          <w:rFonts w:cs="Arial"/>
          <w:lang w:val="en-CA" w:eastAsia="en-CA"/>
        </w:rPr>
        <w:t xml:space="preserve"> </w:t>
      </w:r>
      <w:r w:rsidR="009C13E7" w:rsidRPr="00B32797">
        <w:rPr>
          <w:rFonts w:cs="Arial"/>
          <w:lang w:val="en-CA" w:eastAsia="en-CA"/>
        </w:rPr>
        <w:t>commercial uses while two of the buildings will be entirely residential. A total of 594 parking</w:t>
      </w:r>
      <w:r w:rsidR="001D2414" w:rsidRPr="00B32797">
        <w:rPr>
          <w:rFonts w:cs="Arial"/>
          <w:lang w:val="en-CA" w:eastAsia="en-CA"/>
        </w:rPr>
        <w:t xml:space="preserve"> </w:t>
      </w:r>
      <w:r w:rsidR="009C13E7" w:rsidRPr="00B32797">
        <w:rPr>
          <w:rFonts w:cs="Arial"/>
          <w:lang w:val="en-CA" w:eastAsia="en-CA"/>
        </w:rPr>
        <w:t>spaces will be provided to the rear of the four buildings with one level of underground parking</w:t>
      </w:r>
      <w:r w:rsidR="00E71F0E" w:rsidRPr="00B32797">
        <w:rPr>
          <w:rFonts w:cs="Arial"/>
          <w:lang w:val="en-CA" w:eastAsia="en-CA"/>
        </w:rPr>
        <w:t xml:space="preserve"> </w:t>
      </w:r>
      <w:r w:rsidR="009C13E7" w:rsidRPr="00B32797">
        <w:rPr>
          <w:rFonts w:cs="Arial"/>
          <w:lang w:val="en-CA" w:eastAsia="en-CA"/>
        </w:rPr>
        <w:t>(the "Proposal").</w:t>
      </w:r>
    </w:p>
    <w:p w14:paraId="4A24FC97" w14:textId="6AE7984C" w:rsidR="00E71916" w:rsidRPr="00B32797" w:rsidRDefault="00222DB0">
      <w:pPr>
        <w:pStyle w:val="ListParagraph"/>
        <w:spacing w:beforeLines="150" w:before="360" w:afterLines="150" w:after="360"/>
        <w:rPr>
          <w:lang w:val="en-CA" w:eastAsia="en-CA"/>
        </w:rPr>
      </w:pPr>
      <w:r w:rsidRPr="00B32797">
        <w:rPr>
          <w:lang w:val="en-CA" w:eastAsia="en-CA"/>
        </w:rPr>
        <w:t xml:space="preserve">In order to </w:t>
      </w:r>
      <w:r w:rsidR="00082CEF" w:rsidRPr="00B32797">
        <w:rPr>
          <w:lang w:val="en-CA" w:eastAsia="en-CA"/>
        </w:rPr>
        <w:t>facilitate the Proposal</w:t>
      </w:r>
      <w:r w:rsidR="007C44CD" w:rsidRPr="00B32797">
        <w:rPr>
          <w:lang w:val="en-CA" w:eastAsia="en-CA"/>
        </w:rPr>
        <w:t xml:space="preserve">, </w:t>
      </w:r>
      <w:bookmarkStart w:id="4" w:name="_Hlk63338462"/>
      <w:r w:rsidR="0078632F" w:rsidRPr="00B32797">
        <w:rPr>
          <w:lang w:val="en-CA" w:eastAsia="en-CA"/>
        </w:rPr>
        <w:t xml:space="preserve">the Applicant </w:t>
      </w:r>
      <w:r w:rsidR="00E71916" w:rsidRPr="00B32797">
        <w:rPr>
          <w:lang w:val="en-CA" w:eastAsia="en-CA"/>
        </w:rPr>
        <w:t>submitted</w:t>
      </w:r>
      <w:r w:rsidR="005F6C58" w:rsidRPr="00B32797">
        <w:rPr>
          <w:lang w:val="en-CA" w:eastAsia="en-CA"/>
        </w:rPr>
        <w:t xml:space="preserve"> </w:t>
      </w:r>
      <w:r w:rsidR="00E71916" w:rsidRPr="00B32797">
        <w:rPr>
          <w:lang w:val="en-CA" w:eastAsia="en-CA"/>
        </w:rPr>
        <w:t xml:space="preserve">applications </w:t>
      </w:r>
      <w:r w:rsidR="00CB1D2E" w:rsidRPr="00B32797">
        <w:rPr>
          <w:lang w:val="en-CA" w:eastAsia="en-CA"/>
        </w:rPr>
        <w:t>to amend the</w:t>
      </w:r>
      <w:r w:rsidR="007C44CD" w:rsidRPr="00B32797">
        <w:rPr>
          <w:lang w:val="en-CA" w:eastAsia="en-CA"/>
        </w:rPr>
        <w:t xml:space="preserve"> Town</w:t>
      </w:r>
      <w:r w:rsidR="00425893" w:rsidRPr="00B32797">
        <w:rPr>
          <w:lang w:val="en-CA" w:eastAsia="en-CA"/>
        </w:rPr>
        <w:t xml:space="preserve"> of O</w:t>
      </w:r>
      <w:r w:rsidR="00E14BDE" w:rsidRPr="00B32797">
        <w:rPr>
          <w:lang w:val="en-CA" w:eastAsia="en-CA"/>
        </w:rPr>
        <w:t>rangeville’s (the “Town</w:t>
      </w:r>
      <w:r w:rsidR="00E60A9B" w:rsidRPr="00B32797">
        <w:rPr>
          <w:lang w:val="en-CA" w:eastAsia="en-CA"/>
        </w:rPr>
        <w:t>”)</w:t>
      </w:r>
      <w:r w:rsidR="003A50CA" w:rsidRPr="00B32797">
        <w:rPr>
          <w:lang w:val="en-CA" w:eastAsia="en-CA"/>
        </w:rPr>
        <w:t xml:space="preserve"> </w:t>
      </w:r>
      <w:r w:rsidR="00E71916" w:rsidRPr="00B32797">
        <w:rPr>
          <w:lang w:val="en-CA" w:eastAsia="en-CA"/>
        </w:rPr>
        <w:t>Official Plan</w:t>
      </w:r>
      <w:r w:rsidR="003A50CA" w:rsidRPr="00B32797">
        <w:rPr>
          <w:lang w:val="en-CA" w:eastAsia="en-CA"/>
        </w:rPr>
        <w:t xml:space="preserve"> (the “OP”) </w:t>
      </w:r>
      <w:r w:rsidR="00E71916" w:rsidRPr="00B32797">
        <w:rPr>
          <w:lang w:val="en-CA" w:eastAsia="en-CA"/>
        </w:rPr>
        <w:t>and Zoning By-law</w:t>
      </w:r>
      <w:r w:rsidR="007C44CD" w:rsidRPr="00B32797">
        <w:rPr>
          <w:lang w:val="en-CA" w:eastAsia="en-CA"/>
        </w:rPr>
        <w:t xml:space="preserve"> </w:t>
      </w:r>
      <w:r w:rsidR="00827761" w:rsidRPr="00B32797">
        <w:rPr>
          <w:lang w:val="en-CA" w:eastAsia="en-CA"/>
        </w:rPr>
        <w:t>on their lands</w:t>
      </w:r>
      <w:r w:rsidR="00427766" w:rsidRPr="00B32797">
        <w:rPr>
          <w:lang w:val="en-CA" w:eastAsia="en-CA"/>
        </w:rPr>
        <w:t>,</w:t>
      </w:r>
      <w:r w:rsidR="00827761" w:rsidRPr="00B32797">
        <w:rPr>
          <w:lang w:val="en-CA" w:eastAsia="en-CA"/>
        </w:rPr>
        <w:t xml:space="preserve"> municipally </w:t>
      </w:r>
      <w:r w:rsidR="005E6E62" w:rsidRPr="00B32797">
        <w:rPr>
          <w:lang w:val="en-CA" w:eastAsia="en-CA"/>
        </w:rPr>
        <w:t>known as</w:t>
      </w:r>
      <w:r w:rsidR="00E71916" w:rsidRPr="00B32797">
        <w:rPr>
          <w:lang w:val="en-CA" w:eastAsia="en-CA"/>
        </w:rPr>
        <w:t xml:space="preserve"> Blocks 94 </w:t>
      </w:r>
      <w:r w:rsidR="001C7EC4" w:rsidRPr="00B32797">
        <w:rPr>
          <w:lang w:val="en-CA" w:eastAsia="en-CA"/>
        </w:rPr>
        <w:t>and</w:t>
      </w:r>
      <w:r w:rsidR="00E71916" w:rsidRPr="00B32797">
        <w:rPr>
          <w:lang w:val="en-CA" w:eastAsia="en-CA"/>
        </w:rPr>
        <w:t xml:space="preserve"> 98, Plan 7M-70, in the Town. The</w:t>
      </w:r>
      <w:r w:rsidR="004B3F4D" w:rsidRPr="00B32797">
        <w:rPr>
          <w:lang w:val="en-CA" w:eastAsia="en-CA"/>
        </w:rPr>
        <w:t>se</w:t>
      </w:r>
      <w:r w:rsidR="00E71916" w:rsidRPr="00B32797">
        <w:rPr>
          <w:lang w:val="en-CA" w:eastAsia="en-CA"/>
        </w:rPr>
        <w:t xml:space="preserve"> </w:t>
      </w:r>
      <w:r w:rsidR="00427766" w:rsidRPr="00B32797">
        <w:rPr>
          <w:lang w:val="en-CA" w:eastAsia="en-CA"/>
        </w:rPr>
        <w:t>a</w:t>
      </w:r>
      <w:r w:rsidR="00E71916" w:rsidRPr="00B32797">
        <w:rPr>
          <w:lang w:val="en-CA" w:eastAsia="en-CA"/>
        </w:rPr>
        <w:t xml:space="preserve">pplications were deemed complete </w:t>
      </w:r>
      <w:r w:rsidR="001F2EC1" w:rsidRPr="00B32797">
        <w:rPr>
          <w:lang w:val="en-CA" w:eastAsia="en-CA"/>
        </w:rPr>
        <w:t xml:space="preserve">by the Town </w:t>
      </w:r>
      <w:r w:rsidR="00E71916" w:rsidRPr="00B32797">
        <w:rPr>
          <w:lang w:val="en-CA" w:eastAsia="en-CA"/>
        </w:rPr>
        <w:t>as of July 2,</w:t>
      </w:r>
      <w:r w:rsidR="001F2EC1" w:rsidRPr="00B32797">
        <w:rPr>
          <w:lang w:val="en-CA" w:eastAsia="en-CA"/>
        </w:rPr>
        <w:t xml:space="preserve"> </w:t>
      </w:r>
      <w:r w:rsidR="00E71916" w:rsidRPr="00B32797">
        <w:rPr>
          <w:lang w:val="en-CA" w:eastAsia="en-CA"/>
        </w:rPr>
        <w:t>2</w:t>
      </w:r>
      <w:r w:rsidR="0087368D" w:rsidRPr="00B32797">
        <w:rPr>
          <w:lang w:val="en-CA" w:eastAsia="en-CA"/>
        </w:rPr>
        <w:t>0</w:t>
      </w:r>
      <w:r w:rsidR="00E71916" w:rsidRPr="00B32797">
        <w:rPr>
          <w:lang w:val="en-CA" w:eastAsia="en-CA"/>
        </w:rPr>
        <w:t xml:space="preserve">19. </w:t>
      </w:r>
      <w:r w:rsidR="008C40F7" w:rsidRPr="00B32797">
        <w:rPr>
          <w:lang w:val="en-CA" w:eastAsia="en-CA"/>
        </w:rPr>
        <w:t>Having not been provided a decision on the applications by Town Council</w:t>
      </w:r>
      <w:r w:rsidR="00F3700F" w:rsidRPr="00B32797">
        <w:rPr>
          <w:lang w:val="en-CA" w:eastAsia="en-CA"/>
        </w:rPr>
        <w:t xml:space="preserve">, </w:t>
      </w:r>
      <w:r w:rsidR="00E43824" w:rsidRPr="00B32797">
        <w:rPr>
          <w:lang w:val="en-CA" w:eastAsia="en-CA"/>
        </w:rPr>
        <w:t>the Applicant</w:t>
      </w:r>
      <w:r w:rsidR="003C05D2" w:rsidRPr="00B32797">
        <w:rPr>
          <w:lang w:val="en-CA" w:eastAsia="en-CA"/>
        </w:rPr>
        <w:t xml:space="preserve"> </w:t>
      </w:r>
      <w:r w:rsidR="00F3700F" w:rsidRPr="00B32797">
        <w:rPr>
          <w:lang w:val="en-CA" w:eastAsia="en-CA"/>
        </w:rPr>
        <w:t>has</w:t>
      </w:r>
      <w:r w:rsidR="00334E5D" w:rsidRPr="00B32797">
        <w:rPr>
          <w:lang w:val="en-CA" w:eastAsia="en-CA"/>
        </w:rPr>
        <w:t xml:space="preserve"> </w:t>
      </w:r>
      <w:r w:rsidR="003C05D2" w:rsidRPr="00B32797">
        <w:rPr>
          <w:lang w:val="en-CA" w:eastAsia="en-CA"/>
        </w:rPr>
        <w:t xml:space="preserve">exercised its </w:t>
      </w:r>
      <w:r w:rsidR="005543CD" w:rsidRPr="00B32797">
        <w:rPr>
          <w:lang w:val="en-CA" w:eastAsia="en-CA"/>
        </w:rPr>
        <w:t>statutory</w:t>
      </w:r>
      <w:r w:rsidR="00AA2CCE" w:rsidRPr="00B32797">
        <w:rPr>
          <w:lang w:val="en-CA" w:eastAsia="en-CA"/>
        </w:rPr>
        <w:t xml:space="preserve"> right to appeal to</w:t>
      </w:r>
      <w:r w:rsidR="00334E5D" w:rsidRPr="00B32797">
        <w:rPr>
          <w:lang w:val="en-CA" w:eastAsia="en-CA"/>
        </w:rPr>
        <w:t xml:space="preserve"> the Tribunal</w:t>
      </w:r>
      <w:r w:rsidR="00E43824" w:rsidRPr="00B32797">
        <w:rPr>
          <w:lang w:val="en-CA" w:eastAsia="en-CA"/>
        </w:rPr>
        <w:t>,</w:t>
      </w:r>
      <w:r w:rsidR="00334E5D" w:rsidRPr="00B32797">
        <w:rPr>
          <w:lang w:val="en-CA" w:eastAsia="en-CA"/>
        </w:rPr>
        <w:t xml:space="preserve"> </w:t>
      </w:r>
      <w:r w:rsidR="00E71916" w:rsidRPr="00B32797">
        <w:rPr>
          <w:lang w:val="en-CA" w:eastAsia="en-CA"/>
        </w:rPr>
        <w:t>due to the</w:t>
      </w:r>
      <w:r w:rsidR="005F6C58" w:rsidRPr="00B32797">
        <w:rPr>
          <w:lang w:val="en-CA" w:eastAsia="en-CA"/>
        </w:rPr>
        <w:t xml:space="preserve"> </w:t>
      </w:r>
      <w:r w:rsidR="00E71916" w:rsidRPr="00B32797">
        <w:rPr>
          <w:lang w:val="en-CA" w:eastAsia="en-CA"/>
        </w:rPr>
        <w:t>failure of the Town to make a decision within the statutory timelines,</w:t>
      </w:r>
      <w:r w:rsidR="005F6C58" w:rsidRPr="00B32797">
        <w:rPr>
          <w:lang w:val="en-CA" w:eastAsia="en-CA"/>
        </w:rPr>
        <w:t xml:space="preserve"> </w:t>
      </w:r>
      <w:r w:rsidR="00E71916" w:rsidRPr="00B32797">
        <w:rPr>
          <w:lang w:val="en-CA" w:eastAsia="en-CA"/>
        </w:rPr>
        <w:t xml:space="preserve">pursuant to subsections 22(7) and 34(11) of the </w:t>
      </w:r>
      <w:r w:rsidR="00E71916" w:rsidRPr="00B32797">
        <w:rPr>
          <w:i/>
          <w:iCs/>
          <w:lang w:val="en-CA" w:eastAsia="en-CA"/>
        </w:rPr>
        <w:t>P</w:t>
      </w:r>
      <w:r w:rsidR="004B4667" w:rsidRPr="00B32797">
        <w:rPr>
          <w:i/>
          <w:iCs/>
          <w:lang w:val="en-CA" w:eastAsia="en-CA"/>
        </w:rPr>
        <w:t>l</w:t>
      </w:r>
      <w:r w:rsidR="00E71916" w:rsidRPr="00B32797">
        <w:rPr>
          <w:i/>
          <w:iCs/>
          <w:lang w:val="en-CA" w:eastAsia="en-CA"/>
        </w:rPr>
        <w:t>anning Act</w:t>
      </w:r>
      <w:r w:rsidR="00E71916" w:rsidRPr="00B32797">
        <w:rPr>
          <w:lang w:val="en-CA" w:eastAsia="en-CA"/>
        </w:rPr>
        <w:t>, R.S.</w:t>
      </w:r>
      <w:r w:rsidR="004B4667" w:rsidRPr="00B32797">
        <w:rPr>
          <w:lang w:val="en-CA" w:eastAsia="en-CA"/>
        </w:rPr>
        <w:t>O</w:t>
      </w:r>
      <w:r w:rsidR="00E71916" w:rsidRPr="00B32797">
        <w:rPr>
          <w:lang w:val="en-CA" w:eastAsia="en-CA"/>
        </w:rPr>
        <w:t>. 1990, c. p. 13</w:t>
      </w:r>
      <w:r w:rsidR="00EC2B28" w:rsidRPr="00B32797">
        <w:rPr>
          <w:lang w:val="en-CA" w:eastAsia="en-CA"/>
        </w:rPr>
        <w:t>.</w:t>
      </w:r>
    </w:p>
    <w:p w14:paraId="02D745E6" w14:textId="22AD2FCE" w:rsidR="00B158CD" w:rsidRPr="00B32797" w:rsidRDefault="00600A3D" w:rsidP="00097034">
      <w:pPr>
        <w:pStyle w:val="ListParagraph"/>
        <w:spacing w:beforeLines="150" w:before="360" w:afterLines="150" w:after="360"/>
        <w:rPr>
          <w:lang w:val="en-CA" w:eastAsia="en-CA"/>
        </w:rPr>
      </w:pPr>
      <w:bookmarkStart w:id="5" w:name="_Hlk63338417"/>
      <w:bookmarkEnd w:id="4"/>
      <w:r w:rsidRPr="00B32797">
        <w:rPr>
          <w:lang w:val="en-CA"/>
        </w:rPr>
        <w:lastRenderedPageBreak/>
        <w:t xml:space="preserve">The Tribunal held this first Case Management Conference (“CMC”) </w:t>
      </w:r>
      <w:r w:rsidR="00882B93" w:rsidRPr="00B32797">
        <w:rPr>
          <w:lang w:val="en-CA"/>
        </w:rPr>
        <w:t xml:space="preserve">as required by s. </w:t>
      </w:r>
      <w:r w:rsidR="00720A27" w:rsidRPr="00B32797">
        <w:rPr>
          <w:lang w:val="en-CA"/>
        </w:rPr>
        <w:t>33.1</w:t>
      </w:r>
      <w:r w:rsidR="009C52DC" w:rsidRPr="00B32797">
        <w:rPr>
          <w:lang w:val="en-CA"/>
        </w:rPr>
        <w:t xml:space="preserve"> of the </w:t>
      </w:r>
      <w:r w:rsidR="009C52DC" w:rsidRPr="00B32797">
        <w:rPr>
          <w:i/>
          <w:lang w:val="en-CA"/>
        </w:rPr>
        <w:t>Local Planning Appeal Tribunal Act, 2017</w:t>
      </w:r>
      <w:r w:rsidR="009C52DC" w:rsidRPr="00B32797">
        <w:rPr>
          <w:lang w:val="en-CA"/>
        </w:rPr>
        <w:t xml:space="preserve">, S.O. </w:t>
      </w:r>
      <w:r w:rsidR="004E79FA" w:rsidRPr="00B32797">
        <w:rPr>
          <w:lang w:val="en-CA"/>
        </w:rPr>
        <w:t xml:space="preserve">2017, c. 23, Sched. 1, as amended. </w:t>
      </w:r>
      <w:r w:rsidR="002C73E3" w:rsidRPr="00B32797">
        <w:rPr>
          <w:lang w:val="en-CA"/>
        </w:rPr>
        <w:t>M</w:t>
      </w:r>
      <w:r w:rsidR="000C4E79" w:rsidRPr="00B32797">
        <w:rPr>
          <w:lang w:val="en-CA"/>
        </w:rPr>
        <w:t>arisa</w:t>
      </w:r>
      <w:r w:rsidR="002C73E3" w:rsidRPr="00B32797">
        <w:rPr>
          <w:lang w:val="en-CA"/>
        </w:rPr>
        <w:t xml:space="preserve"> Keating, </w:t>
      </w:r>
      <w:r w:rsidR="000C4E79" w:rsidRPr="00B32797">
        <w:rPr>
          <w:lang w:val="en-CA"/>
        </w:rPr>
        <w:t>c</w:t>
      </w:r>
      <w:r w:rsidR="0026590F" w:rsidRPr="00B32797">
        <w:rPr>
          <w:lang w:val="en-CA"/>
        </w:rPr>
        <w:t xml:space="preserve">ounsel for </w:t>
      </w:r>
      <w:r w:rsidR="00C12519" w:rsidRPr="00B32797">
        <w:rPr>
          <w:lang w:val="en-CA"/>
        </w:rPr>
        <w:t>the Applicant</w:t>
      </w:r>
      <w:r w:rsidR="008D7F3C" w:rsidRPr="00B32797">
        <w:rPr>
          <w:lang w:val="en-CA"/>
        </w:rPr>
        <w:t>,</w:t>
      </w:r>
      <w:r w:rsidR="00C12519" w:rsidRPr="00B32797">
        <w:rPr>
          <w:lang w:val="en-CA"/>
        </w:rPr>
        <w:t xml:space="preserve"> </w:t>
      </w:r>
      <w:r w:rsidR="0026590F" w:rsidRPr="00B32797">
        <w:rPr>
          <w:lang w:val="en-CA"/>
        </w:rPr>
        <w:t>provided notice of the CMC in accordance with the Tribunal’s direction</w:t>
      </w:r>
      <w:r w:rsidR="009B1788" w:rsidRPr="00B32797">
        <w:rPr>
          <w:lang w:val="en-CA"/>
        </w:rPr>
        <w:t xml:space="preserve">, </w:t>
      </w:r>
      <w:r w:rsidR="008C517B" w:rsidRPr="00B32797">
        <w:rPr>
          <w:lang w:val="en-CA"/>
        </w:rPr>
        <w:t xml:space="preserve">on December 16, 2020 and </w:t>
      </w:r>
      <w:r w:rsidR="000C0CE3" w:rsidRPr="00B32797">
        <w:rPr>
          <w:lang w:val="en-CA"/>
        </w:rPr>
        <w:t xml:space="preserve">a subsequent notice </w:t>
      </w:r>
      <w:r w:rsidR="00BE1BCF" w:rsidRPr="00B32797">
        <w:rPr>
          <w:lang w:val="en-CA"/>
        </w:rPr>
        <w:t xml:space="preserve">on </w:t>
      </w:r>
      <w:r w:rsidR="005D67F8" w:rsidRPr="00B32797">
        <w:rPr>
          <w:lang w:val="en-CA"/>
        </w:rPr>
        <w:t>December</w:t>
      </w:r>
      <w:r w:rsidR="003F0F47" w:rsidRPr="00B32797">
        <w:rPr>
          <w:lang w:val="en-CA"/>
        </w:rPr>
        <w:t xml:space="preserve"> 23, 2020 with additional </w:t>
      </w:r>
      <w:r w:rsidR="00B86DC7" w:rsidRPr="00B32797">
        <w:rPr>
          <w:lang w:val="en-CA"/>
        </w:rPr>
        <w:t>names added to the mailing list.</w:t>
      </w:r>
      <w:r w:rsidR="003F0F47" w:rsidRPr="00B32797">
        <w:rPr>
          <w:lang w:val="en-CA"/>
        </w:rPr>
        <w:t xml:space="preserve"> </w:t>
      </w:r>
      <w:r w:rsidR="00B86DC7" w:rsidRPr="00B32797">
        <w:rPr>
          <w:lang w:val="en-CA"/>
        </w:rPr>
        <w:t xml:space="preserve">The </w:t>
      </w:r>
      <w:r w:rsidR="0026590F" w:rsidRPr="00B32797">
        <w:rPr>
          <w:lang w:val="en-CA"/>
        </w:rPr>
        <w:t>Tribunal marked the Affidavit</w:t>
      </w:r>
      <w:r w:rsidR="00B86DC7" w:rsidRPr="00B32797">
        <w:rPr>
          <w:lang w:val="en-CA"/>
        </w:rPr>
        <w:t>s</w:t>
      </w:r>
      <w:r w:rsidR="0026590F" w:rsidRPr="00B32797">
        <w:rPr>
          <w:lang w:val="en-CA"/>
        </w:rPr>
        <w:t xml:space="preserve"> of Service </w:t>
      </w:r>
      <w:r w:rsidR="00747A3F" w:rsidRPr="00B32797">
        <w:rPr>
          <w:lang w:val="en-CA"/>
        </w:rPr>
        <w:t>as Exhibit 1</w:t>
      </w:r>
      <w:r w:rsidR="00006074" w:rsidRPr="00B32797">
        <w:rPr>
          <w:lang w:val="en-CA"/>
        </w:rPr>
        <w:t>a and 1b</w:t>
      </w:r>
      <w:r w:rsidR="00747A3F" w:rsidRPr="00B32797">
        <w:rPr>
          <w:lang w:val="en-CA"/>
        </w:rPr>
        <w:t xml:space="preserve">. </w:t>
      </w:r>
      <w:bookmarkEnd w:id="5"/>
    </w:p>
    <w:p w14:paraId="1274FE8D" w14:textId="2D37A9CE" w:rsidR="00131DAD" w:rsidRPr="00B32797" w:rsidRDefault="00743258" w:rsidP="00097034">
      <w:pPr>
        <w:pStyle w:val="ListParagraph"/>
        <w:spacing w:beforeLines="150" w:before="360" w:afterLines="150" w:after="360"/>
        <w:rPr>
          <w:lang w:val="en-CA"/>
        </w:rPr>
      </w:pPr>
      <w:r w:rsidRPr="00B32797">
        <w:rPr>
          <w:lang w:val="en-CA"/>
        </w:rPr>
        <w:t xml:space="preserve">The Tribunal received </w:t>
      </w:r>
      <w:r w:rsidR="003F4A6A" w:rsidRPr="00B32797">
        <w:rPr>
          <w:lang w:val="en-CA"/>
        </w:rPr>
        <w:t>one</w:t>
      </w:r>
      <w:r w:rsidR="00EA7549" w:rsidRPr="00B32797">
        <w:rPr>
          <w:lang w:val="en-CA"/>
        </w:rPr>
        <w:t xml:space="preserve"> </w:t>
      </w:r>
      <w:r w:rsidR="00C75AFF" w:rsidRPr="00B32797">
        <w:rPr>
          <w:lang w:val="en-CA"/>
        </w:rPr>
        <w:t xml:space="preserve">written </w:t>
      </w:r>
      <w:r w:rsidR="00EA7549" w:rsidRPr="00B32797">
        <w:rPr>
          <w:lang w:val="en-CA"/>
        </w:rPr>
        <w:t xml:space="preserve">request for </w:t>
      </w:r>
      <w:r w:rsidR="008D7F3C" w:rsidRPr="00B32797">
        <w:rPr>
          <w:lang w:val="en-CA"/>
        </w:rPr>
        <w:t>P</w:t>
      </w:r>
      <w:r w:rsidR="00EA7549" w:rsidRPr="00B32797">
        <w:rPr>
          <w:lang w:val="en-CA"/>
        </w:rPr>
        <w:t>art</w:t>
      </w:r>
      <w:r w:rsidR="003F4A6A" w:rsidRPr="00B32797">
        <w:rPr>
          <w:lang w:val="en-CA"/>
        </w:rPr>
        <w:t>y</w:t>
      </w:r>
      <w:r w:rsidR="00EA7549" w:rsidRPr="00B32797">
        <w:rPr>
          <w:lang w:val="en-CA"/>
        </w:rPr>
        <w:t xml:space="preserve"> </w:t>
      </w:r>
      <w:r w:rsidR="008D7F3C" w:rsidRPr="00B32797">
        <w:rPr>
          <w:lang w:val="en-CA"/>
        </w:rPr>
        <w:t>S</w:t>
      </w:r>
      <w:r w:rsidR="00EA7549" w:rsidRPr="00B32797">
        <w:rPr>
          <w:lang w:val="en-CA"/>
        </w:rPr>
        <w:t>tatus</w:t>
      </w:r>
      <w:r w:rsidR="00D95599" w:rsidRPr="00B32797">
        <w:rPr>
          <w:lang w:val="en-CA"/>
        </w:rPr>
        <w:t xml:space="preserve"> </w:t>
      </w:r>
      <w:r w:rsidR="00C777E7" w:rsidRPr="00B32797">
        <w:rPr>
          <w:lang w:val="en-CA"/>
        </w:rPr>
        <w:t xml:space="preserve">on behalf of </w:t>
      </w:r>
      <w:r w:rsidR="008865EF" w:rsidRPr="00B32797">
        <w:rPr>
          <w:lang w:val="en-CA"/>
        </w:rPr>
        <w:t xml:space="preserve"> </w:t>
      </w:r>
      <w:r w:rsidR="005908F5" w:rsidRPr="00B32797">
        <w:rPr>
          <w:lang w:val="en-CA"/>
        </w:rPr>
        <w:t>Sarah Properties Inc. (“Sarah Properties”)</w:t>
      </w:r>
      <w:r w:rsidR="009F18D5" w:rsidRPr="00B32797">
        <w:rPr>
          <w:lang w:val="en-CA"/>
        </w:rPr>
        <w:t>.</w:t>
      </w:r>
      <w:r w:rsidR="008865EF" w:rsidRPr="00B32797">
        <w:rPr>
          <w:lang w:val="en-CA"/>
        </w:rPr>
        <w:t xml:space="preserve"> </w:t>
      </w:r>
      <w:r w:rsidR="007B0694" w:rsidRPr="00B32797">
        <w:rPr>
          <w:lang w:val="en-CA"/>
        </w:rPr>
        <w:t>S</w:t>
      </w:r>
      <w:r w:rsidR="000C4E79" w:rsidRPr="00B32797">
        <w:rPr>
          <w:lang w:val="en-CA"/>
        </w:rPr>
        <w:t>teven</w:t>
      </w:r>
      <w:r w:rsidR="007B0694" w:rsidRPr="00B32797">
        <w:rPr>
          <w:lang w:val="en-CA"/>
        </w:rPr>
        <w:t xml:space="preserve"> </w:t>
      </w:r>
      <w:proofErr w:type="spellStart"/>
      <w:r w:rsidR="008D7F3C" w:rsidRPr="00B32797">
        <w:rPr>
          <w:lang w:val="en-CA"/>
        </w:rPr>
        <w:t>Ferri</w:t>
      </w:r>
      <w:proofErr w:type="spellEnd"/>
      <w:r w:rsidR="008D7F3C" w:rsidRPr="00B32797">
        <w:rPr>
          <w:lang w:val="en-CA"/>
        </w:rPr>
        <w:t xml:space="preserve">, </w:t>
      </w:r>
      <w:r w:rsidR="000C4E79" w:rsidRPr="00B32797">
        <w:rPr>
          <w:lang w:val="en-CA"/>
        </w:rPr>
        <w:t>c</w:t>
      </w:r>
      <w:r w:rsidR="00F111FE" w:rsidRPr="00B32797">
        <w:rPr>
          <w:lang w:val="en-CA"/>
        </w:rPr>
        <w:t xml:space="preserve">ounsel for Sarah </w:t>
      </w:r>
      <w:r w:rsidR="00F05DFB" w:rsidRPr="00B32797">
        <w:rPr>
          <w:lang w:val="en-CA"/>
        </w:rPr>
        <w:t xml:space="preserve">Properties </w:t>
      </w:r>
      <w:r w:rsidR="0003710D" w:rsidRPr="00B32797">
        <w:rPr>
          <w:lang w:val="en-CA"/>
        </w:rPr>
        <w:t>informed the Tribunal that</w:t>
      </w:r>
      <w:r w:rsidR="008D7F3C" w:rsidRPr="00B32797">
        <w:rPr>
          <w:lang w:val="en-CA"/>
        </w:rPr>
        <w:t xml:space="preserve"> </w:t>
      </w:r>
      <w:r w:rsidR="00F05DFB" w:rsidRPr="00B32797">
        <w:rPr>
          <w:lang w:val="en-CA"/>
        </w:rPr>
        <w:t xml:space="preserve">the </w:t>
      </w:r>
      <w:r w:rsidR="00A13B5B" w:rsidRPr="00B32797">
        <w:rPr>
          <w:lang w:val="en-CA"/>
        </w:rPr>
        <w:t>P</w:t>
      </w:r>
      <w:r w:rsidR="00F05DFB" w:rsidRPr="00B32797">
        <w:rPr>
          <w:lang w:val="en-CA"/>
        </w:rPr>
        <w:t>ropos</w:t>
      </w:r>
      <w:r w:rsidR="00A13B5B" w:rsidRPr="00B32797">
        <w:rPr>
          <w:lang w:val="en-CA"/>
        </w:rPr>
        <w:t xml:space="preserve">al </w:t>
      </w:r>
      <w:r w:rsidR="008D7F3C" w:rsidRPr="00B32797">
        <w:rPr>
          <w:lang w:val="en-CA"/>
        </w:rPr>
        <w:t xml:space="preserve">shares a common </w:t>
      </w:r>
      <w:r w:rsidR="0003710D" w:rsidRPr="00B32797">
        <w:rPr>
          <w:lang w:val="en-CA"/>
        </w:rPr>
        <w:t xml:space="preserve">north </w:t>
      </w:r>
      <w:r w:rsidR="008D7F3C" w:rsidRPr="00B32797">
        <w:rPr>
          <w:lang w:val="en-CA"/>
        </w:rPr>
        <w:t>boundary</w:t>
      </w:r>
      <w:r w:rsidR="007B0694" w:rsidRPr="00B32797">
        <w:rPr>
          <w:lang w:val="en-CA"/>
        </w:rPr>
        <w:t>, via Hanson Boulevard</w:t>
      </w:r>
      <w:r w:rsidR="00131DAD" w:rsidRPr="00B32797">
        <w:rPr>
          <w:lang w:val="en-CA"/>
        </w:rPr>
        <w:t xml:space="preserve"> </w:t>
      </w:r>
      <w:r w:rsidR="007B0694" w:rsidRPr="00B32797">
        <w:rPr>
          <w:lang w:val="en-CA"/>
        </w:rPr>
        <w:t xml:space="preserve">with </w:t>
      </w:r>
      <w:r w:rsidR="000F5FA1" w:rsidRPr="00B32797">
        <w:rPr>
          <w:lang w:val="en-CA"/>
        </w:rPr>
        <w:t>h</w:t>
      </w:r>
      <w:r w:rsidR="00695CEF" w:rsidRPr="00B32797">
        <w:rPr>
          <w:lang w:val="en-CA"/>
        </w:rPr>
        <w:t>i</w:t>
      </w:r>
      <w:r w:rsidR="000F5FA1" w:rsidRPr="00B32797">
        <w:rPr>
          <w:lang w:val="en-CA"/>
        </w:rPr>
        <w:t>s client</w:t>
      </w:r>
      <w:r w:rsidR="007B0694" w:rsidRPr="00B32797">
        <w:rPr>
          <w:lang w:val="en-CA"/>
        </w:rPr>
        <w:t>’</w:t>
      </w:r>
      <w:r w:rsidR="000F5FA1" w:rsidRPr="00B32797">
        <w:rPr>
          <w:lang w:val="en-CA"/>
        </w:rPr>
        <w:t>s property and</w:t>
      </w:r>
      <w:r w:rsidR="00695CEF" w:rsidRPr="00B32797">
        <w:rPr>
          <w:lang w:val="en-CA"/>
        </w:rPr>
        <w:t xml:space="preserve"> </w:t>
      </w:r>
      <w:r w:rsidR="001A1139" w:rsidRPr="00B32797">
        <w:rPr>
          <w:lang w:val="en-CA"/>
        </w:rPr>
        <w:t xml:space="preserve">similar </w:t>
      </w:r>
      <w:r w:rsidR="00D93C59" w:rsidRPr="00B32797">
        <w:rPr>
          <w:lang w:val="en-CA"/>
        </w:rPr>
        <w:t>OP and zoning designations</w:t>
      </w:r>
      <w:r w:rsidR="008D7F3C" w:rsidRPr="00B32797">
        <w:rPr>
          <w:lang w:val="en-CA"/>
        </w:rPr>
        <w:t>.</w:t>
      </w:r>
      <w:r w:rsidR="00D93C59" w:rsidRPr="00B32797">
        <w:rPr>
          <w:lang w:val="en-CA"/>
        </w:rPr>
        <w:t xml:space="preserve"> </w:t>
      </w:r>
      <w:r w:rsidR="001C25D9" w:rsidRPr="00B32797">
        <w:rPr>
          <w:lang w:val="en-CA"/>
        </w:rPr>
        <w:t xml:space="preserve">Mr. </w:t>
      </w:r>
      <w:proofErr w:type="spellStart"/>
      <w:r w:rsidR="001C25D9" w:rsidRPr="00B32797">
        <w:rPr>
          <w:lang w:val="en-CA"/>
        </w:rPr>
        <w:t>Ferri</w:t>
      </w:r>
      <w:proofErr w:type="spellEnd"/>
      <w:r w:rsidR="001C25D9" w:rsidRPr="00B32797">
        <w:rPr>
          <w:lang w:val="en-CA"/>
        </w:rPr>
        <w:t xml:space="preserve"> </w:t>
      </w:r>
      <w:r w:rsidR="0003710D" w:rsidRPr="00B32797">
        <w:rPr>
          <w:lang w:val="en-CA"/>
        </w:rPr>
        <w:t>stated</w:t>
      </w:r>
      <w:r w:rsidR="001C25D9" w:rsidRPr="00B32797">
        <w:rPr>
          <w:lang w:val="en-CA"/>
        </w:rPr>
        <w:t xml:space="preserve"> that his client will be seeking similar amendments </w:t>
      </w:r>
      <w:r w:rsidR="00CB0D58" w:rsidRPr="00B32797">
        <w:rPr>
          <w:lang w:val="en-CA"/>
        </w:rPr>
        <w:t xml:space="preserve">on their lands </w:t>
      </w:r>
      <w:r w:rsidR="001C25D9" w:rsidRPr="00B32797">
        <w:rPr>
          <w:lang w:val="en-CA"/>
        </w:rPr>
        <w:t>from</w:t>
      </w:r>
      <w:r w:rsidR="00CB0D58" w:rsidRPr="00B32797">
        <w:rPr>
          <w:lang w:val="en-CA"/>
        </w:rPr>
        <w:t xml:space="preserve"> the Town</w:t>
      </w:r>
      <w:r w:rsidR="004B1221" w:rsidRPr="00B32797">
        <w:rPr>
          <w:lang w:val="en-CA"/>
        </w:rPr>
        <w:t xml:space="preserve">, </w:t>
      </w:r>
      <w:r w:rsidR="001C25D9" w:rsidRPr="00B32797">
        <w:rPr>
          <w:lang w:val="en-CA"/>
        </w:rPr>
        <w:t xml:space="preserve">and therefore </w:t>
      </w:r>
      <w:r w:rsidR="004B1221" w:rsidRPr="00B32797">
        <w:rPr>
          <w:lang w:val="en-CA"/>
        </w:rPr>
        <w:t xml:space="preserve">Sarah </w:t>
      </w:r>
      <w:r w:rsidR="004218C7" w:rsidRPr="00B32797">
        <w:rPr>
          <w:lang w:val="en-CA"/>
        </w:rPr>
        <w:t>Properties</w:t>
      </w:r>
      <w:r w:rsidR="004B1221" w:rsidRPr="00B32797">
        <w:rPr>
          <w:lang w:val="en-CA"/>
        </w:rPr>
        <w:t xml:space="preserve"> </w:t>
      </w:r>
      <w:r w:rsidR="008D7F3C" w:rsidRPr="00B32797">
        <w:rPr>
          <w:lang w:val="en-CA"/>
        </w:rPr>
        <w:t>maintains interests and issues akin to those held by the</w:t>
      </w:r>
      <w:r w:rsidR="000C4E79" w:rsidRPr="00B32797">
        <w:rPr>
          <w:lang w:val="en-CA"/>
        </w:rPr>
        <w:t xml:space="preserve"> </w:t>
      </w:r>
      <w:r w:rsidR="007B0694" w:rsidRPr="00B32797">
        <w:rPr>
          <w:lang w:val="en-CA"/>
        </w:rPr>
        <w:t>Applicant</w:t>
      </w:r>
      <w:r w:rsidR="008D7F3C" w:rsidRPr="00B32797">
        <w:rPr>
          <w:lang w:val="en-CA"/>
        </w:rPr>
        <w:t>.  Those issues and interest</w:t>
      </w:r>
      <w:r w:rsidR="001C25D9" w:rsidRPr="00B32797">
        <w:rPr>
          <w:lang w:val="en-CA"/>
        </w:rPr>
        <w:t>s</w:t>
      </w:r>
      <w:r w:rsidR="008D7F3C" w:rsidRPr="00B32797">
        <w:rPr>
          <w:lang w:val="en-CA"/>
        </w:rPr>
        <w:t xml:space="preserve"> exhibit a genuine interest about the </w:t>
      </w:r>
      <w:r w:rsidR="001C25D9" w:rsidRPr="00B32797">
        <w:rPr>
          <w:lang w:val="en-CA"/>
        </w:rPr>
        <w:t xml:space="preserve">outcome </w:t>
      </w:r>
      <w:r w:rsidR="008D7F3C" w:rsidRPr="00B32797">
        <w:rPr>
          <w:lang w:val="en-CA"/>
        </w:rPr>
        <w:t xml:space="preserve">of </w:t>
      </w:r>
      <w:r w:rsidR="001C25D9" w:rsidRPr="00B32797">
        <w:rPr>
          <w:lang w:val="en-CA"/>
        </w:rPr>
        <w:t xml:space="preserve">the appeal. </w:t>
      </w:r>
      <w:r w:rsidR="0003710D" w:rsidRPr="00B32797">
        <w:rPr>
          <w:lang w:val="en-CA"/>
        </w:rPr>
        <w:t>N</w:t>
      </w:r>
      <w:r w:rsidR="00131DAD" w:rsidRPr="00B32797">
        <w:rPr>
          <w:lang w:val="en-CA"/>
        </w:rPr>
        <w:t xml:space="preserve">o </w:t>
      </w:r>
      <w:r w:rsidR="0003710D" w:rsidRPr="00B32797">
        <w:rPr>
          <w:lang w:val="en-CA"/>
        </w:rPr>
        <w:t>objections were raised</w:t>
      </w:r>
      <w:r w:rsidR="00131DAD" w:rsidRPr="00B32797">
        <w:rPr>
          <w:lang w:val="en-CA"/>
        </w:rPr>
        <w:t xml:space="preserve">. On that basis, the Tribunal granted party status </w:t>
      </w:r>
      <w:r w:rsidR="00584FA5" w:rsidRPr="00B32797">
        <w:rPr>
          <w:lang w:val="en-CA"/>
        </w:rPr>
        <w:t xml:space="preserve">to </w:t>
      </w:r>
      <w:r w:rsidR="00131DAD" w:rsidRPr="00B32797">
        <w:rPr>
          <w:lang w:val="en-CA"/>
        </w:rPr>
        <w:t>Sarah Properties.</w:t>
      </w:r>
    </w:p>
    <w:p w14:paraId="6C5509DF" w14:textId="1568923F" w:rsidR="00B158CD" w:rsidRPr="00B32797" w:rsidRDefault="00640E9B" w:rsidP="00B322AF">
      <w:pPr>
        <w:pStyle w:val="DecisionBody"/>
        <w:numPr>
          <w:ilvl w:val="0"/>
          <w:numId w:val="0"/>
        </w:numPr>
        <w:rPr>
          <w:b/>
        </w:rPr>
      </w:pPr>
      <w:r w:rsidRPr="00B32797">
        <w:rPr>
          <w:b/>
        </w:rPr>
        <w:t>MEDIATION</w:t>
      </w:r>
    </w:p>
    <w:p w14:paraId="18647174" w14:textId="4B79FD88" w:rsidR="00FE3DD2" w:rsidRPr="00B32797" w:rsidRDefault="00640E9B" w:rsidP="0032762A">
      <w:pPr>
        <w:pStyle w:val="ListParagraph"/>
        <w:rPr>
          <w:lang w:val="en-CA"/>
        </w:rPr>
      </w:pPr>
      <w:r w:rsidRPr="00B32797">
        <w:rPr>
          <w:lang w:val="en-CA"/>
        </w:rPr>
        <w:t xml:space="preserve">The Tribunal canvassed the parties </w:t>
      </w:r>
      <w:r w:rsidR="006F54F3" w:rsidRPr="00B32797">
        <w:rPr>
          <w:lang w:val="en-CA"/>
        </w:rPr>
        <w:t xml:space="preserve">as to </w:t>
      </w:r>
      <w:r w:rsidR="000A5FBF" w:rsidRPr="00B32797">
        <w:rPr>
          <w:lang w:val="en-CA"/>
        </w:rPr>
        <w:t xml:space="preserve">whether they have engaged in discussions to resolve any of the issues in the appeal, and whether they are interested in mediation. Counsel indicated that they are encouraged </w:t>
      </w:r>
      <w:r w:rsidR="00214024" w:rsidRPr="00B32797">
        <w:rPr>
          <w:lang w:val="en-CA"/>
        </w:rPr>
        <w:t>by the ongoing dialogue among their experts</w:t>
      </w:r>
      <w:r w:rsidR="00E35EEE" w:rsidRPr="00B32797">
        <w:rPr>
          <w:lang w:val="en-CA"/>
        </w:rPr>
        <w:t xml:space="preserve"> and that they would like those discussions to continue. </w:t>
      </w:r>
      <w:r w:rsidR="000A7D3D" w:rsidRPr="00B32797">
        <w:rPr>
          <w:lang w:val="en-CA"/>
        </w:rPr>
        <w:t xml:space="preserve">They further </w:t>
      </w:r>
      <w:r w:rsidR="006B5B00" w:rsidRPr="00B32797">
        <w:rPr>
          <w:lang w:val="en-CA"/>
        </w:rPr>
        <w:t>conveyed that there are other factors that may</w:t>
      </w:r>
      <w:r w:rsidR="00545B55" w:rsidRPr="00B32797">
        <w:rPr>
          <w:lang w:val="en-CA"/>
        </w:rPr>
        <w:t xml:space="preserve"> make any mediation at this time premature</w:t>
      </w:r>
      <w:r w:rsidR="00D570F4" w:rsidRPr="00B32797">
        <w:rPr>
          <w:lang w:val="en-CA"/>
        </w:rPr>
        <w:t xml:space="preserve">.  </w:t>
      </w:r>
      <w:r w:rsidR="00BA7B12" w:rsidRPr="00B32797">
        <w:rPr>
          <w:lang w:val="en-CA"/>
        </w:rPr>
        <w:t xml:space="preserve">The Tribunal reminded </w:t>
      </w:r>
      <w:r w:rsidR="006F54F3" w:rsidRPr="00B32797">
        <w:rPr>
          <w:lang w:val="en-CA"/>
        </w:rPr>
        <w:t>the parties that</w:t>
      </w:r>
      <w:r w:rsidR="00BA7B12" w:rsidRPr="00B32797">
        <w:rPr>
          <w:lang w:val="en-CA"/>
        </w:rPr>
        <w:t xml:space="preserve"> </w:t>
      </w:r>
      <w:r w:rsidR="005A0A29" w:rsidRPr="00B32797">
        <w:rPr>
          <w:lang w:val="en-CA"/>
        </w:rPr>
        <w:t xml:space="preserve">Tribunal-assisted mediation is available, and </w:t>
      </w:r>
      <w:r w:rsidR="00BA7B12" w:rsidRPr="00B32797">
        <w:rPr>
          <w:lang w:val="en-CA"/>
        </w:rPr>
        <w:t>that should they reach a point where mediation will be of assistance, they may request a</w:t>
      </w:r>
      <w:r w:rsidR="00D570F4" w:rsidRPr="00B32797">
        <w:rPr>
          <w:lang w:val="en-CA"/>
        </w:rPr>
        <w:t xml:space="preserve"> </w:t>
      </w:r>
      <w:r w:rsidR="00BA7B12" w:rsidRPr="00B32797">
        <w:rPr>
          <w:lang w:val="en-CA"/>
        </w:rPr>
        <w:t>mediation assessment</w:t>
      </w:r>
      <w:r w:rsidR="005A0A29" w:rsidRPr="00B32797">
        <w:rPr>
          <w:lang w:val="en-CA"/>
        </w:rPr>
        <w:t xml:space="preserve"> through the assigned Case Coordinator.</w:t>
      </w:r>
    </w:p>
    <w:p w14:paraId="6D31F3B6" w14:textId="754232C6" w:rsidR="0009622D" w:rsidRPr="00B32797" w:rsidRDefault="00604657" w:rsidP="00B322AF">
      <w:pPr>
        <w:pStyle w:val="DecisionBody"/>
        <w:numPr>
          <w:ilvl w:val="0"/>
          <w:numId w:val="0"/>
        </w:numPr>
        <w:rPr>
          <w:b/>
        </w:rPr>
      </w:pPr>
      <w:r w:rsidRPr="00B32797">
        <w:rPr>
          <w:b/>
        </w:rPr>
        <w:t>HEARING, P</w:t>
      </w:r>
      <w:r w:rsidR="009538C1" w:rsidRPr="00B32797">
        <w:rPr>
          <w:b/>
        </w:rPr>
        <w:t xml:space="preserve">ROCEDURAL </w:t>
      </w:r>
      <w:r w:rsidRPr="00B32797">
        <w:rPr>
          <w:b/>
        </w:rPr>
        <w:t>O</w:t>
      </w:r>
      <w:r w:rsidR="009538C1" w:rsidRPr="00B32797">
        <w:rPr>
          <w:b/>
        </w:rPr>
        <w:t>RDER</w:t>
      </w:r>
      <w:r w:rsidRPr="00B32797">
        <w:rPr>
          <w:b/>
        </w:rPr>
        <w:t xml:space="preserve">, </w:t>
      </w:r>
      <w:r w:rsidR="00BE1BCF" w:rsidRPr="00B32797">
        <w:rPr>
          <w:b/>
        </w:rPr>
        <w:t>AND</w:t>
      </w:r>
      <w:r w:rsidRPr="00B32797">
        <w:rPr>
          <w:b/>
        </w:rPr>
        <w:t xml:space="preserve"> ISSUES LIST</w:t>
      </w:r>
    </w:p>
    <w:p w14:paraId="5F979CCE" w14:textId="6BBC20E7" w:rsidR="00B158CD" w:rsidRPr="00B32797" w:rsidRDefault="00637A46" w:rsidP="00894723">
      <w:pPr>
        <w:pStyle w:val="ListParagraph"/>
        <w:spacing w:beforeLines="150" w:before="360" w:afterLines="150" w:after="360"/>
        <w:rPr>
          <w:lang w:val="en-CA"/>
        </w:rPr>
      </w:pPr>
      <w:r w:rsidRPr="00B32797">
        <w:rPr>
          <w:lang w:val="en-CA"/>
        </w:rPr>
        <w:t>Ms. Keating,</w:t>
      </w:r>
      <w:r w:rsidR="000225A4" w:rsidRPr="00B32797">
        <w:rPr>
          <w:lang w:val="en-CA"/>
        </w:rPr>
        <w:t xml:space="preserve"> after offering a brief site description and history</w:t>
      </w:r>
      <w:r w:rsidR="00592FA6" w:rsidRPr="00B32797">
        <w:rPr>
          <w:lang w:val="en-CA"/>
        </w:rPr>
        <w:t xml:space="preserve"> of the Proposal</w:t>
      </w:r>
      <w:r w:rsidR="00A74D5A" w:rsidRPr="00B32797">
        <w:rPr>
          <w:lang w:val="en-CA"/>
        </w:rPr>
        <w:t>,</w:t>
      </w:r>
      <w:r w:rsidR="001F6F05" w:rsidRPr="00B32797">
        <w:rPr>
          <w:lang w:val="en-CA"/>
        </w:rPr>
        <w:t xml:space="preserve"> </w:t>
      </w:r>
      <w:r w:rsidR="0059694B" w:rsidRPr="00B32797">
        <w:rPr>
          <w:lang w:val="en-CA"/>
        </w:rPr>
        <w:t xml:space="preserve">requested that the Tribunal schedule a </w:t>
      </w:r>
      <w:r w:rsidR="009538C1" w:rsidRPr="00B32797">
        <w:rPr>
          <w:lang w:val="en-CA"/>
        </w:rPr>
        <w:t>five</w:t>
      </w:r>
      <w:r w:rsidR="0059694B" w:rsidRPr="00B32797">
        <w:rPr>
          <w:lang w:val="en-CA"/>
        </w:rPr>
        <w:t xml:space="preserve">-day hearing </w:t>
      </w:r>
      <w:r w:rsidR="00781471" w:rsidRPr="00B32797">
        <w:rPr>
          <w:lang w:val="en-CA"/>
        </w:rPr>
        <w:t xml:space="preserve">not earlier than October of </w:t>
      </w:r>
      <w:r w:rsidR="0059694B" w:rsidRPr="00B32797">
        <w:rPr>
          <w:lang w:val="en-CA"/>
        </w:rPr>
        <w:lastRenderedPageBreak/>
        <w:t>2021</w:t>
      </w:r>
      <w:r w:rsidR="00FE32C8" w:rsidRPr="00B32797">
        <w:rPr>
          <w:lang w:val="en-CA"/>
        </w:rPr>
        <w:t>, preceded by a second CMC in</w:t>
      </w:r>
      <w:r w:rsidR="006A7D5B" w:rsidRPr="00B32797">
        <w:rPr>
          <w:lang w:val="en-CA"/>
        </w:rPr>
        <w:t xml:space="preserve"> approximately six </w:t>
      </w:r>
      <w:r w:rsidR="008074B5" w:rsidRPr="00B32797">
        <w:rPr>
          <w:lang w:val="en-CA"/>
        </w:rPr>
        <w:t>months’ time</w:t>
      </w:r>
      <w:r w:rsidR="00AD4F4F" w:rsidRPr="00B32797">
        <w:rPr>
          <w:lang w:val="en-CA"/>
        </w:rPr>
        <w:t xml:space="preserve">. </w:t>
      </w:r>
      <w:r w:rsidR="00067A47" w:rsidRPr="00B32797">
        <w:rPr>
          <w:lang w:val="en-CA"/>
        </w:rPr>
        <w:t xml:space="preserve"> Ms. Keating </w:t>
      </w:r>
      <w:r w:rsidR="009E4C86" w:rsidRPr="00B32797">
        <w:rPr>
          <w:lang w:val="en-CA"/>
        </w:rPr>
        <w:t>explained</w:t>
      </w:r>
      <w:r w:rsidR="00EF4EC7" w:rsidRPr="00B32797">
        <w:rPr>
          <w:lang w:val="en-CA"/>
        </w:rPr>
        <w:t xml:space="preserve"> that in discussions with </w:t>
      </w:r>
      <w:r w:rsidR="009538C1" w:rsidRPr="00B32797">
        <w:rPr>
          <w:lang w:val="en-CA"/>
        </w:rPr>
        <w:t xml:space="preserve">the </w:t>
      </w:r>
      <w:r w:rsidR="00F35688" w:rsidRPr="00B32797">
        <w:rPr>
          <w:lang w:val="en-CA"/>
        </w:rPr>
        <w:t xml:space="preserve">Town’s </w:t>
      </w:r>
      <w:r w:rsidR="00955FFA" w:rsidRPr="00B32797">
        <w:rPr>
          <w:lang w:val="en-CA"/>
        </w:rPr>
        <w:t>c</w:t>
      </w:r>
      <w:r w:rsidR="00F35688" w:rsidRPr="00B32797">
        <w:rPr>
          <w:lang w:val="en-CA"/>
        </w:rPr>
        <w:t xml:space="preserve">ounsel, Andrew </w:t>
      </w:r>
      <w:proofErr w:type="spellStart"/>
      <w:r w:rsidR="00EA25E8" w:rsidRPr="00B32797">
        <w:rPr>
          <w:lang w:val="en-CA"/>
        </w:rPr>
        <w:t>Biggart</w:t>
      </w:r>
      <w:proofErr w:type="spellEnd"/>
      <w:r w:rsidR="00AA5409" w:rsidRPr="00B32797">
        <w:rPr>
          <w:lang w:val="en-CA"/>
        </w:rPr>
        <w:t xml:space="preserve">, </w:t>
      </w:r>
      <w:r w:rsidR="00B06578" w:rsidRPr="00B32797">
        <w:rPr>
          <w:lang w:val="en-CA"/>
        </w:rPr>
        <w:t xml:space="preserve">he had expressed </w:t>
      </w:r>
      <w:r w:rsidR="00447228" w:rsidRPr="00B32797">
        <w:rPr>
          <w:lang w:val="en-CA"/>
        </w:rPr>
        <w:t>concerns</w:t>
      </w:r>
      <w:r w:rsidR="00AA5409" w:rsidRPr="00B32797">
        <w:rPr>
          <w:lang w:val="en-CA"/>
        </w:rPr>
        <w:t xml:space="preserve"> </w:t>
      </w:r>
      <w:r w:rsidR="00DB7741" w:rsidRPr="00B32797">
        <w:rPr>
          <w:lang w:val="en-CA"/>
        </w:rPr>
        <w:t xml:space="preserve">that </w:t>
      </w:r>
      <w:r w:rsidR="000C7750" w:rsidRPr="00B32797">
        <w:rPr>
          <w:lang w:val="en-CA"/>
        </w:rPr>
        <w:t xml:space="preserve">due to </w:t>
      </w:r>
      <w:r w:rsidR="00840997" w:rsidRPr="00B32797">
        <w:rPr>
          <w:lang w:val="en-CA"/>
        </w:rPr>
        <w:t>ongoing re</w:t>
      </w:r>
      <w:r w:rsidR="00DE5750" w:rsidRPr="00B32797">
        <w:rPr>
          <w:lang w:val="en-CA"/>
        </w:rPr>
        <w:t>vie</w:t>
      </w:r>
      <w:r w:rsidR="00840997" w:rsidRPr="00B32797">
        <w:rPr>
          <w:lang w:val="en-CA"/>
        </w:rPr>
        <w:t>w</w:t>
      </w:r>
      <w:r w:rsidR="00DE5750" w:rsidRPr="00B32797">
        <w:rPr>
          <w:lang w:val="en-CA"/>
        </w:rPr>
        <w:t>s</w:t>
      </w:r>
      <w:r w:rsidR="00840997" w:rsidRPr="00B32797">
        <w:rPr>
          <w:lang w:val="en-CA"/>
        </w:rPr>
        <w:t xml:space="preserve"> by the Town’s upper tier,</w:t>
      </w:r>
      <w:r w:rsidR="00447228" w:rsidRPr="00B32797">
        <w:rPr>
          <w:lang w:val="en-CA"/>
        </w:rPr>
        <w:t xml:space="preserve"> </w:t>
      </w:r>
      <w:r w:rsidR="00BE1BCF" w:rsidRPr="00B32797">
        <w:rPr>
          <w:lang w:val="en-CA"/>
        </w:rPr>
        <w:t xml:space="preserve">the </w:t>
      </w:r>
      <w:r w:rsidR="00447228" w:rsidRPr="00B32797">
        <w:rPr>
          <w:lang w:val="en-CA"/>
        </w:rPr>
        <w:t>County</w:t>
      </w:r>
      <w:r w:rsidR="00B1110B" w:rsidRPr="00B32797">
        <w:rPr>
          <w:lang w:val="en-CA"/>
        </w:rPr>
        <w:t xml:space="preserve"> </w:t>
      </w:r>
      <w:r w:rsidR="00BE1BCF" w:rsidRPr="00B32797">
        <w:rPr>
          <w:lang w:val="en-CA"/>
        </w:rPr>
        <w:t xml:space="preserve">of Dufferin (the “County”) </w:t>
      </w:r>
      <w:r w:rsidR="001817E8" w:rsidRPr="00B32797">
        <w:rPr>
          <w:lang w:val="en-CA"/>
        </w:rPr>
        <w:t>the Town</w:t>
      </w:r>
      <w:r w:rsidR="009B743E" w:rsidRPr="00B32797">
        <w:rPr>
          <w:lang w:val="en-CA"/>
        </w:rPr>
        <w:t xml:space="preserve"> </w:t>
      </w:r>
      <w:r w:rsidR="000C7750" w:rsidRPr="00B32797">
        <w:rPr>
          <w:lang w:val="en-CA"/>
        </w:rPr>
        <w:t xml:space="preserve">is not in a position </w:t>
      </w:r>
      <w:r w:rsidR="00ED6731" w:rsidRPr="00B32797">
        <w:rPr>
          <w:lang w:val="en-CA"/>
        </w:rPr>
        <w:t>to provide</w:t>
      </w:r>
      <w:r w:rsidR="00DB7741" w:rsidRPr="00B32797">
        <w:rPr>
          <w:lang w:val="en-CA"/>
        </w:rPr>
        <w:t xml:space="preserve"> sufficient details </w:t>
      </w:r>
      <w:r w:rsidR="004E0D31" w:rsidRPr="00B32797">
        <w:rPr>
          <w:lang w:val="en-CA"/>
        </w:rPr>
        <w:t>and</w:t>
      </w:r>
      <w:r w:rsidR="00DB7741" w:rsidRPr="00B32797">
        <w:rPr>
          <w:lang w:val="en-CA"/>
        </w:rPr>
        <w:t xml:space="preserve"> </w:t>
      </w:r>
      <w:r w:rsidR="00AE49E1" w:rsidRPr="00B32797">
        <w:rPr>
          <w:lang w:val="en-CA"/>
        </w:rPr>
        <w:t xml:space="preserve">an </w:t>
      </w:r>
      <w:r w:rsidR="00F35E80" w:rsidRPr="00B32797">
        <w:rPr>
          <w:lang w:val="en-CA"/>
        </w:rPr>
        <w:t xml:space="preserve">accurate </w:t>
      </w:r>
      <w:r w:rsidR="009538C1" w:rsidRPr="00B32797">
        <w:rPr>
          <w:lang w:val="en-CA"/>
        </w:rPr>
        <w:t>I</w:t>
      </w:r>
      <w:r w:rsidR="00AE49E1" w:rsidRPr="00B32797">
        <w:rPr>
          <w:lang w:val="en-CA"/>
        </w:rPr>
        <w:t xml:space="preserve">ssues </w:t>
      </w:r>
      <w:r w:rsidR="009538C1" w:rsidRPr="00B32797">
        <w:rPr>
          <w:lang w:val="en-CA"/>
        </w:rPr>
        <w:t>L</w:t>
      </w:r>
      <w:r w:rsidR="00AE49E1" w:rsidRPr="00B32797">
        <w:rPr>
          <w:lang w:val="en-CA"/>
        </w:rPr>
        <w:t>ist</w:t>
      </w:r>
      <w:r w:rsidR="007C2762" w:rsidRPr="00B32797">
        <w:rPr>
          <w:lang w:val="en-CA"/>
        </w:rPr>
        <w:t xml:space="preserve">. </w:t>
      </w:r>
      <w:r w:rsidR="00A50353" w:rsidRPr="00B32797">
        <w:rPr>
          <w:lang w:val="en-CA"/>
        </w:rPr>
        <w:t xml:space="preserve"> In addressing those concerns,</w:t>
      </w:r>
      <w:r w:rsidR="007C2762" w:rsidRPr="00B32797">
        <w:rPr>
          <w:lang w:val="en-CA"/>
        </w:rPr>
        <w:t xml:space="preserve"> </w:t>
      </w:r>
      <w:r w:rsidR="00BA0EEC" w:rsidRPr="00B32797">
        <w:rPr>
          <w:lang w:val="en-CA"/>
        </w:rPr>
        <w:t xml:space="preserve">Ms. Keating </w:t>
      </w:r>
      <w:r w:rsidR="00D12680" w:rsidRPr="00B32797">
        <w:rPr>
          <w:lang w:val="en-CA"/>
        </w:rPr>
        <w:t>believed</w:t>
      </w:r>
      <w:r w:rsidR="007C2762" w:rsidRPr="00B32797">
        <w:rPr>
          <w:lang w:val="en-CA"/>
        </w:rPr>
        <w:t xml:space="preserve"> that her request to </w:t>
      </w:r>
      <w:r w:rsidR="00E9564A" w:rsidRPr="00B32797">
        <w:rPr>
          <w:lang w:val="en-CA"/>
        </w:rPr>
        <w:t>have</w:t>
      </w:r>
      <w:r w:rsidR="00D12680" w:rsidRPr="00B32797">
        <w:rPr>
          <w:lang w:val="en-CA"/>
        </w:rPr>
        <w:t xml:space="preserve"> a second CMC in si</w:t>
      </w:r>
      <w:r w:rsidR="0025664B" w:rsidRPr="00B32797">
        <w:rPr>
          <w:lang w:val="en-CA"/>
        </w:rPr>
        <w:t xml:space="preserve">x </w:t>
      </w:r>
      <w:r w:rsidR="003F72F0" w:rsidRPr="00B32797">
        <w:rPr>
          <w:lang w:val="en-CA"/>
        </w:rPr>
        <w:t>months’ time</w:t>
      </w:r>
      <w:r w:rsidR="0025664B" w:rsidRPr="00B32797">
        <w:rPr>
          <w:lang w:val="en-CA"/>
        </w:rPr>
        <w:t xml:space="preserve"> and a hearing no earlier than October 2021</w:t>
      </w:r>
      <w:r w:rsidR="003F72F0" w:rsidRPr="00B32797">
        <w:rPr>
          <w:lang w:val="en-CA"/>
        </w:rPr>
        <w:t>,</w:t>
      </w:r>
      <w:r w:rsidR="0025664B" w:rsidRPr="00B32797">
        <w:rPr>
          <w:lang w:val="en-CA"/>
        </w:rPr>
        <w:t xml:space="preserve"> would provide </w:t>
      </w:r>
      <w:r w:rsidR="006F4BCD" w:rsidRPr="00B32797">
        <w:rPr>
          <w:lang w:val="en-CA"/>
        </w:rPr>
        <w:t>the Town suffi</w:t>
      </w:r>
      <w:r w:rsidR="00A12CF0" w:rsidRPr="00B32797">
        <w:rPr>
          <w:lang w:val="en-CA"/>
        </w:rPr>
        <w:t>ci</w:t>
      </w:r>
      <w:r w:rsidR="006F4BCD" w:rsidRPr="00B32797">
        <w:rPr>
          <w:lang w:val="en-CA"/>
        </w:rPr>
        <w:t xml:space="preserve">ent time and ability to </w:t>
      </w:r>
      <w:r w:rsidR="00304080" w:rsidRPr="00B32797">
        <w:rPr>
          <w:lang w:val="en-CA"/>
        </w:rPr>
        <w:t>have the information they require and</w:t>
      </w:r>
      <w:r w:rsidR="001055A9" w:rsidRPr="00B32797">
        <w:rPr>
          <w:lang w:val="en-CA"/>
        </w:rPr>
        <w:t xml:space="preserve"> </w:t>
      </w:r>
      <w:r w:rsidR="00AA522D" w:rsidRPr="00B32797">
        <w:rPr>
          <w:lang w:val="en-CA"/>
        </w:rPr>
        <w:t>in fairness</w:t>
      </w:r>
      <w:r w:rsidR="00432578" w:rsidRPr="00B32797">
        <w:rPr>
          <w:lang w:val="en-CA"/>
        </w:rPr>
        <w:t>,</w:t>
      </w:r>
      <w:r w:rsidR="00AA522D" w:rsidRPr="00B32797">
        <w:rPr>
          <w:lang w:val="en-CA"/>
        </w:rPr>
        <w:t xml:space="preserve"> not </w:t>
      </w:r>
      <w:r w:rsidR="005D2AD2" w:rsidRPr="00B32797">
        <w:rPr>
          <w:lang w:val="en-CA"/>
        </w:rPr>
        <w:t xml:space="preserve">subject </w:t>
      </w:r>
      <w:r w:rsidR="00AA522D" w:rsidRPr="00B32797">
        <w:rPr>
          <w:lang w:val="en-CA"/>
        </w:rPr>
        <w:t>the</w:t>
      </w:r>
      <w:r w:rsidR="005D2AD2" w:rsidRPr="00B32797">
        <w:rPr>
          <w:lang w:val="en-CA"/>
        </w:rPr>
        <w:t xml:space="preserve"> </w:t>
      </w:r>
      <w:r w:rsidR="00AA522D" w:rsidRPr="00B32797">
        <w:rPr>
          <w:lang w:val="en-CA"/>
        </w:rPr>
        <w:t xml:space="preserve">Applicant to </w:t>
      </w:r>
      <w:r w:rsidR="00FF74E9" w:rsidRPr="00B32797">
        <w:rPr>
          <w:lang w:val="en-CA"/>
        </w:rPr>
        <w:t xml:space="preserve">the </w:t>
      </w:r>
      <w:r w:rsidR="001055A9" w:rsidRPr="00B32797">
        <w:rPr>
          <w:lang w:val="en-CA"/>
        </w:rPr>
        <w:t>undue prejudice</w:t>
      </w:r>
      <w:r w:rsidR="00543DA0" w:rsidRPr="00B32797">
        <w:rPr>
          <w:lang w:val="en-CA"/>
        </w:rPr>
        <w:t xml:space="preserve"> of a hearing date</w:t>
      </w:r>
      <w:r w:rsidR="00E3560F" w:rsidRPr="00B32797">
        <w:rPr>
          <w:lang w:val="en-CA"/>
        </w:rPr>
        <w:t xml:space="preserve"> </w:t>
      </w:r>
      <w:r w:rsidR="00E6714E" w:rsidRPr="00B32797">
        <w:rPr>
          <w:lang w:val="en-CA"/>
        </w:rPr>
        <w:t xml:space="preserve">delayed </w:t>
      </w:r>
      <w:r w:rsidR="00E3560F" w:rsidRPr="00B32797">
        <w:rPr>
          <w:lang w:val="en-CA"/>
        </w:rPr>
        <w:t>in</w:t>
      </w:r>
      <w:r w:rsidR="00E6714E" w:rsidRPr="00B32797">
        <w:rPr>
          <w:lang w:val="en-CA"/>
        </w:rPr>
        <w:t>to</w:t>
      </w:r>
      <w:r w:rsidR="00E3560F" w:rsidRPr="00B32797">
        <w:rPr>
          <w:lang w:val="en-CA"/>
        </w:rPr>
        <w:t xml:space="preserve"> 2022.</w:t>
      </w:r>
      <w:r w:rsidR="00E9564A" w:rsidRPr="00B32797">
        <w:rPr>
          <w:lang w:val="en-CA"/>
        </w:rPr>
        <w:t xml:space="preserve"> </w:t>
      </w:r>
    </w:p>
    <w:p w14:paraId="453BD784" w14:textId="7743B47C" w:rsidR="00AC2DA2" w:rsidRPr="00B32797" w:rsidRDefault="00F67985" w:rsidP="00894723">
      <w:pPr>
        <w:pStyle w:val="ListParagraph"/>
        <w:spacing w:beforeLines="150" w:before="360" w:afterLines="150" w:after="360"/>
        <w:rPr>
          <w:lang w:val="en-CA"/>
        </w:rPr>
      </w:pPr>
      <w:r w:rsidRPr="00B32797">
        <w:rPr>
          <w:lang w:val="en-CA"/>
        </w:rPr>
        <w:t xml:space="preserve">Mr. </w:t>
      </w:r>
      <w:proofErr w:type="spellStart"/>
      <w:r w:rsidRPr="00B32797">
        <w:rPr>
          <w:lang w:val="en-CA"/>
        </w:rPr>
        <w:t>Biggart</w:t>
      </w:r>
      <w:proofErr w:type="spellEnd"/>
      <w:r w:rsidRPr="00B32797">
        <w:rPr>
          <w:lang w:val="en-CA"/>
        </w:rPr>
        <w:t xml:space="preserve"> </w:t>
      </w:r>
      <w:r w:rsidR="001756C3" w:rsidRPr="00B32797">
        <w:rPr>
          <w:lang w:val="en-CA"/>
        </w:rPr>
        <w:t xml:space="preserve">concurred that </w:t>
      </w:r>
      <w:r w:rsidR="00893C71" w:rsidRPr="00B32797">
        <w:rPr>
          <w:lang w:val="en-CA"/>
        </w:rPr>
        <w:t xml:space="preserve">a second CMC is </w:t>
      </w:r>
      <w:r w:rsidR="005E4C51" w:rsidRPr="00B32797">
        <w:rPr>
          <w:lang w:val="en-CA"/>
        </w:rPr>
        <w:t>required,</w:t>
      </w:r>
      <w:r w:rsidR="00893C71" w:rsidRPr="00B32797">
        <w:rPr>
          <w:lang w:val="en-CA"/>
        </w:rPr>
        <w:t xml:space="preserve"> and the </w:t>
      </w:r>
      <w:r w:rsidR="00951B19" w:rsidRPr="00B32797">
        <w:rPr>
          <w:lang w:val="en-CA"/>
        </w:rPr>
        <w:t>six-month</w:t>
      </w:r>
      <w:r w:rsidR="00893C71" w:rsidRPr="00B32797">
        <w:rPr>
          <w:lang w:val="en-CA"/>
        </w:rPr>
        <w:t xml:space="preserve"> time frame </w:t>
      </w:r>
      <w:r w:rsidR="00951B19" w:rsidRPr="00B32797">
        <w:rPr>
          <w:lang w:val="en-CA"/>
        </w:rPr>
        <w:t>is sufficient</w:t>
      </w:r>
      <w:r w:rsidR="00896D7D" w:rsidRPr="00B32797">
        <w:rPr>
          <w:lang w:val="en-CA"/>
        </w:rPr>
        <w:t>, in his opinion.</w:t>
      </w:r>
      <w:r w:rsidR="00951B19" w:rsidRPr="00B32797">
        <w:rPr>
          <w:lang w:val="en-CA"/>
        </w:rPr>
        <w:t xml:space="preserve"> However, he </w:t>
      </w:r>
      <w:r w:rsidR="005E4C51" w:rsidRPr="00B32797">
        <w:rPr>
          <w:lang w:val="en-CA"/>
        </w:rPr>
        <w:t>d</w:t>
      </w:r>
      <w:r w:rsidR="00896D7D" w:rsidRPr="00B32797">
        <w:rPr>
          <w:lang w:val="en-CA"/>
        </w:rPr>
        <w:t>id</w:t>
      </w:r>
      <w:r w:rsidR="005E4C51" w:rsidRPr="00B32797">
        <w:rPr>
          <w:lang w:val="en-CA"/>
        </w:rPr>
        <w:t xml:space="preserve"> </w:t>
      </w:r>
      <w:r w:rsidR="001756C3" w:rsidRPr="00B32797">
        <w:rPr>
          <w:lang w:val="en-CA"/>
        </w:rPr>
        <w:t xml:space="preserve">not believe </w:t>
      </w:r>
      <w:r w:rsidR="00834FBE" w:rsidRPr="00B32797">
        <w:rPr>
          <w:lang w:val="en-CA"/>
        </w:rPr>
        <w:t xml:space="preserve">that </w:t>
      </w:r>
      <w:r w:rsidR="00B80B9E" w:rsidRPr="00B32797">
        <w:rPr>
          <w:lang w:val="en-CA"/>
        </w:rPr>
        <w:t>a hearing date should be set</w:t>
      </w:r>
      <w:r w:rsidR="00FA70FB" w:rsidRPr="00B32797">
        <w:rPr>
          <w:lang w:val="en-CA"/>
        </w:rPr>
        <w:t xml:space="preserve"> </w:t>
      </w:r>
      <w:r w:rsidR="00202740" w:rsidRPr="00B32797">
        <w:rPr>
          <w:lang w:val="en-CA"/>
        </w:rPr>
        <w:t xml:space="preserve">at this time, and </w:t>
      </w:r>
      <w:r w:rsidRPr="00B32797">
        <w:rPr>
          <w:lang w:val="en-CA"/>
        </w:rPr>
        <w:t xml:space="preserve">respectfully disagreed </w:t>
      </w:r>
      <w:r w:rsidR="00F6757D" w:rsidRPr="00B32797">
        <w:rPr>
          <w:lang w:val="en-CA"/>
        </w:rPr>
        <w:t xml:space="preserve">with </w:t>
      </w:r>
      <w:r w:rsidR="008758A0" w:rsidRPr="00B32797">
        <w:rPr>
          <w:lang w:val="en-CA"/>
        </w:rPr>
        <w:t>Ms. Keating</w:t>
      </w:r>
      <w:r w:rsidR="00F6757D" w:rsidRPr="00B32797">
        <w:rPr>
          <w:lang w:val="en-CA"/>
        </w:rPr>
        <w:t xml:space="preserve"> </w:t>
      </w:r>
      <w:r w:rsidR="003F3C75" w:rsidRPr="00B32797">
        <w:rPr>
          <w:lang w:val="en-CA"/>
        </w:rPr>
        <w:t xml:space="preserve">that the October 2021 date would </w:t>
      </w:r>
      <w:r w:rsidR="007E1BC7" w:rsidRPr="00B32797">
        <w:rPr>
          <w:lang w:val="en-CA"/>
        </w:rPr>
        <w:t>ensure</w:t>
      </w:r>
      <w:r w:rsidR="00496522" w:rsidRPr="00B32797">
        <w:rPr>
          <w:lang w:val="en-CA"/>
        </w:rPr>
        <w:t xml:space="preserve"> the Town </w:t>
      </w:r>
      <w:r w:rsidR="002C07FD" w:rsidRPr="00B32797">
        <w:rPr>
          <w:lang w:val="en-CA"/>
        </w:rPr>
        <w:t xml:space="preserve">have the information necessary and </w:t>
      </w:r>
      <w:r w:rsidR="00AC2DA2" w:rsidRPr="00B32797">
        <w:rPr>
          <w:lang w:val="en-CA"/>
        </w:rPr>
        <w:t>be prepared for a hearing.</w:t>
      </w:r>
    </w:p>
    <w:p w14:paraId="6D1E5F95" w14:textId="05BAF1B9" w:rsidR="0009622D" w:rsidRPr="00B32797" w:rsidRDefault="0019582F" w:rsidP="00097034">
      <w:pPr>
        <w:pStyle w:val="ListParagraph"/>
        <w:spacing w:beforeLines="150" w:before="360" w:afterLines="150" w:after="360"/>
        <w:rPr>
          <w:lang w:val="en-CA"/>
        </w:rPr>
      </w:pPr>
      <w:r w:rsidRPr="00B32797">
        <w:rPr>
          <w:lang w:val="en-CA"/>
        </w:rPr>
        <w:t xml:space="preserve">Mr. </w:t>
      </w:r>
      <w:proofErr w:type="spellStart"/>
      <w:r w:rsidRPr="00B32797">
        <w:rPr>
          <w:lang w:val="en-CA"/>
        </w:rPr>
        <w:t>Biggart</w:t>
      </w:r>
      <w:proofErr w:type="spellEnd"/>
      <w:r w:rsidRPr="00B32797">
        <w:rPr>
          <w:lang w:val="en-CA"/>
        </w:rPr>
        <w:t xml:space="preserve"> elaborated on the Town’s concerns.</w:t>
      </w:r>
      <w:r w:rsidR="00793335" w:rsidRPr="00B32797">
        <w:rPr>
          <w:lang w:val="en-CA"/>
        </w:rPr>
        <w:t xml:space="preserve"> He explained that the County </w:t>
      </w:r>
      <w:r w:rsidR="006A5F2C" w:rsidRPr="00B32797">
        <w:rPr>
          <w:lang w:val="en-CA"/>
        </w:rPr>
        <w:t>is undergoing a Municipal Comprehensive Review (the “MCR”)</w:t>
      </w:r>
      <w:r w:rsidR="001A1DAC" w:rsidRPr="00B32797">
        <w:rPr>
          <w:lang w:val="en-CA"/>
        </w:rPr>
        <w:t xml:space="preserve">. This review addresses </w:t>
      </w:r>
      <w:r w:rsidR="00E757BE" w:rsidRPr="00B32797">
        <w:rPr>
          <w:lang w:val="en-CA"/>
        </w:rPr>
        <w:t>employment land conversions, retention and Provincial</w:t>
      </w:r>
      <w:r w:rsidR="00BE1BCF" w:rsidRPr="00B32797">
        <w:rPr>
          <w:lang w:val="en-CA"/>
        </w:rPr>
        <w:t>ly</w:t>
      </w:r>
      <w:r w:rsidR="00E757BE" w:rsidRPr="00B32797">
        <w:rPr>
          <w:lang w:val="en-CA"/>
        </w:rPr>
        <w:t xml:space="preserve"> mandated employment la</w:t>
      </w:r>
      <w:r w:rsidR="00A65715" w:rsidRPr="00B32797">
        <w:rPr>
          <w:lang w:val="en-CA"/>
        </w:rPr>
        <w:t>n</w:t>
      </w:r>
      <w:r w:rsidR="00E757BE" w:rsidRPr="00B32797">
        <w:rPr>
          <w:lang w:val="en-CA"/>
        </w:rPr>
        <w:t xml:space="preserve">d </w:t>
      </w:r>
      <w:r w:rsidR="00856DC2" w:rsidRPr="00B32797">
        <w:rPr>
          <w:lang w:val="en-CA"/>
        </w:rPr>
        <w:t xml:space="preserve">job </w:t>
      </w:r>
      <w:r w:rsidR="00E757BE" w:rsidRPr="00B32797">
        <w:rPr>
          <w:lang w:val="en-CA"/>
        </w:rPr>
        <w:t>targets.</w:t>
      </w:r>
      <w:r w:rsidR="00856DC2" w:rsidRPr="00B32797">
        <w:rPr>
          <w:lang w:val="en-CA"/>
        </w:rPr>
        <w:t xml:space="preserve"> Without the MCR</w:t>
      </w:r>
      <w:r w:rsidR="0062275D" w:rsidRPr="00B32797">
        <w:rPr>
          <w:lang w:val="en-CA"/>
        </w:rPr>
        <w:t xml:space="preserve"> concluding and without recommendations by the </w:t>
      </w:r>
      <w:r w:rsidR="00E53CE5" w:rsidRPr="00B32797">
        <w:rPr>
          <w:lang w:val="en-CA"/>
        </w:rPr>
        <w:t>County to the Town</w:t>
      </w:r>
      <w:r w:rsidR="004A0430" w:rsidRPr="00B32797">
        <w:rPr>
          <w:lang w:val="en-CA"/>
        </w:rPr>
        <w:t xml:space="preserve">, Mr. </w:t>
      </w:r>
      <w:proofErr w:type="spellStart"/>
      <w:r w:rsidR="004A0430" w:rsidRPr="00B32797">
        <w:rPr>
          <w:lang w:val="en-CA"/>
        </w:rPr>
        <w:t>Biggart</w:t>
      </w:r>
      <w:proofErr w:type="spellEnd"/>
      <w:r w:rsidR="004A0430" w:rsidRPr="00B32797">
        <w:rPr>
          <w:lang w:val="en-CA"/>
        </w:rPr>
        <w:t xml:space="preserve"> opined that the Town’s position </w:t>
      </w:r>
      <w:r w:rsidR="0093381C" w:rsidRPr="00B32797">
        <w:rPr>
          <w:lang w:val="en-CA"/>
        </w:rPr>
        <w:t xml:space="preserve">and the </w:t>
      </w:r>
      <w:r w:rsidR="00520879" w:rsidRPr="00B32797">
        <w:rPr>
          <w:lang w:val="en-CA"/>
        </w:rPr>
        <w:t xml:space="preserve">Proposal’s </w:t>
      </w:r>
      <w:r w:rsidR="00737BBD" w:rsidRPr="00B32797">
        <w:rPr>
          <w:lang w:val="en-CA"/>
        </w:rPr>
        <w:t>regard</w:t>
      </w:r>
      <w:r w:rsidR="00BE1BCF" w:rsidRPr="00B32797">
        <w:rPr>
          <w:lang w:val="en-CA"/>
        </w:rPr>
        <w:t xml:space="preserve"> to</w:t>
      </w:r>
      <w:r w:rsidR="00737BBD" w:rsidRPr="00B32797">
        <w:rPr>
          <w:lang w:val="en-CA"/>
        </w:rPr>
        <w:t xml:space="preserve"> </w:t>
      </w:r>
      <w:r w:rsidR="005C7456" w:rsidRPr="00B32797">
        <w:rPr>
          <w:lang w:val="en-CA"/>
        </w:rPr>
        <w:t xml:space="preserve">consistency and </w:t>
      </w:r>
      <w:r w:rsidR="00520879" w:rsidRPr="00B32797">
        <w:rPr>
          <w:lang w:val="en-CA"/>
        </w:rPr>
        <w:t xml:space="preserve">conformity </w:t>
      </w:r>
      <w:r w:rsidR="00961B03" w:rsidRPr="00B32797">
        <w:rPr>
          <w:lang w:val="en-CA"/>
        </w:rPr>
        <w:t xml:space="preserve">to the necessary planning </w:t>
      </w:r>
      <w:r w:rsidR="00161567" w:rsidRPr="00B32797">
        <w:rPr>
          <w:lang w:val="en-CA"/>
        </w:rPr>
        <w:t>instruments cannot</w:t>
      </w:r>
      <w:r w:rsidR="00AF025C" w:rsidRPr="00B32797">
        <w:rPr>
          <w:lang w:val="en-CA"/>
        </w:rPr>
        <w:t xml:space="preserve"> be adequately </w:t>
      </w:r>
      <w:r w:rsidR="003E32AF" w:rsidRPr="00B32797">
        <w:rPr>
          <w:lang w:val="en-CA"/>
        </w:rPr>
        <w:t>determined.</w:t>
      </w:r>
    </w:p>
    <w:p w14:paraId="3EADACB1" w14:textId="27CCB186" w:rsidR="00161567" w:rsidRPr="00B32797" w:rsidRDefault="00AA4489">
      <w:pPr>
        <w:pStyle w:val="ListParagraph"/>
        <w:spacing w:beforeLines="150" w:before="360" w:afterLines="150" w:after="360"/>
        <w:rPr>
          <w:lang w:val="en-CA"/>
        </w:rPr>
      </w:pPr>
      <w:r w:rsidRPr="00B32797">
        <w:rPr>
          <w:lang w:val="en-CA"/>
        </w:rPr>
        <w:t>Ms. Keating argued that</w:t>
      </w:r>
      <w:r w:rsidR="0017351F" w:rsidRPr="00B32797">
        <w:rPr>
          <w:lang w:val="en-CA"/>
        </w:rPr>
        <w:t>,</w:t>
      </w:r>
      <w:r w:rsidRPr="00B32797">
        <w:rPr>
          <w:lang w:val="en-CA"/>
        </w:rPr>
        <w:t xml:space="preserve"> </w:t>
      </w:r>
      <w:r w:rsidR="0098622B" w:rsidRPr="00B32797">
        <w:rPr>
          <w:lang w:val="en-CA"/>
        </w:rPr>
        <w:t xml:space="preserve">regard for </w:t>
      </w:r>
      <w:r w:rsidRPr="00B32797">
        <w:rPr>
          <w:lang w:val="en-CA"/>
        </w:rPr>
        <w:t>the MCR process</w:t>
      </w:r>
      <w:r w:rsidR="00EA6CDD" w:rsidRPr="00B32797">
        <w:rPr>
          <w:lang w:val="en-CA"/>
        </w:rPr>
        <w:t>,</w:t>
      </w:r>
      <w:r w:rsidR="00B32797" w:rsidRPr="00B32797">
        <w:rPr>
          <w:lang w:val="en-CA"/>
        </w:rPr>
        <w:t xml:space="preserve"> </w:t>
      </w:r>
      <w:r w:rsidR="00E51BFC" w:rsidRPr="00B32797">
        <w:rPr>
          <w:lang w:val="en-CA"/>
        </w:rPr>
        <w:t>is provided</w:t>
      </w:r>
      <w:r w:rsidR="00315163" w:rsidRPr="00B32797">
        <w:rPr>
          <w:lang w:val="en-CA"/>
        </w:rPr>
        <w:t xml:space="preserve"> </w:t>
      </w:r>
      <w:r w:rsidR="00EA6CDD" w:rsidRPr="00B32797">
        <w:rPr>
          <w:lang w:val="en-CA"/>
        </w:rPr>
        <w:t xml:space="preserve">for </w:t>
      </w:r>
      <w:r w:rsidR="00315163" w:rsidRPr="00B32797">
        <w:rPr>
          <w:lang w:val="en-CA"/>
        </w:rPr>
        <w:t xml:space="preserve">by the length of time she has proposed </w:t>
      </w:r>
      <w:r w:rsidR="0098622B" w:rsidRPr="00B32797">
        <w:rPr>
          <w:lang w:val="en-CA"/>
        </w:rPr>
        <w:t xml:space="preserve">before the second </w:t>
      </w:r>
      <w:r w:rsidR="000B2B4C" w:rsidRPr="00B32797">
        <w:rPr>
          <w:lang w:val="en-CA"/>
        </w:rPr>
        <w:t xml:space="preserve">CMC </w:t>
      </w:r>
      <w:r w:rsidR="0098622B" w:rsidRPr="00B32797">
        <w:rPr>
          <w:lang w:val="en-CA"/>
        </w:rPr>
        <w:t xml:space="preserve">be scheduled </w:t>
      </w:r>
      <w:r w:rsidR="000B2B4C" w:rsidRPr="00B32797">
        <w:rPr>
          <w:lang w:val="en-CA"/>
        </w:rPr>
        <w:t>and</w:t>
      </w:r>
      <w:r w:rsidR="0098622B" w:rsidRPr="00B32797">
        <w:rPr>
          <w:lang w:val="en-CA"/>
        </w:rPr>
        <w:t xml:space="preserve"> also</w:t>
      </w:r>
      <w:r w:rsidR="000B2B4C" w:rsidRPr="00B32797">
        <w:rPr>
          <w:lang w:val="en-CA"/>
        </w:rPr>
        <w:t xml:space="preserve"> </w:t>
      </w:r>
      <w:r w:rsidR="0098622B" w:rsidRPr="00B32797">
        <w:rPr>
          <w:lang w:val="en-CA"/>
        </w:rPr>
        <w:t>-the length of time proposed to debate the merits of the proposal</w:t>
      </w:r>
      <w:r w:rsidR="009170B6" w:rsidRPr="00B32797">
        <w:rPr>
          <w:lang w:val="en-CA"/>
        </w:rPr>
        <w:t xml:space="preserve"> at a hearing</w:t>
      </w:r>
      <w:r w:rsidR="0098622B" w:rsidRPr="00B32797">
        <w:rPr>
          <w:lang w:val="en-CA"/>
        </w:rPr>
        <w:t>, if still required</w:t>
      </w:r>
      <w:r w:rsidR="009170B6" w:rsidRPr="00B32797">
        <w:rPr>
          <w:lang w:val="en-CA"/>
        </w:rPr>
        <w:t>.</w:t>
      </w:r>
      <w:r w:rsidR="000B2B4C" w:rsidRPr="00B32797">
        <w:rPr>
          <w:lang w:val="en-CA"/>
        </w:rPr>
        <w:t xml:space="preserve"> Fu</w:t>
      </w:r>
      <w:r w:rsidR="005244EE" w:rsidRPr="00B32797">
        <w:rPr>
          <w:lang w:val="en-CA"/>
        </w:rPr>
        <w:t>r</w:t>
      </w:r>
      <w:r w:rsidR="000B2B4C" w:rsidRPr="00B32797">
        <w:rPr>
          <w:lang w:val="en-CA"/>
        </w:rPr>
        <w:t xml:space="preserve">thermore, </w:t>
      </w:r>
      <w:r w:rsidR="005244EE" w:rsidRPr="00B32797">
        <w:rPr>
          <w:lang w:val="en-CA"/>
        </w:rPr>
        <w:t xml:space="preserve">she spoke to the lands already being designated </w:t>
      </w:r>
      <w:r w:rsidR="00437A44" w:rsidRPr="00B32797">
        <w:rPr>
          <w:lang w:val="en-CA"/>
        </w:rPr>
        <w:t xml:space="preserve">Employment </w:t>
      </w:r>
      <w:r w:rsidR="00A86FE6" w:rsidRPr="00B32797">
        <w:rPr>
          <w:lang w:val="en-CA"/>
        </w:rPr>
        <w:t xml:space="preserve">Areas as per the Town’s current </w:t>
      </w:r>
      <w:r w:rsidR="004702AE" w:rsidRPr="00B32797">
        <w:rPr>
          <w:lang w:val="en-CA"/>
        </w:rPr>
        <w:t>Schedule A of the OP</w:t>
      </w:r>
      <w:r w:rsidR="00E51BFC" w:rsidRPr="00B32797">
        <w:rPr>
          <w:lang w:val="en-CA"/>
        </w:rPr>
        <w:t>.</w:t>
      </w:r>
      <w:r w:rsidR="003940F1" w:rsidRPr="00B32797">
        <w:rPr>
          <w:lang w:val="en-CA"/>
        </w:rPr>
        <w:t xml:space="preserve"> She also </w:t>
      </w:r>
      <w:r w:rsidR="00B52901" w:rsidRPr="00B32797">
        <w:rPr>
          <w:lang w:val="en-CA"/>
        </w:rPr>
        <w:t>stated</w:t>
      </w:r>
      <w:r w:rsidR="00591696" w:rsidRPr="00B32797">
        <w:rPr>
          <w:lang w:val="en-CA"/>
        </w:rPr>
        <w:t xml:space="preserve"> that the County had obtained notice of this CMC</w:t>
      </w:r>
      <w:r w:rsidR="00B52901" w:rsidRPr="00B32797">
        <w:rPr>
          <w:lang w:val="en-CA"/>
        </w:rPr>
        <w:t xml:space="preserve">, and </w:t>
      </w:r>
      <w:r w:rsidR="001815A9" w:rsidRPr="00B32797">
        <w:rPr>
          <w:lang w:val="en-CA"/>
        </w:rPr>
        <w:t xml:space="preserve">Ms. Keating </w:t>
      </w:r>
      <w:r w:rsidR="009170B6" w:rsidRPr="00B32797">
        <w:rPr>
          <w:lang w:val="en-CA"/>
        </w:rPr>
        <w:t xml:space="preserve">submitted </w:t>
      </w:r>
      <w:r w:rsidR="00B52901" w:rsidRPr="00B32797">
        <w:rPr>
          <w:lang w:val="en-CA"/>
        </w:rPr>
        <w:t xml:space="preserve">that if the County had concerns </w:t>
      </w:r>
      <w:r w:rsidR="00B60B62" w:rsidRPr="00B32797">
        <w:rPr>
          <w:lang w:val="en-CA"/>
        </w:rPr>
        <w:t xml:space="preserve">with the appeals or </w:t>
      </w:r>
      <w:r w:rsidR="00306190" w:rsidRPr="00B32797">
        <w:rPr>
          <w:lang w:val="en-CA"/>
        </w:rPr>
        <w:t xml:space="preserve">foresaw </w:t>
      </w:r>
      <w:r w:rsidR="001670F5" w:rsidRPr="00B32797">
        <w:rPr>
          <w:lang w:val="en-CA"/>
        </w:rPr>
        <w:t xml:space="preserve">any </w:t>
      </w:r>
      <w:r w:rsidR="00CA0F44" w:rsidRPr="00B32797">
        <w:rPr>
          <w:lang w:val="en-CA"/>
        </w:rPr>
        <w:t>negative consequence</w:t>
      </w:r>
      <w:r w:rsidR="00306190" w:rsidRPr="00B32797">
        <w:rPr>
          <w:lang w:val="en-CA"/>
        </w:rPr>
        <w:t>s</w:t>
      </w:r>
      <w:r w:rsidR="00CA0F44" w:rsidRPr="00B32797">
        <w:rPr>
          <w:lang w:val="en-CA"/>
        </w:rPr>
        <w:t xml:space="preserve"> of the MCR</w:t>
      </w:r>
      <w:r w:rsidR="009638BD" w:rsidRPr="00B32797">
        <w:rPr>
          <w:lang w:val="en-CA"/>
        </w:rPr>
        <w:t xml:space="preserve"> on these </w:t>
      </w:r>
      <w:r w:rsidR="009638BD" w:rsidRPr="00B32797">
        <w:rPr>
          <w:lang w:val="en-CA"/>
        </w:rPr>
        <w:lastRenderedPageBreak/>
        <w:t>lands</w:t>
      </w:r>
      <w:r w:rsidR="00CA0F44" w:rsidRPr="00B32797">
        <w:rPr>
          <w:lang w:val="en-CA"/>
        </w:rPr>
        <w:t xml:space="preserve">, </w:t>
      </w:r>
      <w:r w:rsidR="009B58F5" w:rsidRPr="00B32797">
        <w:rPr>
          <w:lang w:val="en-CA"/>
        </w:rPr>
        <w:t>it</w:t>
      </w:r>
      <w:r w:rsidR="00AC41D5" w:rsidRPr="00B32797">
        <w:rPr>
          <w:lang w:val="en-CA"/>
        </w:rPr>
        <w:t xml:space="preserve"> had the ability to express them in writing or have them heard at this CMC, which was not done.</w:t>
      </w:r>
    </w:p>
    <w:p w14:paraId="2D31AC56" w14:textId="0176C4D3" w:rsidR="00B158CD" w:rsidRPr="00B32797" w:rsidRDefault="0021287D">
      <w:pPr>
        <w:pStyle w:val="ListParagraph"/>
        <w:spacing w:beforeLines="150" w:before="360" w:afterLines="150" w:after="360"/>
        <w:rPr>
          <w:lang w:val="en-CA"/>
        </w:rPr>
      </w:pPr>
      <w:r w:rsidRPr="00B32797">
        <w:rPr>
          <w:lang w:val="en-CA"/>
        </w:rPr>
        <w:t xml:space="preserve">Mr. </w:t>
      </w:r>
      <w:proofErr w:type="spellStart"/>
      <w:r w:rsidRPr="00B32797">
        <w:rPr>
          <w:lang w:val="en-CA"/>
        </w:rPr>
        <w:t>Biggart</w:t>
      </w:r>
      <w:proofErr w:type="spellEnd"/>
      <w:r w:rsidRPr="00B32797">
        <w:rPr>
          <w:lang w:val="en-CA"/>
        </w:rPr>
        <w:t xml:space="preserve"> however</w:t>
      </w:r>
      <w:r w:rsidR="008F0C14" w:rsidRPr="00B32797">
        <w:rPr>
          <w:lang w:val="en-CA"/>
        </w:rPr>
        <w:t xml:space="preserve">, disagreed and </w:t>
      </w:r>
      <w:r w:rsidR="007F55C7" w:rsidRPr="00B32797">
        <w:rPr>
          <w:lang w:val="en-CA"/>
        </w:rPr>
        <w:t>read from</w:t>
      </w:r>
      <w:r w:rsidR="008F0C14" w:rsidRPr="00B32797">
        <w:rPr>
          <w:lang w:val="en-CA"/>
        </w:rPr>
        <w:t xml:space="preserve"> </w:t>
      </w:r>
      <w:r w:rsidR="004807D1" w:rsidRPr="00B32797">
        <w:rPr>
          <w:lang w:val="en-CA"/>
        </w:rPr>
        <w:t>a memo provided to the County of Dufferin</w:t>
      </w:r>
      <w:r w:rsidR="00067F5C" w:rsidRPr="00B32797">
        <w:rPr>
          <w:lang w:val="en-CA"/>
        </w:rPr>
        <w:t>, by the conducting consultants o</w:t>
      </w:r>
      <w:r w:rsidR="006C26FE" w:rsidRPr="00B32797">
        <w:rPr>
          <w:lang w:val="en-CA"/>
        </w:rPr>
        <w:t>f</w:t>
      </w:r>
      <w:r w:rsidR="00067F5C" w:rsidRPr="00B32797">
        <w:rPr>
          <w:lang w:val="en-CA"/>
        </w:rPr>
        <w:t xml:space="preserve"> the MCR and </w:t>
      </w:r>
      <w:r w:rsidR="00C90ED3" w:rsidRPr="00B32797">
        <w:rPr>
          <w:lang w:val="en-CA"/>
        </w:rPr>
        <w:t xml:space="preserve">spoke of </w:t>
      </w:r>
      <w:r w:rsidR="000D787C" w:rsidRPr="00B32797">
        <w:rPr>
          <w:lang w:val="en-CA"/>
        </w:rPr>
        <w:t>their recommendations</w:t>
      </w:r>
      <w:r w:rsidR="00B02687" w:rsidRPr="00B32797">
        <w:rPr>
          <w:lang w:val="en-CA"/>
        </w:rPr>
        <w:t xml:space="preserve"> to the Town</w:t>
      </w:r>
      <w:r w:rsidR="00422EC5" w:rsidRPr="00B32797">
        <w:rPr>
          <w:lang w:val="en-CA"/>
        </w:rPr>
        <w:t xml:space="preserve"> and </w:t>
      </w:r>
      <w:r w:rsidR="009B58F5" w:rsidRPr="00B32797">
        <w:rPr>
          <w:lang w:val="en-CA"/>
        </w:rPr>
        <w:t xml:space="preserve">the </w:t>
      </w:r>
      <w:r w:rsidR="00422EC5" w:rsidRPr="00B32797">
        <w:rPr>
          <w:lang w:val="en-CA"/>
        </w:rPr>
        <w:t>County</w:t>
      </w:r>
      <w:r w:rsidR="0050777F" w:rsidRPr="00B32797">
        <w:rPr>
          <w:lang w:val="en-CA"/>
        </w:rPr>
        <w:t>.</w:t>
      </w:r>
      <w:r w:rsidR="00E25920" w:rsidRPr="00B32797">
        <w:rPr>
          <w:lang w:val="en-CA"/>
        </w:rPr>
        <w:t xml:space="preserve">  </w:t>
      </w:r>
      <w:r w:rsidR="009170B6" w:rsidRPr="00B32797">
        <w:rPr>
          <w:lang w:val="en-CA"/>
        </w:rPr>
        <w:t>The memo indicates</w:t>
      </w:r>
      <w:r w:rsidR="00350BC9" w:rsidRPr="00B32797">
        <w:rPr>
          <w:lang w:val="en-CA"/>
        </w:rPr>
        <w:t>:</w:t>
      </w:r>
    </w:p>
    <w:p w14:paraId="5AAECDA5" w14:textId="77777777" w:rsidR="00B158CD" w:rsidRPr="00B32797" w:rsidRDefault="00B158CD" w:rsidP="00955FFA">
      <w:pPr>
        <w:spacing w:beforeLines="50" w:before="120" w:afterLines="50" w:after="120"/>
        <w:ind w:left="1418" w:right="1418"/>
        <w:rPr>
          <w:rFonts w:cs="Arial"/>
          <w:sz w:val="20"/>
          <w:szCs w:val="20"/>
          <w:lang w:val="en-CA"/>
        </w:rPr>
      </w:pPr>
      <w:r w:rsidRPr="00B32797">
        <w:rPr>
          <w:rFonts w:ascii="Arial" w:hAnsi="Arial" w:cs="Arial"/>
          <w:sz w:val="20"/>
          <w:szCs w:val="20"/>
          <w:lang w:val="en-CA"/>
        </w:rPr>
        <w:t xml:space="preserve">The MCR process will result in the designation of Employment Lands within the County Official Plan. The policies related to Employment Land conversions will also be reviewed and updated for conformity with the Growth Plan. </w:t>
      </w:r>
    </w:p>
    <w:p w14:paraId="7F142B0C" w14:textId="77777777" w:rsidR="00B158CD" w:rsidRPr="00B32797" w:rsidRDefault="00B158CD" w:rsidP="00955FFA">
      <w:pPr>
        <w:spacing w:beforeLines="50" w:before="120" w:afterLines="50" w:after="120"/>
        <w:ind w:left="1418" w:right="1418"/>
        <w:rPr>
          <w:rFonts w:cs="Arial"/>
          <w:sz w:val="20"/>
          <w:szCs w:val="20"/>
          <w:lang w:val="en-CA"/>
        </w:rPr>
      </w:pPr>
      <w:r w:rsidRPr="00B32797">
        <w:rPr>
          <w:rFonts w:ascii="Arial" w:hAnsi="Arial" w:cs="Arial"/>
          <w:sz w:val="20"/>
          <w:szCs w:val="20"/>
          <w:lang w:val="en-CA"/>
        </w:rPr>
        <w:t>Since we are not in a position to understand how much land is needed in the County to accommodate employment uses, it is recommended that the County not approve any official plan amendment applications for Employment Land conversions while the MCR is underway. Landowners should therefore be encouraged to wait for the completion of the MCR before submitting such applications and local municipal councils should be discouraged from adopting such amendments, or accepting applications, prior to the completion of the County MCR.</w:t>
      </w:r>
    </w:p>
    <w:p w14:paraId="5BF602C0" w14:textId="744E7210" w:rsidR="00EE78D2" w:rsidRPr="00B32797" w:rsidRDefault="00D01EE0" w:rsidP="00894723">
      <w:pPr>
        <w:pStyle w:val="ListParagraph"/>
        <w:spacing w:beforeLines="150" w:before="360" w:afterLines="150" w:after="360"/>
        <w:rPr>
          <w:lang w:val="en-CA"/>
        </w:rPr>
      </w:pPr>
      <w:r w:rsidRPr="00B32797">
        <w:rPr>
          <w:lang w:val="en-CA"/>
        </w:rPr>
        <w:t xml:space="preserve">Mr. </w:t>
      </w:r>
      <w:proofErr w:type="spellStart"/>
      <w:r w:rsidRPr="00B32797">
        <w:rPr>
          <w:lang w:val="en-CA"/>
        </w:rPr>
        <w:t>Biggart</w:t>
      </w:r>
      <w:proofErr w:type="spellEnd"/>
      <w:r w:rsidRPr="00B32797">
        <w:rPr>
          <w:lang w:val="en-CA"/>
        </w:rPr>
        <w:t xml:space="preserve"> </w:t>
      </w:r>
      <w:r w:rsidR="009170B6" w:rsidRPr="00B32797">
        <w:rPr>
          <w:lang w:val="en-CA"/>
        </w:rPr>
        <w:t xml:space="preserve">submitted </w:t>
      </w:r>
      <w:r w:rsidRPr="00B32797">
        <w:rPr>
          <w:lang w:val="en-CA"/>
        </w:rPr>
        <w:t>that without this information</w:t>
      </w:r>
      <w:r w:rsidR="00C07CE8" w:rsidRPr="00B32797">
        <w:rPr>
          <w:lang w:val="en-CA"/>
        </w:rPr>
        <w:t xml:space="preserve"> and</w:t>
      </w:r>
      <w:r w:rsidR="00DD75E2" w:rsidRPr="00B32797">
        <w:rPr>
          <w:lang w:val="en-CA"/>
        </w:rPr>
        <w:t xml:space="preserve"> without</w:t>
      </w:r>
      <w:r w:rsidR="00C07CE8" w:rsidRPr="00B32797">
        <w:rPr>
          <w:lang w:val="en-CA"/>
        </w:rPr>
        <w:t xml:space="preserve"> sufficient guidance and recommendations by the County</w:t>
      </w:r>
      <w:r w:rsidR="009320B1" w:rsidRPr="00B32797">
        <w:rPr>
          <w:lang w:val="en-CA"/>
        </w:rPr>
        <w:t xml:space="preserve">, the Town cannot adequately determine </w:t>
      </w:r>
      <w:r w:rsidR="00164108" w:rsidRPr="00B32797">
        <w:rPr>
          <w:lang w:val="en-CA"/>
        </w:rPr>
        <w:t>whether</w:t>
      </w:r>
      <w:r w:rsidR="006C00E1" w:rsidRPr="00B32797">
        <w:rPr>
          <w:lang w:val="en-CA"/>
        </w:rPr>
        <w:t xml:space="preserve"> </w:t>
      </w:r>
      <w:r w:rsidR="00164108" w:rsidRPr="00B32797">
        <w:rPr>
          <w:lang w:val="en-CA"/>
        </w:rPr>
        <w:t>the Proposal</w:t>
      </w:r>
      <w:r w:rsidR="006C00E1" w:rsidRPr="00B32797">
        <w:rPr>
          <w:lang w:val="en-CA"/>
        </w:rPr>
        <w:t xml:space="preserve"> lands </w:t>
      </w:r>
      <w:r w:rsidR="003939EA" w:rsidRPr="00B32797">
        <w:rPr>
          <w:lang w:val="en-CA"/>
        </w:rPr>
        <w:t>will be impacted or not</w:t>
      </w:r>
      <w:r w:rsidR="009C1DEA" w:rsidRPr="00B32797">
        <w:rPr>
          <w:lang w:val="en-CA"/>
        </w:rPr>
        <w:t>.</w:t>
      </w:r>
      <w:r w:rsidR="003939EA" w:rsidRPr="00B32797">
        <w:rPr>
          <w:lang w:val="en-CA"/>
        </w:rPr>
        <w:t xml:space="preserve"> </w:t>
      </w:r>
      <w:r w:rsidR="009C1DEA" w:rsidRPr="00B32797">
        <w:rPr>
          <w:lang w:val="en-CA"/>
        </w:rPr>
        <w:t>T</w:t>
      </w:r>
      <w:r w:rsidR="003939EA" w:rsidRPr="00B32797">
        <w:rPr>
          <w:lang w:val="en-CA"/>
        </w:rPr>
        <w:t>hus</w:t>
      </w:r>
      <w:r w:rsidR="009C1DEA" w:rsidRPr="00B32797">
        <w:rPr>
          <w:lang w:val="en-CA"/>
        </w:rPr>
        <w:t>,</w:t>
      </w:r>
      <w:r w:rsidR="00D77000" w:rsidRPr="00B32797">
        <w:rPr>
          <w:lang w:val="en-CA"/>
        </w:rPr>
        <w:t xml:space="preserve"> the Town</w:t>
      </w:r>
      <w:r w:rsidR="003939EA" w:rsidRPr="00B32797">
        <w:rPr>
          <w:lang w:val="en-CA"/>
        </w:rPr>
        <w:t xml:space="preserve"> cannot provide </w:t>
      </w:r>
      <w:r w:rsidR="00D77000" w:rsidRPr="00B32797">
        <w:rPr>
          <w:lang w:val="en-CA"/>
        </w:rPr>
        <w:t xml:space="preserve">the Tribunal </w:t>
      </w:r>
      <w:r w:rsidR="00CC1104" w:rsidRPr="00B32797">
        <w:rPr>
          <w:lang w:val="en-CA"/>
        </w:rPr>
        <w:t xml:space="preserve">with its </w:t>
      </w:r>
      <w:r w:rsidR="003939EA" w:rsidRPr="00B32797">
        <w:rPr>
          <w:lang w:val="en-CA"/>
        </w:rPr>
        <w:t>issues and</w:t>
      </w:r>
      <w:r w:rsidR="005A37D2" w:rsidRPr="00B32797">
        <w:rPr>
          <w:lang w:val="en-CA"/>
        </w:rPr>
        <w:t xml:space="preserve">/or </w:t>
      </w:r>
      <w:r w:rsidR="00CC1104" w:rsidRPr="00B32797">
        <w:rPr>
          <w:lang w:val="en-CA"/>
        </w:rPr>
        <w:t xml:space="preserve">estimate the length of </w:t>
      </w:r>
      <w:r w:rsidR="005A37D2" w:rsidRPr="00B32797">
        <w:rPr>
          <w:lang w:val="en-CA"/>
        </w:rPr>
        <w:t>hearing</w:t>
      </w:r>
      <w:r w:rsidR="00ED18FB" w:rsidRPr="00B32797">
        <w:rPr>
          <w:lang w:val="en-CA"/>
        </w:rPr>
        <w:t>,</w:t>
      </w:r>
      <w:r w:rsidR="00BD6996" w:rsidRPr="00B32797">
        <w:rPr>
          <w:lang w:val="en-CA"/>
        </w:rPr>
        <w:t xml:space="preserve"> </w:t>
      </w:r>
      <w:r w:rsidR="00DF3C26" w:rsidRPr="00B32797">
        <w:rPr>
          <w:lang w:val="en-CA"/>
        </w:rPr>
        <w:t>n</w:t>
      </w:r>
      <w:r w:rsidR="00BD6996" w:rsidRPr="00B32797">
        <w:rPr>
          <w:lang w:val="en-CA"/>
        </w:rPr>
        <w:t xml:space="preserve">or </w:t>
      </w:r>
      <w:r w:rsidR="00DF3C26" w:rsidRPr="00B32797">
        <w:rPr>
          <w:lang w:val="en-CA"/>
        </w:rPr>
        <w:t xml:space="preserve"> is it in a position to discuss whether</w:t>
      </w:r>
      <w:r w:rsidR="00106D9C" w:rsidRPr="00B32797">
        <w:rPr>
          <w:lang w:val="en-CA"/>
        </w:rPr>
        <w:t xml:space="preserve"> settlement or mediation a</w:t>
      </w:r>
      <w:r w:rsidR="00BD6996" w:rsidRPr="00B32797">
        <w:rPr>
          <w:lang w:val="en-CA"/>
        </w:rPr>
        <w:t xml:space="preserve">re </w:t>
      </w:r>
      <w:r w:rsidR="00106D9C" w:rsidRPr="00B32797">
        <w:rPr>
          <w:lang w:val="en-CA"/>
        </w:rPr>
        <w:t>options</w:t>
      </w:r>
      <w:r w:rsidR="000E7222" w:rsidRPr="00B32797">
        <w:rPr>
          <w:lang w:val="en-CA"/>
        </w:rPr>
        <w:t xml:space="preserve"> at this time.</w:t>
      </w:r>
    </w:p>
    <w:p w14:paraId="61FD9EB8" w14:textId="416E7DE3" w:rsidR="00E05768" w:rsidRPr="00B32797" w:rsidRDefault="00144710" w:rsidP="00894723">
      <w:pPr>
        <w:pStyle w:val="ListParagraph"/>
        <w:spacing w:beforeLines="150" w:before="360" w:afterLines="150" w:after="360"/>
        <w:rPr>
          <w:lang w:val="en-CA"/>
        </w:rPr>
      </w:pPr>
      <w:r w:rsidRPr="00B32797">
        <w:rPr>
          <w:lang w:val="en-CA"/>
        </w:rPr>
        <w:t xml:space="preserve">Mr. </w:t>
      </w:r>
      <w:proofErr w:type="spellStart"/>
      <w:r w:rsidRPr="00B32797">
        <w:rPr>
          <w:lang w:val="en-CA"/>
        </w:rPr>
        <w:t>Biggart</w:t>
      </w:r>
      <w:proofErr w:type="spellEnd"/>
      <w:r w:rsidRPr="00B32797">
        <w:rPr>
          <w:lang w:val="en-CA"/>
        </w:rPr>
        <w:t xml:space="preserve"> </w:t>
      </w:r>
      <w:r w:rsidR="002640E8" w:rsidRPr="00B32797">
        <w:rPr>
          <w:lang w:val="en-CA"/>
        </w:rPr>
        <w:t xml:space="preserve">provided the Tribunal </w:t>
      </w:r>
      <w:r w:rsidR="009B58F5" w:rsidRPr="00B32797">
        <w:rPr>
          <w:lang w:val="en-CA"/>
        </w:rPr>
        <w:t xml:space="preserve">with </w:t>
      </w:r>
      <w:r w:rsidR="002640E8" w:rsidRPr="00B32797">
        <w:rPr>
          <w:lang w:val="en-CA"/>
        </w:rPr>
        <w:t xml:space="preserve">a copy of the Memo he had </w:t>
      </w:r>
      <w:r w:rsidR="008B4989" w:rsidRPr="00B32797">
        <w:rPr>
          <w:lang w:val="en-CA"/>
        </w:rPr>
        <w:t>referenced</w:t>
      </w:r>
      <w:r w:rsidR="00962887" w:rsidRPr="00B32797">
        <w:rPr>
          <w:lang w:val="en-CA"/>
        </w:rPr>
        <w:t>.  T</w:t>
      </w:r>
      <w:r w:rsidR="002640E8" w:rsidRPr="00B32797">
        <w:rPr>
          <w:lang w:val="en-CA"/>
        </w:rPr>
        <w:t xml:space="preserve">he Tribunal </w:t>
      </w:r>
      <w:r w:rsidR="006F7D2B" w:rsidRPr="00B32797">
        <w:rPr>
          <w:lang w:val="en-CA"/>
        </w:rPr>
        <w:t>marked it a</w:t>
      </w:r>
      <w:r w:rsidR="008B4989" w:rsidRPr="00B32797">
        <w:rPr>
          <w:lang w:val="en-CA"/>
        </w:rPr>
        <w:t>s</w:t>
      </w:r>
      <w:r w:rsidR="006F7D2B" w:rsidRPr="00B32797">
        <w:rPr>
          <w:lang w:val="en-CA"/>
        </w:rPr>
        <w:t xml:space="preserve"> Exhibit 2.</w:t>
      </w:r>
      <w:r w:rsidR="006F4B7C" w:rsidRPr="00B32797">
        <w:rPr>
          <w:lang w:val="en-CA"/>
        </w:rPr>
        <w:t xml:space="preserve"> </w:t>
      </w:r>
    </w:p>
    <w:p w14:paraId="63462756" w14:textId="297ABF02" w:rsidR="006F4B7C" w:rsidRPr="00B32797" w:rsidRDefault="0072767E" w:rsidP="00097034">
      <w:pPr>
        <w:pStyle w:val="ListParagraph"/>
        <w:spacing w:beforeLines="150" w:before="360" w:afterLines="150" w:after="360"/>
        <w:rPr>
          <w:lang w:val="en-CA"/>
        </w:rPr>
      </w:pPr>
      <w:r w:rsidRPr="00B32797">
        <w:rPr>
          <w:lang w:val="en-CA"/>
        </w:rPr>
        <w:t>Th</w:t>
      </w:r>
      <w:r w:rsidR="00AC7B77" w:rsidRPr="00B32797">
        <w:rPr>
          <w:lang w:val="en-CA"/>
        </w:rPr>
        <w:t xml:space="preserve">e Tribunal </w:t>
      </w:r>
      <w:r w:rsidR="004503BC" w:rsidRPr="00B32797">
        <w:rPr>
          <w:lang w:val="en-CA"/>
        </w:rPr>
        <w:t>asked</w:t>
      </w:r>
      <w:r w:rsidR="00D853DA" w:rsidRPr="00B32797">
        <w:rPr>
          <w:lang w:val="en-CA"/>
        </w:rPr>
        <w:t xml:space="preserve"> </w:t>
      </w:r>
      <w:r w:rsidR="009B58F5" w:rsidRPr="00B32797">
        <w:rPr>
          <w:lang w:val="en-CA"/>
        </w:rPr>
        <w:t>c</w:t>
      </w:r>
      <w:r w:rsidR="00D853DA" w:rsidRPr="00B32797">
        <w:rPr>
          <w:lang w:val="en-CA"/>
        </w:rPr>
        <w:t xml:space="preserve">ounsel </w:t>
      </w:r>
      <w:r w:rsidR="008817BB" w:rsidRPr="00B32797">
        <w:rPr>
          <w:lang w:val="en-CA"/>
        </w:rPr>
        <w:t>if an anticipated</w:t>
      </w:r>
      <w:r w:rsidR="00D853DA" w:rsidRPr="00B32797">
        <w:rPr>
          <w:lang w:val="en-CA"/>
        </w:rPr>
        <w:t xml:space="preserve"> conclusion </w:t>
      </w:r>
      <w:r w:rsidR="008817BB" w:rsidRPr="00B32797">
        <w:rPr>
          <w:lang w:val="en-CA"/>
        </w:rPr>
        <w:t>to</w:t>
      </w:r>
      <w:r w:rsidR="00D853DA" w:rsidRPr="00B32797">
        <w:rPr>
          <w:lang w:val="en-CA"/>
        </w:rPr>
        <w:t xml:space="preserve"> the </w:t>
      </w:r>
      <w:r w:rsidR="008817BB" w:rsidRPr="00B32797">
        <w:rPr>
          <w:lang w:val="en-CA"/>
        </w:rPr>
        <w:t>MCR ha</w:t>
      </w:r>
      <w:r w:rsidR="000C0D73" w:rsidRPr="00B32797">
        <w:rPr>
          <w:lang w:val="en-CA"/>
        </w:rPr>
        <w:t>d</w:t>
      </w:r>
      <w:r w:rsidR="008817BB" w:rsidRPr="00B32797">
        <w:rPr>
          <w:lang w:val="en-CA"/>
        </w:rPr>
        <w:t xml:space="preserve"> been provided. </w:t>
      </w:r>
      <w:r w:rsidRPr="00B32797">
        <w:rPr>
          <w:lang w:val="en-CA"/>
        </w:rPr>
        <w:t xml:space="preserve"> </w:t>
      </w:r>
      <w:r w:rsidR="00B33F8E" w:rsidRPr="00B32797">
        <w:rPr>
          <w:lang w:val="en-CA"/>
        </w:rPr>
        <w:t xml:space="preserve">Mr. </w:t>
      </w:r>
      <w:proofErr w:type="spellStart"/>
      <w:r w:rsidR="00B33F8E" w:rsidRPr="00B32797">
        <w:rPr>
          <w:lang w:val="en-CA"/>
        </w:rPr>
        <w:t>Biggart</w:t>
      </w:r>
      <w:proofErr w:type="spellEnd"/>
      <w:r w:rsidR="00B33F8E" w:rsidRPr="00B32797">
        <w:rPr>
          <w:lang w:val="en-CA"/>
        </w:rPr>
        <w:t xml:space="preserve"> </w:t>
      </w:r>
      <w:r w:rsidR="000C0D73" w:rsidRPr="00B32797">
        <w:rPr>
          <w:lang w:val="en-CA"/>
        </w:rPr>
        <w:t>responded</w:t>
      </w:r>
      <w:r w:rsidR="008817BB" w:rsidRPr="00B32797">
        <w:rPr>
          <w:lang w:val="en-CA"/>
        </w:rPr>
        <w:t xml:space="preserve"> </w:t>
      </w:r>
      <w:r w:rsidR="00AB26BE" w:rsidRPr="00B32797">
        <w:rPr>
          <w:lang w:val="en-CA"/>
        </w:rPr>
        <w:t xml:space="preserve">that it </w:t>
      </w:r>
      <w:r w:rsidR="000F4ABA" w:rsidRPr="00B32797">
        <w:rPr>
          <w:lang w:val="en-CA"/>
        </w:rPr>
        <w:t>is the ex</w:t>
      </w:r>
      <w:r w:rsidR="00FC3063" w:rsidRPr="00B32797">
        <w:rPr>
          <w:lang w:val="en-CA"/>
        </w:rPr>
        <w:t>pectation of the Town that the MCR w</w:t>
      </w:r>
      <w:r w:rsidR="005D57CC" w:rsidRPr="00B32797">
        <w:rPr>
          <w:lang w:val="en-CA"/>
        </w:rPr>
        <w:t>ill</w:t>
      </w:r>
      <w:r w:rsidR="00FC3063" w:rsidRPr="00B32797">
        <w:rPr>
          <w:lang w:val="en-CA"/>
        </w:rPr>
        <w:t xml:space="preserve"> be concluded </w:t>
      </w:r>
      <w:r w:rsidR="0036022A" w:rsidRPr="00B32797">
        <w:rPr>
          <w:lang w:val="en-CA"/>
        </w:rPr>
        <w:t xml:space="preserve">by </w:t>
      </w:r>
      <w:r w:rsidR="005D57CC" w:rsidRPr="00B32797">
        <w:rPr>
          <w:lang w:val="en-CA"/>
        </w:rPr>
        <w:t>mid-2021</w:t>
      </w:r>
      <w:r w:rsidR="004503BC" w:rsidRPr="00B32797">
        <w:rPr>
          <w:lang w:val="en-CA"/>
        </w:rPr>
        <w:t>,</w:t>
      </w:r>
      <w:r w:rsidR="002606BF" w:rsidRPr="00B32797">
        <w:rPr>
          <w:lang w:val="en-CA"/>
        </w:rPr>
        <w:t xml:space="preserve"> with </w:t>
      </w:r>
      <w:r w:rsidR="008E30CC" w:rsidRPr="00B32797">
        <w:rPr>
          <w:lang w:val="en-CA"/>
        </w:rPr>
        <w:t xml:space="preserve">the recommendations by the County </w:t>
      </w:r>
      <w:r w:rsidR="005D57CC" w:rsidRPr="00B32797">
        <w:rPr>
          <w:lang w:val="en-CA"/>
        </w:rPr>
        <w:t>to the Town</w:t>
      </w:r>
      <w:r w:rsidR="00E96E32" w:rsidRPr="00B32797">
        <w:rPr>
          <w:lang w:val="en-CA"/>
        </w:rPr>
        <w:t xml:space="preserve"> to be provided at that time</w:t>
      </w:r>
      <w:r w:rsidR="00D54D53" w:rsidRPr="00B32797">
        <w:rPr>
          <w:lang w:val="en-CA"/>
        </w:rPr>
        <w:t xml:space="preserve">. He </w:t>
      </w:r>
      <w:r w:rsidR="009170B6" w:rsidRPr="00B32797">
        <w:rPr>
          <w:lang w:val="en-CA"/>
        </w:rPr>
        <w:t xml:space="preserve">submitted </w:t>
      </w:r>
      <w:r w:rsidR="006B031E" w:rsidRPr="00B32797">
        <w:rPr>
          <w:lang w:val="en-CA"/>
        </w:rPr>
        <w:t xml:space="preserve">that </w:t>
      </w:r>
      <w:r w:rsidR="009B5730" w:rsidRPr="00B32797">
        <w:rPr>
          <w:lang w:val="en-CA"/>
        </w:rPr>
        <w:t>subsequent to that</w:t>
      </w:r>
      <w:r w:rsidR="00B73068" w:rsidRPr="00B32797">
        <w:rPr>
          <w:lang w:val="en-CA"/>
        </w:rPr>
        <w:t>,</w:t>
      </w:r>
      <w:r w:rsidR="009B5730" w:rsidRPr="00B32797">
        <w:rPr>
          <w:lang w:val="en-CA"/>
        </w:rPr>
        <w:t xml:space="preserve"> </w:t>
      </w:r>
      <w:r w:rsidR="00073846" w:rsidRPr="00B32797">
        <w:rPr>
          <w:lang w:val="en-CA"/>
        </w:rPr>
        <w:t xml:space="preserve">the Town </w:t>
      </w:r>
      <w:r w:rsidR="009772CB" w:rsidRPr="00B32797">
        <w:rPr>
          <w:lang w:val="en-CA"/>
        </w:rPr>
        <w:t>would have the</w:t>
      </w:r>
      <w:r w:rsidR="00073846" w:rsidRPr="00B32797">
        <w:rPr>
          <w:lang w:val="en-CA"/>
        </w:rPr>
        <w:t xml:space="preserve"> </w:t>
      </w:r>
      <w:r w:rsidR="00E23E7E" w:rsidRPr="00B32797">
        <w:rPr>
          <w:lang w:val="en-CA"/>
        </w:rPr>
        <w:t>ability</w:t>
      </w:r>
      <w:r w:rsidR="005D57CC" w:rsidRPr="00B32797">
        <w:rPr>
          <w:lang w:val="en-CA"/>
        </w:rPr>
        <w:t xml:space="preserve"> to provide</w:t>
      </w:r>
      <w:r w:rsidR="00116D1E" w:rsidRPr="00B32797">
        <w:rPr>
          <w:lang w:val="en-CA"/>
        </w:rPr>
        <w:t xml:space="preserve"> the</w:t>
      </w:r>
      <w:r w:rsidR="00686D7A" w:rsidRPr="00B32797">
        <w:rPr>
          <w:lang w:val="en-CA"/>
        </w:rPr>
        <w:t xml:space="preserve"> Appellant</w:t>
      </w:r>
      <w:r w:rsidR="00067761" w:rsidRPr="00B32797">
        <w:rPr>
          <w:lang w:val="en-CA"/>
        </w:rPr>
        <w:t xml:space="preserve"> and the</w:t>
      </w:r>
      <w:r w:rsidR="00686D7A" w:rsidRPr="00B32797">
        <w:rPr>
          <w:lang w:val="en-CA"/>
        </w:rPr>
        <w:t xml:space="preserve"> Tribunal </w:t>
      </w:r>
      <w:r w:rsidR="00B158CD" w:rsidRPr="00B32797">
        <w:rPr>
          <w:lang w:val="en-CA"/>
        </w:rPr>
        <w:t xml:space="preserve">with </w:t>
      </w:r>
      <w:r w:rsidR="00067761" w:rsidRPr="00B32797">
        <w:rPr>
          <w:lang w:val="en-CA"/>
        </w:rPr>
        <w:t xml:space="preserve">the </w:t>
      </w:r>
      <w:r w:rsidR="00BE1BCF" w:rsidRPr="00B32797">
        <w:rPr>
          <w:lang w:val="en-CA"/>
        </w:rPr>
        <w:t>I</w:t>
      </w:r>
      <w:r w:rsidR="00116D1E" w:rsidRPr="00B32797">
        <w:rPr>
          <w:lang w:val="en-CA"/>
        </w:rPr>
        <w:t xml:space="preserve">ssues </w:t>
      </w:r>
      <w:r w:rsidR="00BE1BCF" w:rsidRPr="00B32797">
        <w:rPr>
          <w:lang w:val="en-CA"/>
        </w:rPr>
        <w:t>L</w:t>
      </w:r>
      <w:r w:rsidR="00067761" w:rsidRPr="00B32797">
        <w:rPr>
          <w:lang w:val="en-CA"/>
        </w:rPr>
        <w:t>ist</w:t>
      </w:r>
      <w:r w:rsidR="005D57CC" w:rsidRPr="00B32797">
        <w:rPr>
          <w:lang w:val="en-CA"/>
        </w:rPr>
        <w:t xml:space="preserve"> </w:t>
      </w:r>
      <w:r w:rsidR="00AB6EBF" w:rsidRPr="00B32797">
        <w:rPr>
          <w:lang w:val="en-CA"/>
        </w:rPr>
        <w:t xml:space="preserve">by the anticipated July 2021 </w:t>
      </w:r>
      <w:r w:rsidR="00067D48" w:rsidRPr="00B32797">
        <w:rPr>
          <w:lang w:val="en-CA"/>
        </w:rPr>
        <w:t xml:space="preserve">second </w:t>
      </w:r>
      <w:r w:rsidR="00AB6EBF" w:rsidRPr="00B32797">
        <w:rPr>
          <w:lang w:val="en-CA"/>
        </w:rPr>
        <w:t>C</w:t>
      </w:r>
      <w:r w:rsidR="000C0577" w:rsidRPr="00B32797">
        <w:rPr>
          <w:lang w:val="en-CA"/>
        </w:rPr>
        <w:t>MC</w:t>
      </w:r>
      <w:r w:rsidR="00FD6259" w:rsidRPr="00B32797">
        <w:rPr>
          <w:lang w:val="en-CA"/>
        </w:rPr>
        <w:t>, that had been proposed</w:t>
      </w:r>
      <w:r w:rsidR="00067D48" w:rsidRPr="00B32797">
        <w:rPr>
          <w:lang w:val="en-CA"/>
        </w:rPr>
        <w:t xml:space="preserve"> at th</w:t>
      </w:r>
      <w:r w:rsidR="005B21F2" w:rsidRPr="00B32797">
        <w:rPr>
          <w:lang w:val="en-CA"/>
        </w:rPr>
        <w:t>is CMC’s onset.</w:t>
      </w:r>
      <w:r w:rsidR="0079547E" w:rsidRPr="00B32797">
        <w:rPr>
          <w:lang w:val="en-CA"/>
        </w:rPr>
        <w:t xml:space="preserve"> Mr. </w:t>
      </w:r>
      <w:proofErr w:type="spellStart"/>
      <w:r w:rsidR="0079547E" w:rsidRPr="00B32797">
        <w:rPr>
          <w:lang w:val="en-CA"/>
        </w:rPr>
        <w:t>Biggart</w:t>
      </w:r>
      <w:proofErr w:type="spellEnd"/>
      <w:r w:rsidR="0079547E" w:rsidRPr="00B32797">
        <w:rPr>
          <w:lang w:val="en-CA"/>
        </w:rPr>
        <w:t xml:space="preserve"> further suggested that this would allow the </w:t>
      </w:r>
      <w:r w:rsidR="001D4519" w:rsidRPr="00B32797">
        <w:rPr>
          <w:lang w:val="en-CA"/>
        </w:rPr>
        <w:t>T</w:t>
      </w:r>
      <w:r w:rsidR="0079547E" w:rsidRPr="00B32797">
        <w:rPr>
          <w:lang w:val="en-CA"/>
        </w:rPr>
        <w:t xml:space="preserve">own </w:t>
      </w:r>
      <w:r w:rsidR="00FE6D43" w:rsidRPr="00B32797">
        <w:rPr>
          <w:lang w:val="en-CA"/>
        </w:rPr>
        <w:t xml:space="preserve">the opportunity to narrow and </w:t>
      </w:r>
      <w:r w:rsidR="00FE6D43" w:rsidRPr="00B32797">
        <w:rPr>
          <w:lang w:val="en-CA"/>
        </w:rPr>
        <w:lastRenderedPageBreak/>
        <w:t xml:space="preserve">potentially eliminate </w:t>
      </w:r>
      <w:r w:rsidR="00CF7360" w:rsidRPr="00B32797">
        <w:rPr>
          <w:lang w:val="en-CA"/>
        </w:rPr>
        <w:t xml:space="preserve">issues </w:t>
      </w:r>
      <w:r w:rsidR="00FE6D43" w:rsidRPr="00B32797">
        <w:rPr>
          <w:lang w:val="en-CA"/>
        </w:rPr>
        <w:t xml:space="preserve">and possibly mediate or settle </w:t>
      </w:r>
      <w:r w:rsidR="001D4519" w:rsidRPr="00B32797">
        <w:rPr>
          <w:lang w:val="en-CA"/>
        </w:rPr>
        <w:t>depending on the information provided to the Town.</w:t>
      </w:r>
      <w:r w:rsidR="0079547E" w:rsidRPr="00B32797">
        <w:rPr>
          <w:lang w:val="en-CA"/>
        </w:rPr>
        <w:t xml:space="preserve"> </w:t>
      </w:r>
    </w:p>
    <w:p w14:paraId="34555132" w14:textId="408A06B9" w:rsidR="007A63C7" w:rsidRPr="00B32797" w:rsidRDefault="00DC64AD" w:rsidP="00097034">
      <w:pPr>
        <w:pStyle w:val="ListParagraph"/>
        <w:spacing w:beforeLines="150" w:before="360" w:afterLines="150" w:after="360"/>
        <w:rPr>
          <w:lang w:val="en-CA"/>
        </w:rPr>
      </w:pPr>
      <w:r w:rsidRPr="00B32797">
        <w:rPr>
          <w:lang w:val="en-CA"/>
        </w:rPr>
        <w:t xml:space="preserve">The </w:t>
      </w:r>
      <w:r w:rsidR="00ED1C54" w:rsidRPr="00B32797">
        <w:rPr>
          <w:lang w:val="en-CA"/>
        </w:rPr>
        <w:t>Tribunal</w:t>
      </w:r>
      <w:r w:rsidRPr="00B32797">
        <w:rPr>
          <w:lang w:val="en-CA"/>
        </w:rPr>
        <w:t xml:space="preserve"> having canvassed </w:t>
      </w:r>
      <w:r w:rsidR="00003A92" w:rsidRPr="00B32797">
        <w:rPr>
          <w:lang w:val="en-CA"/>
        </w:rPr>
        <w:t xml:space="preserve">Appellant </w:t>
      </w:r>
      <w:r w:rsidR="00B158CD" w:rsidRPr="00B32797">
        <w:rPr>
          <w:lang w:val="en-CA"/>
        </w:rPr>
        <w:t>c</w:t>
      </w:r>
      <w:r w:rsidR="00003A92" w:rsidRPr="00B32797">
        <w:rPr>
          <w:lang w:val="en-CA"/>
        </w:rPr>
        <w:t xml:space="preserve">ounsel and Town </w:t>
      </w:r>
      <w:r w:rsidR="00B158CD" w:rsidRPr="00B32797">
        <w:rPr>
          <w:lang w:val="en-CA"/>
        </w:rPr>
        <w:t>c</w:t>
      </w:r>
      <w:r w:rsidR="00003A92" w:rsidRPr="00B32797">
        <w:rPr>
          <w:lang w:val="en-CA"/>
        </w:rPr>
        <w:t>ounsel</w:t>
      </w:r>
      <w:r w:rsidR="00881E5F" w:rsidRPr="00B32797">
        <w:rPr>
          <w:lang w:val="en-CA"/>
        </w:rPr>
        <w:t xml:space="preserve">, sought comments from </w:t>
      </w:r>
      <w:r w:rsidR="001B2C1F" w:rsidRPr="00B32797">
        <w:rPr>
          <w:lang w:val="en-CA"/>
        </w:rPr>
        <w:t xml:space="preserve">Mr. </w:t>
      </w:r>
      <w:proofErr w:type="spellStart"/>
      <w:r w:rsidR="001B2C1F" w:rsidRPr="00B32797">
        <w:rPr>
          <w:lang w:val="en-CA"/>
        </w:rPr>
        <w:t>Ferri</w:t>
      </w:r>
      <w:proofErr w:type="spellEnd"/>
      <w:r w:rsidR="00CB0E47" w:rsidRPr="00B32797">
        <w:rPr>
          <w:lang w:val="en-CA"/>
        </w:rPr>
        <w:t>.</w:t>
      </w:r>
      <w:r w:rsidR="001B2C1F" w:rsidRPr="00B32797">
        <w:rPr>
          <w:lang w:val="en-CA"/>
        </w:rPr>
        <w:t xml:space="preserve"> </w:t>
      </w:r>
      <w:r w:rsidR="009C4CE9" w:rsidRPr="00B32797">
        <w:rPr>
          <w:lang w:val="en-CA"/>
        </w:rPr>
        <w:t xml:space="preserve">He </w:t>
      </w:r>
      <w:r w:rsidR="0034000C" w:rsidRPr="00B32797">
        <w:rPr>
          <w:lang w:val="en-CA"/>
        </w:rPr>
        <w:t xml:space="preserve">shared the views of Ms. Keating and was </w:t>
      </w:r>
      <w:r w:rsidR="00427F7E" w:rsidRPr="00B32797">
        <w:rPr>
          <w:lang w:val="en-CA"/>
        </w:rPr>
        <w:t>prepared to work on behalf of his clients to</w:t>
      </w:r>
      <w:r w:rsidR="008E48AA" w:rsidRPr="00B32797">
        <w:rPr>
          <w:lang w:val="en-CA"/>
        </w:rPr>
        <w:t xml:space="preserve">wards a July 2021 </w:t>
      </w:r>
      <w:r w:rsidR="00ED5E34" w:rsidRPr="00B32797">
        <w:rPr>
          <w:lang w:val="en-CA"/>
        </w:rPr>
        <w:t xml:space="preserve">second CMC, and hearing date post October 2021.  </w:t>
      </w:r>
    </w:p>
    <w:p w14:paraId="483D64F7" w14:textId="0A30B61C" w:rsidR="00B70B34" w:rsidRPr="00B32797" w:rsidRDefault="009438C6">
      <w:pPr>
        <w:pStyle w:val="ListParagraph"/>
        <w:spacing w:beforeLines="150" w:before="360" w:afterLines="150" w:after="360"/>
        <w:rPr>
          <w:lang w:val="en-CA"/>
        </w:rPr>
      </w:pPr>
      <w:r w:rsidRPr="00B32797">
        <w:rPr>
          <w:lang w:val="en-CA"/>
        </w:rPr>
        <w:t xml:space="preserve">Based on the detailed discussion </w:t>
      </w:r>
      <w:r w:rsidR="00E91B3F" w:rsidRPr="00B32797">
        <w:rPr>
          <w:lang w:val="en-CA"/>
        </w:rPr>
        <w:t xml:space="preserve">during the CMC </w:t>
      </w:r>
      <w:r w:rsidRPr="00B32797">
        <w:rPr>
          <w:lang w:val="en-CA"/>
        </w:rPr>
        <w:t>regarding the issues</w:t>
      </w:r>
      <w:r w:rsidR="001934C7" w:rsidRPr="00B32797">
        <w:rPr>
          <w:lang w:val="en-CA"/>
        </w:rPr>
        <w:t xml:space="preserve">, </w:t>
      </w:r>
      <w:r w:rsidR="006B7A65" w:rsidRPr="00B32797">
        <w:rPr>
          <w:lang w:val="en-CA"/>
        </w:rPr>
        <w:t>the</w:t>
      </w:r>
      <w:r w:rsidR="00ED1C54" w:rsidRPr="00B32797">
        <w:rPr>
          <w:lang w:val="en-CA"/>
        </w:rPr>
        <w:t xml:space="preserve"> Tribunal</w:t>
      </w:r>
      <w:r w:rsidR="004E04DE" w:rsidRPr="00B32797">
        <w:rPr>
          <w:lang w:val="en-CA"/>
        </w:rPr>
        <w:t>’s review</w:t>
      </w:r>
      <w:r w:rsidR="00ED1C54" w:rsidRPr="00B32797">
        <w:rPr>
          <w:lang w:val="en-CA"/>
        </w:rPr>
        <w:t xml:space="preserve"> of </w:t>
      </w:r>
      <w:r w:rsidR="00B322AF" w:rsidRPr="00B32797">
        <w:rPr>
          <w:lang w:val="en-CA"/>
        </w:rPr>
        <w:t xml:space="preserve">the </w:t>
      </w:r>
      <w:r w:rsidR="004E04DE" w:rsidRPr="00B32797">
        <w:rPr>
          <w:lang w:val="en-CA"/>
        </w:rPr>
        <w:t>Memo provided</w:t>
      </w:r>
      <w:r w:rsidR="001934C7" w:rsidRPr="00B32797">
        <w:rPr>
          <w:lang w:val="en-CA"/>
        </w:rPr>
        <w:t xml:space="preserve"> </w:t>
      </w:r>
      <w:r w:rsidR="00ED1C54" w:rsidRPr="00B32797">
        <w:rPr>
          <w:lang w:val="en-CA"/>
        </w:rPr>
        <w:t xml:space="preserve">as Exhibit 2, </w:t>
      </w:r>
      <w:r w:rsidR="006B372B" w:rsidRPr="00B32797">
        <w:rPr>
          <w:lang w:val="en-CA"/>
        </w:rPr>
        <w:t>the emerge</w:t>
      </w:r>
      <w:r w:rsidR="00B322AF" w:rsidRPr="00B32797">
        <w:rPr>
          <w:lang w:val="en-CA"/>
        </w:rPr>
        <w:t>nce</w:t>
      </w:r>
      <w:r w:rsidR="006B372B" w:rsidRPr="00B32797">
        <w:rPr>
          <w:lang w:val="en-CA"/>
        </w:rPr>
        <w:t xml:space="preserve"> of the </w:t>
      </w:r>
      <w:r w:rsidR="00817E34" w:rsidRPr="00B32797">
        <w:rPr>
          <w:lang w:val="en-CA"/>
        </w:rPr>
        <w:t>MCR</w:t>
      </w:r>
      <w:r w:rsidR="001934C7" w:rsidRPr="00B32797">
        <w:rPr>
          <w:lang w:val="en-CA"/>
        </w:rPr>
        <w:t xml:space="preserve"> </w:t>
      </w:r>
      <w:r w:rsidR="006B372B" w:rsidRPr="00B32797">
        <w:rPr>
          <w:lang w:val="en-CA"/>
        </w:rPr>
        <w:t>and its relevance on these proceedings</w:t>
      </w:r>
      <w:r w:rsidR="001934C7" w:rsidRPr="00B32797">
        <w:rPr>
          <w:lang w:val="en-CA"/>
        </w:rPr>
        <w:t xml:space="preserve">, the </w:t>
      </w:r>
      <w:r w:rsidR="004D0C70" w:rsidRPr="00B32797">
        <w:rPr>
          <w:lang w:val="en-CA"/>
        </w:rPr>
        <w:t>Tribuna</w:t>
      </w:r>
      <w:r w:rsidR="001934C7" w:rsidRPr="00B32797">
        <w:rPr>
          <w:lang w:val="en-CA"/>
        </w:rPr>
        <w:t xml:space="preserve">l determined that it would be reasonable to schedule the hearing for </w:t>
      </w:r>
      <w:r w:rsidR="00B322AF" w:rsidRPr="00B32797">
        <w:rPr>
          <w:lang w:val="en-CA"/>
        </w:rPr>
        <w:t>nine</w:t>
      </w:r>
      <w:r w:rsidR="001934C7" w:rsidRPr="00B32797">
        <w:rPr>
          <w:lang w:val="en-CA"/>
        </w:rPr>
        <w:t xml:space="preserve"> days</w:t>
      </w:r>
      <w:r w:rsidR="00B322AF" w:rsidRPr="00B32797">
        <w:rPr>
          <w:lang w:val="en-CA"/>
        </w:rPr>
        <w:t>,</w:t>
      </w:r>
      <w:r w:rsidR="00122E64" w:rsidRPr="00B32797">
        <w:rPr>
          <w:lang w:val="en-CA"/>
        </w:rPr>
        <w:t xml:space="preserve"> no earlier than December </w:t>
      </w:r>
      <w:r w:rsidR="00384285" w:rsidRPr="00B32797">
        <w:rPr>
          <w:lang w:val="en-CA"/>
        </w:rPr>
        <w:t>of 2021</w:t>
      </w:r>
      <w:r w:rsidR="001934C7" w:rsidRPr="00B32797">
        <w:rPr>
          <w:lang w:val="en-CA"/>
        </w:rPr>
        <w:t>.</w:t>
      </w:r>
      <w:r w:rsidR="007E1146" w:rsidRPr="00B32797">
        <w:rPr>
          <w:lang w:val="en-CA"/>
        </w:rPr>
        <w:t xml:space="preserve"> </w:t>
      </w:r>
      <w:r w:rsidR="00384285" w:rsidRPr="00B32797">
        <w:rPr>
          <w:lang w:val="en-CA"/>
        </w:rPr>
        <w:t xml:space="preserve"> </w:t>
      </w:r>
    </w:p>
    <w:p w14:paraId="6E199222" w14:textId="7A76415C" w:rsidR="00634DFA" w:rsidRPr="00B32797" w:rsidRDefault="00384285">
      <w:pPr>
        <w:pStyle w:val="ListParagraph"/>
        <w:spacing w:beforeLines="150" w:before="360" w:afterLines="150" w:after="360"/>
        <w:rPr>
          <w:lang w:val="en-CA"/>
        </w:rPr>
      </w:pPr>
      <w:r w:rsidRPr="00B32797">
        <w:rPr>
          <w:lang w:val="en-CA"/>
        </w:rPr>
        <w:t>The Tribunal</w:t>
      </w:r>
      <w:r w:rsidR="00B322AF" w:rsidRPr="00B32797">
        <w:rPr>
          <w:lang w:val="en-CA"/>
        </w:rPr>
        <w:t>,</w:t>
      </w:r>
      <w:r w:rsidRPr="00B32797">
        <w:rPr>
          <w:lang w:val="en-CA"/>
        </w:rPr>
        <w:t xml:space="preserve"> having heard </w:t>
      </w:r>
      <w:r w:rsidR="00E25802" w:rsidRPr="00B32797">
        <w:rPr>
          <w:lang w:val="en-CA"/>
        </w:rPr>
        <w:t xml:space="preserve">and considered </w:t>
      </w:r>
      <w:r w:rsidRPr="00B32797">
        <w:rPr>
          <w:lang w:val="en-CA"/>
        </w:rPr>
        <w:t xml:space="preserve">the significance </w:t>
      </w:r>
      <w:r w:rsidR="00E25802" w:rsidRPr="00B32797">
        <w:rPr>
          <w:lang w:val="en-CA"/>
        </w:rPr>
        <w:t>of the MCR</w:t>
      </w:r>
      <w:r w:rsidR="00490AF5" w:rsidRPr="00B32797">
        <w:rPr>
          <w:lang w:val="en-CA"/>
        </w:rPr>
        <w:t xml:space="preserve"> on </w:t>
      </w:r>
      <w:r w:rsidR="0078584D" w:rsidRPr="00B32797">
        <w:rPr>
          <w:lang w:val="en-CA"/>
        </w:rPr>
        <w:t xml:space="preserve">this </w:t>
      </w:r>
      <w:r w:rsidR="00490AF5" w:rsidRPr="00B32797">
        <w:rPr>
          <w:lang w:val="en-CA"/>
        </w:rPr>
        <w:t>hearing</w:t>
      </w:r>
      <w:r w:rsidR="00BA58C8" w:rsidRPr="00B32797">
        <w:rPr>
          <w:lang w:val="en-CA"/>
        </w:rPr>
        <w:t>,</w:t>
      </w:r>
      <w:r w:rsidR="00490AF5" w:rsidRPr="00B32797">
        <w:rPr>
          <w:lang w:val="en-CA"/>
        </w:rPr>
        <w:t xml:space="preserve"> </w:t>
      </w:r>
      <w:r w:rsidR="00224414" w:rsidRPr="00B32797">
        <w:rPr>
          <w:lang w:val="en-CA"/>
        </w:rPr>
        <w:t xml:space="preserve">determined </w:t>
      </w:r>
      <w:r w:rsidR="00BA58C8" w:rsidRPr="00B32797">
        <w:rPr>
          <w:lang w:val="en-CA"/>
        </w:rPr>
        <w:t xml:space="preserve">that </w:t>
      </w:r>
      <w:r w:rsidR="00411539" w:rsidRPr="00B32797">
        <w:rPr>
          <w:lang w:val="en-CA"/>
        </w:rPr>
        <w:t>th</w:t>
      </w:r>
      <w:r w:rsidR="00684480" w:rsidRPr="00B32797">
        <w:rPr>
          <w:lang w:val="en-CA"/>
        </w:rPr>
        <w:t>e scheduled</w:t>
      </w:r>
      <w:r w:rsidR="00411539" w:rsidRPr="00B32797">
        <w:rPr>
          <w:lang w:val="en-CA"/>
        </w:rPr>
        <w:t xml:space="preserve"> </w:t>
      </w:r>
      <w:r w:rsidR="005035CD" w:rsidRPr="00B32797">
        <w:rPr>
          <w:lang w:val="en-CA"/>
        </w:rPr>
        <w:t xml:space="preserve">hearing </w:t>
      </w:r>
      <w:r w:rsidR="00411539" w:rsidRPr="00B32797">
        <w:rPr>
          <w:lang w:val="en-CA"/>
        </w:rPr>
        <w:t xml:space="preserve">length </w:t>
      </w:r>
      <w:r w:rsidR="005035CD" w:rsidRPr="00B32797">
        <w:rPr>
          <w:lang w:val="en-CA"/>
        </w:rPr>
        <w:t xml:space="preserve">and </w:t>
      </w:r>
      <w:r w:rsidR="0078584D" w:rsidRPr="00B32797">
        <w:rPr>
          <w:lang w:val="en-CA"/>
        </w:rPr>
        <w:t xml:space="preserve">date </w:t>
      </w:r>
      <w:r w:rsidR="006E7A8E" w:rsidRPr="00B32797">
        <w:rPr>
          <w:lang w:val="en-CA"/>
        </w:rPr>
        <w:t xml:space="preserve">provided the parties ample time to obtain </w:t>
      </w:r>
      <w:r w:rsidR="00091A3F" w:rsidRPr="00B32797">
        <w:rPr>
          <w:lang w:val="en-CA"/>
        </w:rPr>
        <w:t xml:space="preserve">necessary </w:t>
      </w:r>
      <w:r w:rsidR="001653A1" w:rsidRPr="00B32797">
        <w:rPr>
          <w:lang w:val="en-CA"/>
        </w:rPr>
        <w:t>recommendations</w:t>
      </w:r>
      <w:r w:rsidR="00091A3F" w:rsidRPr="00B32797">
        <w:rPr>
          <w:lang w:val="en-CA"/>
        </w:rPr>
        <w:t xml:space="preserve"> and input by the County</w:t>
      </w:r>
      <w:r w:rsidR="00B855C4" w:rsidRPr="00B32797">
        <w:rPr>
          <w:lang w:val="en-CA"/>
        </w:rPr>
        <w:t xml:space="preserve">. </w:t>
      </w:r>
      <w:r w:rsidR="001653A1" w:rsidRPr="00B32797">
        <w:rPr>
          <w:lang w:val="en-CA"/>
        </w:rPr>
        <w:t xml:space="preserve"> </w:t>
      </w:r>
      <w:r w:rsidR="00735D78" w:rsidRPr="00B32797">
        <w:rPr>
          <w:lang w:val="en-CA"/>
        </w:rPr>
        <w:t xml:space="preserve">Furthermore, the Tribunal </w:t>
      </w:r>
      <w:r w:rsidR="001653A1" w:rsidRPr="00B32797">
        <w:rPr>
          <w:lang w:val="en-CA"/>
        </w:rPr>
        <w:t>made c</w:t>
      </w:r>
      <w:r w:rsidR="00B43E48" w:rsidRPr="00B32797">
        <w:rPr>
          <w:lang w:val="en-CA"/>
        </w:rPr>
        <w:t>l</w:t>
      </w:r>
      <w:r w:rsidR="001653A1" w:rsidRPr="00B32797">
        <w:rPr>
          <w:lang w:val="en-CA"/>
        </w:rPr>
        <w:t>ear to the parties</w:t>
      </w:r>
      <w:r w:rsidR="00732E50" w:rsidRPr="00B32797">
        <w:rPr>
          <w:lang w:val="en-CA"/>
        </w:rPr>
        <w:t xml:space="preserve"> the number of days</w:t>
      </w:r>
      <w:r w:rsidR="00DD7D9B" w:rsidRPr="00B32797">
        <w:rPr>
          <w:lang w:val="en-CA"/>
        </w:rPr>
        <w:t xml:space="preserve"> scheduled for </w:t>
      </w:r>
      <w:r w:rsidR="00732E50" w:rsidRPr="00B32797">
        <w:rPr>
          <w:lang w:val="en-CA"/>
        </w:rPr>
        <w:t>the hearing</w:t>
      </w:r>
      <w:r w:rsidR="00B00532" w:rsidRPr="00B32797">
        <w:rPr>
          <w:lang w:val="en-CA"/>
        </w:rPr>
        <w:t xml:space="preserve"> provided</w:t>
      </w:r>
      <w:r w:rsidR="001653A1" w:rsidRPr="00B32797">
        <w:rPr>
          <w:lang w:val="en-CA"/>
        </w:rPr>
        <w:t xml:space="preserve"> the </w:t>
      </w:r>
      <w:r w:rsidR="00B43E48" w:rsidRPr="00B32797">
        <w:rPr>
          <w:lang w:val="en-CA"/>
        </w:rPr>
        <w:t xml:space="preserve">ability to </w:t>
      </w:r>
      <w:r w:rsidR="007050B9" w:rsidRPr="00B32797">
        <w:rPr>
          <w:lang w:val="en-CA"/>
        </w:rPr>
        <w:t>debate the merits of appeals</w:t>
      </w:r>
      <w:r w:rsidR="00B00532" w:rsidRPr="00B32797">
        <w:rPr>
          <w:lang w:val="en-CA"/>
        </w:rPr>
        <w:t xml:space="preserve"> at greater depth </w:t>
      </w:r>
      <w:r w:rsidR="008166A9" w:rsidRPr="00B32797">
        <w:rPr>
          <w:lang w:val="en-CA"/>
        </w:rPr>
        <w:t xml:space="preserve">if information obtained by the County </w:t>
      </w:r>
      <w:r w:rsidR="00D269AF" w:rsidRPr="00B32797">
        <w:rPr>
          <w:lang w:val="en-CA"/>
        </w:rPr>
        <w:t>required more fulsome analysis</w:t>
      </w:r>
      <w:r w:rsidR="000E2EC3" w:rsidRPr="00B32797">
        <w:rPr>
          <w:lang w:val="en-CA"/>
        </w:rPr>
        <w:t xml:space="preserve">, and conversely </w:t>
      </w:r>
      <w:r w:rsidR="007A6C72" w:rsidRPr="00B32797">
        <w:rPr>
          <w:lang w:val="en-CA"/>
        </w:rPr>
        <w:t xml:space="preserve">the </w:t>
      </w:r>
      <w:r w:rsidR="000E2EC3" w:rsidRPr="00B32797">
        <w:rPr>
          <w:lang w:val="en-CA"/>
        </w:rPr>
        <w:t>ability to</w:t>
      </w:r>
      <w:r w:rsidR="007050B9" w:rsidRPr="00B32797">
        <w:rPr>
          <w:lang w:val="en-CA"/>
        </w:rPr>
        <w:t xml:space="preserve"> </w:t>
      </w:r>
      <w:r w:rsidR="00B43E48" w:rsidRPr="00B32797">
        <w:rPr>
          <w:lang w:val="en-CA"/>
        </w:rPr>
        <w:t xml:space="preserve">reduce days to </w:t>
      </w:r>
      <w:r w:rsidR="00D36D94" w:rsidRPr="00B32797">
        <w:rPr>
          <w:lang w:val="en-CA"/>
        </w:rPr>
        <w:t xml:space="preserve">the hearing if the parties agreed that was </w:t>
      </w:r>
      <w:r w:rsidR="00C50742" w:rsidRPr="00B32797">
        <w:rPr>
          <w:lang w:val="en-CA"/>
        </w:rPr>
        <w:t xml:space="preserve">possible and warranted. </w:t>
      </w:r>
      <w:r w:rsidR="005C0C39" w:rsidRPr="00B32797">
        <w:rPr>
          <w:lang w:val="en-CA"/>
        </w:rPr>
        <w:t xml:space="preserve">The Tribunal also agreed that a second CMC </w:t>
      </w:r>
      <w:r w:rsidR="00704057" w:rsidRPr="00B32797">
        <w:rPr>
          <w:lang w:val="en-CA"/>
        </w:rPr>
        <w:t>is</w:t>
      </w:r>
      <w:r w:rsidR="005C0C39" w:rsidRPr="00B32797">
        <w:rPr>
          <w:lang w:val="en-CA"/>
        </w:rPr>
        <w:t xml:space="preserve"> required</w:t>
      </w:r>
      <w:r w:rsidR="00A55210" w:rsidRPr="00B32797">
        <w:rPr>
          <w:lang w:val="en-CA"/>
        </w:rPr>
        <w:t>.</w:t>
      </w:r>
    </w:p>
    <w:p w14:paraId="0CD53AB2" w14:textId="4E64D941" w:rsidR="009438C6" w:rsidRPr="00B32797" w:rsidRDefault="00DF6C21">
      <w:pPr>
        <w:pStyle w:val="ListParagraph"/>
        <w:spacing w:beforeLines="150" w:before="360" w:afterLines="150" w:after="360"/>
        <w:rPr>
          <w:lang w:val="en-CA"/>
        </w:rPr>
      </w:pPr>
      <w:r w:rsidRPr="00B32797">
        <w:rPr>
          <w:lang w:val="en-CA"/>
        </w:rPr>
        <w:t xml:space="preserve">The Tribunal directed the </w:t>
      </w:r>
      <w:r w:rsidR="004128F1" w:rsidRPr="00B32797">
        <w:rPr>
          <w:lang w:val="en-CA"/>
        </w:rPr>
        <w:t>partie</w:t>
      </w:r>
      <w:r w:rsidR="004E3E8E" w:rsidRPr="00B32797">
        <w:rPr>
          <w:lang w:val="en-CA"/>
        </w:rPr>
        <w:t>s</w:t>
      </w:r>
      <w:r w:rsidR="004128F1" w:rsidRPr="00B32797">
        <w:rPr>
          <w:lang w:val="en-CA"/>
        </w:rPr>
        <w:t xml:space="preserve"> to provide a </w:t>
      </w:r>
      <w:r w:rsidR="007A423C" w:rsidRPr="00B32797">
        <w:rPr>
          <w:lang w:val="en-CA"/>
        </w:rPr>
        <w:t>joint P</w:t>
      </w:r>
      <w:r w:rsidR="00B322AF" w:rsidRPr="00B32797">
        <w:rPr>
          <w:lang w:val="en-CA"/>
        </w:rPr>
        <w:t xml:space="preserve">rocedural </w:t>
      </w:r>
      <w:r w:rsidR="007A423C" w:rsidRPr="00B32797">
        <w:rPr>
          <w:lang w:val="en-CA"/>
        </w:rPr>
        <w:t>O</w:t>
      </w:r>
      <w:r w:rsidR="00B322AF" w:rsidRPr="00B32797">
        <w:rPr>
          <w:lang w:val="en-CA"/>
        </w:rPr>
        <w:t>rder</w:t>
      </w:r>
      <w:r w:rsidRPr="00B32797">
        <w:rPr>
          <w:lang w:val="en-CA"/>
        </w:rPr>
        <w:t xml:space="preserve"> to </w:t>
      </w:r>
      <w:r w:rsidR="007A423C" w:rsidRPr="00B32797">
        <w:rPr>
          <w:lang w:val="en-CA"/>
        </w:rPr>
        <w:t xml:space="preserve">the Tribunal </w:t>
      </w:r>
      <w:r w:rsidRPr="00B32797">
        <w:rPr>
          <w:lang w:val="en-CA"/>
        </w:rPr>
        <w:t xml:space="preserve">within </w:t>
      </w:r>
      <w:r w:rsidR="007A423C" w:rsidRPr="00B32797">
        <w:rPr>
          <w:lang w:val="en-CA"/>
        </w:rPr>
        <w:t>30 days</w:t>
      </w:r>
      <w:r w:rsidR="002B7B75" w:rsidRPr="00B32797">
        <w:rPr>
          <w:lang w:val="en-CA"/>
        </w:rPr>
        <w:t xml:space="preserve"> of this first CMC, </w:t>
      </w:r>
      <w:r w:rsidR="0011632C" w:rsidRPr="00B32797">
        <w:rPr>
          <w:lang w:val="en-CA"/>
        </w:rPr>
        <w:t xml:space="preserve">however provided the </w:t>
      </w:r>
      <w:r w:rsidR="006D7286" w:rsidRPr="00B32797">
        <w:rPr>
          <w:lang w:val="en-CA"/>
        </w:rPr>
        <w:t>parties</w:t>
      </w:r>
      <w:r w:rsidR="001C109B" w:rsidRPr="00B32797">
        <w:rPr>
          <w:lang w:val="en-CA"/>
        </w:rPr>
        <w:t xml:space="preserve"> </w:t>
      </w:r>
      <w:r w:rsidR="006D7286" w:rsidRPr="00B32797">
        <w:rPr>
          <w:lang w:val="en-CA"/>
        </w:rPr>
        <w:t>the</w:t>
      </w:r>
      <w:r w:rsidR="001C109B" w:rsidRPr="00B32797">
        <w:rPr>
          <w:lang w:val="en-CA"/>
        </w:rPr>
        <w:t xml:space="preserve"> ability to</w:t>
      </w:r>
      <w:r w:rsidR="006D7286" w:rsidRPr="00B32797">
        <w:rPr>
          <w:lang w:val="en-CA"/>
        </w:rPr>
        <w:t xml:space="preserve"> revise </w:t>
      </w:r>
      <w:r w:rsidR="00A57C05" w:rsidRPr="00B32797">
        <w:rPr>
          <w:lang w:val="en-CA"/>
        </w:rPr>
        <w:t xml:space="preserve">the </w:t>
      </w:r>
      <w:r w:rsidR="006D7286" w:rsidRPr="00B32797">
        <w:rPr>
          <w:lang w:val="en-CA"/>
        </w:rPr>
        <w:t>PO prior to the second CMC</w:t>
      </w:r>
      <w:r w:rsidR="002132FF" w:rsidRPr="00B32797">
        <w:rPr>
          <w:lang w:val="en-CA"/>
        </w:rPr>
        <w:t>.</w:t>
      </w:r>
    </w:p>
    <w:p w14:paraId="5E4B1898" w14:textId="2DC71393" w:rsidR="00E40F38" w:rsidRPr="00B32797" w:rsidRDefault="00E40F38">
      <w:pPr>
        <w:pStyle w:val="DecisionBody"/>
        <w:numPr>
          <w:ilvl w:val="0"/>
          <w:numId w:val="0"/>
        </w:numPr>
        <w:rPr>
          <w:b/>
        </w:rPr>
      </w:pPr>
      <w:r w:rsidRPr="00B32797">
        <w:rPr>
          <w:b/>
        </w:rPr>
        <w:t>ORDER</w:t>
      </w:r>
    </w:p>
    <w:p w14:paraId="03178E68" w14:textId="346D9743" w:rsidR="00C178D9" w:rsidRPr="00B32797" w:rsidRDefault="007E1146">
      <w:pPr>
        <w:pStyle w:val="ListParagraph"/>
        <w:spacing w:beforeLines="150" w:before="360" w:afterLines="150" w:after="360"/>
        <w:rPr>
          <w:b/>
          <w:bCs/>
          <w:lang w:val="en-CA"/>
        </w:rPr>
      </w:pPr>
      <w:r w:rsidRPr="00B32797">
        <w:rPr>
          <w:lang w:val="en-CA"/>
        </w:rPr>
        <w:t xml:space="preserve">The Tribunal orders that the hearing is scheduled to commence </w:t>
      </w:r>
      <w:r w:rsidR="00AF1D89" w:rsidRPr="00B32797">
        <w:rPr>
          <w:lang w:val="en-CA"/>
        </w:rPr>
        <w:t xml:space="preserve">at </w:t>
      </w:r>
      <w:r w:rsidR="00AF1D89" w:rsidRPr="00B32797">
        <w:rPr>
          <w:b/>
          <w:bCs/>
          <w:lang w:val="en-CA"/>
        </w:rPr>
        <w:t xml:space="preserve">10 a.m. on </w:t>
      </w:r>
      <w:r w:rsidR="00B322AF" w:rsidRPr="00B32797">
        <w:rPr>
          <w:b/>
          <w:bCs/>
          <w:lang w:val="en-CA"/>
        </w:rPr>
        <w:t xml:space="preserve">Monday, </w:t>
      </w:r>
      <w:r w:rsidR="002B7CC6" w:rsidRPr="00B32797">
        <w:rPr>
          <w:b/>
          <w:bCs/>
          <w:lang w:val="en-CA"/>
        </w:rPr>
        <w:t>Dec</w:t>
      </w:r>
      <w:r w:rsidR="00B322AF" w:rsidRPr="00B32797">
        <w:rPr>
          <w:b/>
          <w:bCs/>
          <w:lang w:val="en-CA"/>
        </w:rPr>
        <w:t>ember</w:t>
      </w:r>
      <w:r w:rsidR="002B7CC6" w:rsidRPr="00B32797">
        <w:rPr>
          <w:b/>
          <w:bCs/>
          <w:lang w:val="en-CA"/>
        </w:rPr>
        <w:t xml:space="preserve"> 6</w:t>
      </w:r>
      <w:r w:rsidR="00AF1D89" w:rsidRPr="00B32797">
        <w:rPr>
          <w:b/>
          <w:bCs/>
          <w:lang w:val="en-CA"/>
        </w:rPr>
        <w:t>, 2021</w:t>
      </w:r>
      <w:r w:rsidR="00166AE9" w:rsidRPr="00B32797">
        <w:rPr>
          <w:b/>
          <w:bCs/>
          <w:lang w:val="en-CA"/>
        </w:rPr>
        <w:t xml:space="preserve"> for </w:t>
      </w:r>
      <w:r w:rsidR="00B322AF" w:rsidRPr="00B32797">
        <w:rPr>
          <w:b/>
          <w:bCs/>
          <w:lang w:val="en-CA"/>
        </w:rPr>
        <w:t>nine</w:t>
      </w:r>
      <w:r w:rsidR="00DB351B" w:rsidRPr="00B32797">
        <w:rPr>
          <w:b/>
          <w:bCs/>
          <w:lang w:val="en-CA"/>
        </w:rPr>
        <w:t xml:space="preserve"> </w:t>
      </w:r>
      <w:r w:rsidR="00166AE9" w:rsidRPr="00B32797">
        <w:rPr>
          <w:b/>
          <w:bCs/>
          <w:lang w:val="en-CA"/>
        </w:rPr>
        <w:t xml:space="preserve">days </w:t>
      </w:r>
      <w:r w:rsidR="00AA7EE5" w:rsidRPr="00B32797">
        <w:rPr>
          <w:b/>
          <w:bCs/>
          <w:lang w:val="en-CA"/>
        </w:rPr>
        <w:t xml:space="preserve">with </w:t>
      </w:r>
      <w:r w:rsidR="00B322AF" w:rsidRPr="00B32797">
        <w:rPr>
          <w:b/>
          <w:bCs/>
          <w:lang w:val="en-CA"/>
        </w:rPr>
        <w:t xml:space="preserve">the </w:t>
      </w:r>
      <w:r w:rsidR="00474122" w:rsidRPr="00B32797">
        <w:rPr>
          <w:b/>
          <w:bCs/>
          <w:lang w:val="en-CA"/>
        </w:rPr>
        <w:t xml:space="preserve">Tribunal not sitting </w:t>
      </w:r>
      <w:r w:rsidR="00B322AF" w:rsidRPr="00B32797">
        <w:rPr>
          <w:b/>
          <w:bCs/>
          <w:lang w:val="en-CA"/>
        </w:rPr>
        <w:t xml:space="preserve">on Thursday, </w:t>
      </w:r>
      <w:r w:rsidR="008706F0" w:rsidRPr="00B32797">
        <w:rPr>
          <w:b/>
          <w:bCs/>
          <w:lang w:val="en-CA"/>
        </w:rPr>
        <w:t>Dec</w:t>
      </w:r>
      <w:r w:rsidR="00B322AF" w:rsidRPr="00B32797">
        <w:rPr>
          <w:b/>
          <w:bCs/>
          <w:lang w:val="en-CA"/>
        </w:rPr>
        <w:t>ember</w:t>
      </w:r>
      <w:r w:rsidR="008706F0" w:rsidRPr="00B32797">
        <w:rPr>
          <w:b/>
          <w:bCs/>
          <w:lang w:val="en-CA"/>
        </w:rPr>
        <w:t xml:space="preserve"> 9, 202</w:t>
      </w:r>
      <w:r w:rsidR="00B322AF" w:rsidRPr="00B32797">
        <w:rPr>
          <w:b/>
          <w:bCs/>
          <w:lang w:val="en-CA"/>
        </w:rPr>
        <w:t>1.</w:t>
      </w:r>
    </w:p>
    <w:p w14:paraId="6AFEA533" w14:textId="79D876EB" w:rsidR="00B322AF" w:rsidRPr="00B32797" w:rsidRDefault="00B322AF" w:rsidP="00097034">
      <w:pPr>
        <w:pStyle w:val="ListParagraph"/>
        <w:spacing w:beforeLines="150" w:before="360" w:afterLines="150" w:after="360"/>
        <w:rPr>
          <w:lang w:val="en-CA"/>
        </w:rPr>
      </w:pPr>
      <w:r w:rsidRPr="00B32797">
        <w:rPr>
          <w:lang w:val="en-CA"/>
        </w:rPr>
        <w:lastRenderedPageBreak/>
        <w:t xml:space="preserve">Parties are asked to log into the video hearing at least </w:t>
      </w:r>
      <w:r w:rsidRPr="00B32797">
        <w:rPr>
          <w:b/>
          <w:bCs/>
          <w:lang w:val="en-CA"/>
        </w:rPr>
        <w:t>15 minutes</w:t>
      </w:r>
      <w:r w:rsidRPr="00B32797">
        <w:rPr>
          <w:lang w:val="en-CA"/>
        </w:rPr>
        <w:t xml:space="preserve"> before the start of the event to test their video and audio connections: </w:t>
      </w:r>
    </w:p>
    <w:p w14:paraId="46149222" w14:textId="0918D2A0" w:rsidR="00B322AF" w:rsidRPr="00B32797" w:rsidRDefault="00B322AF" w:rsidP="00097034">
      <w:pPr>
        <w:widowControl w:val="0"/>
        <w:spacing w:beforeLines="150" w:before="360" w:afterLines="150" w:after="360" w:line="360" w:lineRule="auto"/>
        <w:ind w:left="720"/>
        <w:rPr>
          <w:rFonts w:ascii="Arial" w:hAnsi="Arial" w:cs="Arial"/>
          <w:kern w:val="2"/>
          <w:lang w:val="en-CA"/>
        </w:rPr>
      </w:pPr>
      <w:r w:rsidRPr="00B32797">
        <w:rPr>
          <w:rFonts w:ascii="Arial" w:hAnsi="Arial" w:cs="Arial"/>
          <w:kern w:val="2"/>
          <w:lang w:val="en-CA"/>
        </w:rPr>
        <w:t xml:space="preserve"> </w:t>
      </w:r>
      <w:hyperlink r:id="rId18" w:history="1">
        <w:r w:rsidRPr="00B32797">
          <w:rPr>
            <w:rStyle w:val="Hyperlink"/>
            <w:rFonts w:ascii="Arial" w:hAnsi="Arial" w:cs="Arial"/>
            <w:shd w:val="clear" w:color="auto" w:fill="FFFFFF"/>
            <w:lang w:val="en-CA"/>
          </w:rPr>
          <w:t>https://global.gotomeeting.com/join/444743573</w:t>
        </w:r>
      </w:hyperlink>
    </w:p>
    <w:p w14:paraId="1E36FEE4" w14:textId="40264981" w:rsidR="00B322AF" w:rsidRPr="00B32797" w:rsidRDefault="00B322AF" w:rsidP="00097034">
      <w:pPr>
        <w:widowControl w:val="0"/>
        <w:spacing w:beforeLines="150" w:before="360" w:afterLines="150" w:after="360" w:line="360" w:lineRule="auto"/>
        <w:ind w:left="720"/>
        <w:rPr>
          <w:rFonts w:ascii="Arial" w:hAnsi="Arial" w:cs="Arial"/>
          <w:b/>
          <w:bCs/>
          <w:kern w:val="2"/>
          <w:lang w:val="en-CA"/>
        </w:rPr>
      </w:pPr>
      <w:r w:rsidRPr="00B32797">
        <w:rPr>
          <w:rFonts w:ascii="Arial" w:hAnsi="Arial" w:cs="Arial"/>
          <w:b/>
          <w:kern w:val="2"/>
          <w:lang w:val="en-CA"/>
        </w:rPr>
        <w:t>Access code:</w:t>
      </w:r>
      <w:r w:rsidRPr="00B32797">
        <w:rPr>
          <w:rFonts w:ascii="Arial" w:hAnsi="Arial" w:cs="Arial"/>
          <w:kern w:val="2"/>
          <w:lang w:val="en-CA"/>
        </w:rPr>
        <w:t xml:space="preserve"> </w:t>
      </w:r>
      <w:r w:rsidRPr="00B32797">
        <w:rPr>
          <w:rFonts w:ascii="Arial" w:hAnsi="Arial" w:cs="Arial"/>
          <w:b/>
          <w:bCs/>
          <w:kern w:val="2"/>
          <w:lang w:val="en-CA"/>
        </w:rPr>
        <w:t>444 743 573</w:t>
      </w:r>
    </w:p>
    <w:p w14:paraId="3EDD30D1" w14:textId="5C2E55B7" w:rsidR="00B322AF" w:rsidRPr="00B32797" w:rsidRDefault="00B322AF" w:rsidP="00894723">
      <w:pPr>
        <w:pStyle w:val="ListParagraph"/>
        <w:spacing w:beforeLines="150" w:before="360" w:afterLines="150" w:after="360"/>
        <w:rPr>
          <w:lang w:val="en-CA"/>
        </w:rPr>
      </w:pPr>
      <w:bookmarkStart w:id="6" w:name="_Hlk48899754"/>
      <w:r w:rsidRPr="00B32797">
        <w:rPr>
          <w:lang w:val="en-CA"/>
        </w:rPr>
        <w:t xml:space="preserve">Parties and participants are asked to access and set up the application well in advance of the event to avoid unnecessary delay.  The desktop application can be downloaded at </w:t>
      </w:r>
      <w:hyperlink r:id="rId19" w:history="1">
        <w:r w:rsidRPr="00B32797">
          <w:rPr>
            <w:rStyle w:val="Hyperlink"/>
            <w:rFonts w:cs="Arial"/>
            <w:b/>
            <w:bCs/>
            <w:kern w:val="2"/>
            <w:lang w:val="en-CA"/>
          </w:rPr>
          <w:t>GoToMeeting</w:t>
        </w:r>
      </w:hyperlink>
      <w:r w:rsidRPr="00B32797">
        <w:rPr>
          <w:rStyle w:val="Hyperlink"/>
          <w:rFonts w:cs="Arial"/>
          <w:b/>
          <w:bCs/>
          <w:kern w:val="2"/>
          <w:u w:val="none"/>
          <w:lang w:val="en-CA"/>
        </w:rPr>
        <w:t xml:space="preserve"> </w:t>
      </w:r>
      <w:r w:rsidRPr="00B32797">
        <w:rPr>
          <w:lang w:val="en-CA"/>
        </w:rPr>
        <w:t xml:space="preserve">or a web application is available: </w:t>
      </w:r>
      <w:hyperlink r:id="rId20" w:history="1">
        <w:r w:rsidRPr="00B32797">
          <w:rPr>
            <w:rStyle w:val="Hyperlink"/>
            <w:rFonts w:cs="Arial"/>
            <w:lang w:val="en-CA"/>
          </w:rPr>
          <w:t>https://app.gotomeeting.com/home.html</w:t>
        </w:r>
      </w:hyperlink>
      <w:r w:rsidR="002C6F14" w:rsidRPr="00B32797">
        <w:rPr>
          <w:rStyle w:val="Hyperlink"/>
          <w:rFonts w:cs="Arial"/>
          <w:u w:val="none"/>
          <w:lang w:val="en-CA"/>
        </w:rPr>
        <w:t>.</w:t>
      </w:r>
    </w:p>
    <w:p w14:paraId="46A6A069" w14:textId="6E4A371B" w:rsidR="00B322AF" w:rsidRPr="00B32797" w:rsidRDefault="00B322AF" w:rsidP="00097034">
      <w:pPr>
        <w:pStyle w:val="ListParagraph"/>
        <w:spacing w:beforeLines="150" w:before="360" w:afterLines="150" w:after="360"/>
        <w:rPr>
          <w:lang w:val="en-CA"/>
        </w:rPr>
      </w:pPr>
      <w:r w:rsidRPr="00B32797">
        <w:rPr>
          <w:lang w:val="en-CA"/>
        </w:rPr>
        <w:t>Persons who experience technical difficulties accessing the GoToMeeting application or who only wish to listen to the event can connect to the event by calling into an audio-only telephone line:</w:t>
      </w:r>
      <w:r w:rsidR="002C6F14" w:rsidRPr="00B32797">
        <w:rPr>
          <w:lang w:val="en-CA"/>
        </w:rPr>
        <w:t xml:space="preserve"> </w:t>
      </w:r>
      <w:r w:rsidR="002C6F14" w:rsidRPr="00B32797">
        <w:rPr>
          <w:rFonts w:cs="Arial"/>
          <w:color w:val="25282D"/>
          <w:shd w:val="clear" w:color="auto" w:fill="FFFFFF"/>
          <w:lang w:val="en-CA"/>
        </w:rPr>
        <w:t>(Toll Free): </w:t>
      </w:r>
      <w:hyperlink r:id="rId21" w:history="1">
        <w:r w:rsidR="002C6F14" w:rsidRPr="00B32797">
          <w:rPr>
            <w:rStyle w:val="Hyperlink"/>
            <w:rFonts w:cs="Arial"/>
            <w:shd w:val="clear" w:color="auto" w:fill="FFFFFF"/>
            <w:lang w:val="en-CA"/>
          </w:rPr>
          <w:t>1 888 299 1889</w:t>
        </w:r>
      </w:hyperlink>
      <w:r w:rsidR="002C6F14" w:rsidRPr="00B32797">
        <w:rPr>
          <w:rFonts w:cs="Arial"/>
          <w:color w:val="25282D"/>
          <w:shd w:val="clear" w:color="auto" w:fill="FFFFFF"/>
          <w:lang w:val="en-CA"/>
        </w:rPr>
        <w:t xml:space="preserve"> or </w:t>
      </w:r>
      <w:hyperlink r:id="rId22" w:history="1">
        <w:r w:rsidR="002C6F14" w:rsidRPr="00B32797">
          <w:rPr>
            <w:rStyle w:val="Hyperlink"/>
            <w:rFonts w:cs="Arial"/>
            <w:shd w:val="clear" w:color="auto" w:fill="FFFFFF"/>
            <w:lang w:val="en-CA"/>
          </w:rPr>
          <w:t>+1 (647) 497-9373</w:t>
        </w:r>
      </w:hyperlink>
      <w:r w:rsidRPr="00B32797">
        <w:rPr>
          <w:lang w:val="en-CA"/>
        </w:rPr>
        <w:t xml:space="preserve">. The access code is </w:t>
      </w:r>
      <w:r w:rsidR="002C6F14" w:rsidRPr="00B32797">
        <w:rPr>
          <w:b/>
          <w:bCs/>
          <w:lang w:val="en-CA"/>
        </w:rPr>
        <w:t>444 743 573</w:t>
      </w:r>
      <w:r w:rsidRPr="00B32797">
        <w:rPr>
          <w:lang w:val="en-CA"/>
        </w:rPr>
        <w:t>.</w:t>
      </w:r>
    </w:p>
    <w:bookmarkEnd w:id="6"/>
    <w:p w14:paraId="382F894D" w14:textId="062721BE" w:rsidR="00C178D9" w:rsidRPr="00B32797" w:rsidRDefault="00B322AF">
      <w:pPr>
        <w:pStyle w:val="ListParagraph"/>
        <w:spacing w:beforeLines="150" w:before="360" w:afterLines="150" w:after="360"/>
        <w:rPr>
          <w:lang w:val="en-CA"/>
        </w:rPr>
      </w:pPr>
      <w:r w:rsidRPr="00B32797">
        <w:rPr>
          <w:lang w:val="en-CA"/>
        </w:rPr>
        <w:t>Individuals are directed to connect to the event on the assigned date at the correct time.  It is the responsibility of the persons participating in the hearing by video to ensure that they are properly connected to the event at the correct time.  Questions prior to the hearing event may be directed to the Tribunal’s Case Coordinator having carriage of this case. </w:t>
      </w:r>
    </w:p>
    <w:p w14:paraId="4785270B" w14:textId="60BCE32E" w:rsidR="00DB351B" w:rsidRPr="00B32797" w:rsidRDefault="00DB351B">
      <w:pPr>
        <w:pStyle w:val="ListParagraph"/>
        <w:spacing w:beforeLines="150" w:before="360" w:afterLines="150" w:after="360"/>
        <w:rPr>
          <w:lang w:val="en-CA"/>
        </w:rPr>
      </w:pPr>
      <w:r w:rsidRPr="00B32797">
        <w:rPr>
          <w:lang w:val="en-CA"/>
        </w:rPr>
        <w:t xml:space="preserve">The parties </w:t>
      </w:r>
      <w:r w:rsidR="00B72D04" w:rsidRPr="00B32797">
        <w:rPr>
          <w:lang w:val="en-CA"/>
        </w:rPr>
        <w:t xml:space="preserve">shall </w:t>
      </w:r>
      <w:r w:rsidR="008C6F5A" w:rsidRPr="00B32797">
        <w:rPr>
          <w:lang w:val="en-CA"/>
        </w:rPr>
        <w:t xml:space="preserve">provide </w:t>
      </w:r>
      <w:r w:rsidR="00C640BB" w:rsidRPr="00B32797">
        <w:rPr>
          <w:lang w:val="en-CA"/>
        </w:rPr>
        <w:t>at least 10 days’ notice</w:t>
      </w:r>
      <w:r w:rsidR="008C6F5A" w:rsidRPr="00B32797">
        <w:rPr>
          <w:lang w:val="en-CA"/>
        </w:rPr>
        <w:t xml:space="preserve"> to the Tribunal </w:t>
      </w:r>
      <w:r w:rsidR="00193F25" w:rsidRPr="00B32797">
        <w:rPr>
          <w:lang w:val="en-CA"/>
        </w:rPr>
        <w:t xml:space="preserve">prior to </w:t>
      </w:r>
      <w:r w:rsidR="00B163AF" w:rsidRPr="00B32797">
        <w:rPr>
          <w:lang w:val="en-CA"/>
        </w:rPr>
        <w:t>the hearing date in</w:t>
      </w:r>
      <w:r w:rsidR="00C178D9" w:rsidRPr="00B32797">
        <w:rPr>
          <w:lang w:val="en-CA"/>
        </w:rPr>
        <w:t xml:space="preserve"> the event </w:t>
      </w:r>
      <w:r w:rsidR="00193F25" w:rsidRPr="00B32797">
        <w:rPr>
          <w:lang w:val="en-CA"/>
        </w:rPr>
        <w:t>fewer hearing dates are agreed upon by the parties or</w:t>
      </w:r>
      <w:r w:rsidR="00235BA6" w:rsidRPr="00B32797">
        <w:rPr>
          <w:lang w:val="en-CA"/>
        </w:rPr>
        <w:t xml:space="preserve"> if</w:t>
      </w:r>
      <w:r w:rsidR="00193F25" w:rsidRPr="00B32797">
        <w:rPr>
          <w:lang w:val="en-CA"/>
        </w:rPr>
        <w:t xml:space="preserve"> settlement </w:t>
      </w:r>
      <w:r w:rsidR="00973F86" w:rsidRPr="00B32797">
        <w:rPr>
          <w:lang w:val="en-CA"/>
        </w:rPr>
        <w:t>has been entered into by the parties.</w:t>
      </w:r>
    </w:p>
    <w:p w14:paraId="0521C426" w14:textId="6B50A33A" w:rsidR="002C6F14" w:rsidRPr="00B32797" w:rsidRDefault="00166AE9">
      <w:pPr>
        <w:pStyle w:val="ListParagraph"/>
        <w:spacing w:beforeLines="150" w:before="360" w:afterLines="150" w:after="360"/>
        <w:rPr>
          <w:lang w:val="en-CA"/>
        </w:rPr>
      </w:pPr>
      <w:r w:rsidRPr="00B32797">
        <w:rPr>
          <w:lang w:val="en-CA"/>
        </w:rPr>
        <w:t xml:space="preserve">The Tribunal further orders </w:t>
      </w:r>
      <w:r w:rsidR="00D52F7D" w:rsidRPr="00B32797">
        <w:rPr>
          <w:lang w:val="en-CA"/>
        </w:rPr>
        <w:t xml:space="preserve">that a second CMC is scheduled to commence at </w:t>
      </w:r>
      <w:r w:rsidR="00D52F7D" w:rsidRPr="00B32797">
        <w:rPr>
          <w:b/>
          <w:bCs/>
          <w:lang w:val="en-CA"/>
        </w:rPr>
        <w:t xml:space="preserve">10 a.m. on </w:t>
      </w:r>
      <w:r w:rsidR="002C6F14" w:rsidRPr="00B32797">
        <w:rPr>
          <w:b/>
          <w:bCs/>
          <w:lang w:val="en-CA"/>
        </w:rPr>
        <w:t xml:space="preserve">Tuesday, </w:t>
      </w:r>
      <w:r w:rsidR="00126E91" w:rsidRPr="00B32797">
        <w:rPr>
          <w:b/>
          <w:bCs/>
          <w:lang w:val="en-CA"/>
        </w:rPr>
        <w:t>August 3</w:t>
      </w:r>
      <w:r w:rsidR="00D52F7D" w:rsidRPr="00B32797">
        <w:rPr>
          <w:b/>
          <w:bCs/>
          <w:lang w:val="en-CA"/>
        </w:rPr>
        <w:t>, 202</w:t>
      </w:r>
      <w:r w:rsidR="002C6F14" w:rsidRPr="00B32797">
        <w:rPr>
          <w:b/>
          <w:bCs/>
          <w:lang w:val="en-CA"/>
        </w:rPr>
        <w:t>1.</w:t>
      </w:r>
      <w:r w:rsidR="002C6F14" w:rsidRPr="00B32797">
        <w:rPr>
          <w:lang w:val="en-CA"/>
        </w:rPr>
        <w:t xml:space="preserve"> </w:t>
      </w:r>
    </w:p>
    <w:p w14:paraId="7B6E996D" w14:textId="0018DA57" w:rsidR="002C6F14" w:rsidRPr="00B32797" w:rsidRDefault="009D31D9" w:rsidP="00955FFA">
      <w:pPr>
        <w:widowControl w:val="0"/>
        <w:spacing w:beforeLines="150" w:before="360" w:afterLines="150" w:after="360" w:line="360" w:lineRule="auto"/>
        <w:ind w:left="720"/>
        <w:rPr>
          <w:rFonts w:ascii="Arial" w:hAnsi="Arial" w:cs="Arial"/>
          <w:kern w:val="2"/>
          <w:lang w:val="en-CA"/>
        </w:rPr>
      </w:pPr>
      <w:hyperlink r:id="rId23" w:tgtFrame="_blank" w:history="1">
        <w:r w:rsidR="002C6F14" w:rsidRPr="00B32797">
          <w:rPr>
            <w:rStyle w:val="Hyperlink"/>
            <w:rFonts w:ascii="Arial" w:hAnsi="Arial" w:cs="Arial"/>
            <w:shd w:val="clear" w:color="auto" w:fill="FFFFFF"/>
            <w:lang w:val="en-CA"/>
          </w:rPr>
          <w:t>https://global.gotomeeting.com/join/849632069</w:t>
        </w:r>
      </w:hyperlink>
      <w:r w:rsidR="002C6F14" w:rsidRPr="00B32797">
        <w:rPr>
          <w:rFonts w:ascii="Arial" w:hAnsi="Arial" w:cs="Arial"/>
          <w:kern w:val="2"/>
          <w:lang w:val="en-CA"/>
        </w:rPr>
        <w:t xml:space="preserve">  </w:t>
      </w:r>
    </w:p>
    <w:p w14:paraId="5D00F091" w14:textId="6ED04374" w:rsidR="002C6F14" w:rsidRPr="00B32797" w:rsidRDefault="002C6F14" w:rsidP="00955FFA">
      <w:pPr>
        <w:widowControl w:val="0"/>
        <w:spacing w:beforeLines="150" w:before="360" w:afterLines="150" w:after="360" w:line="360" w:lineRule="auto"/>
        <w:ind w:left="720"/>
        <w:rPr>
          <w:rFonts w:ascii="Arial" w:hAnsi="Arial" w:cs="Arial"/>
          <w:kern w:val="2"/>
          <w:lang w:val="en-CA"/>
        </w:rPr>
      </w:pPr>
      <w:r w:rsidRPr="00B32797">
        <w:rPr>
          <w:rFonts w:ascii="Arial" w:hAnsi="Arial" w:cs="Arial"/>
          <w:b/>
          <w:kern w:val="2"/>
          <w:lang w:val="en-CA"/>
        </w:rPr>
        <w:t>Access code:</w:t>
      </w:r>
      <w:r w:rsidRPr="00B32797">
        <w:rPr>
          <w:rFonts w:ascii="Arial" w:hAnsi="Arial" w:cs="Arial"/>
          <w:kern w:val="2"/>
          <w:lang w:val="en-CA"/>
        </w:rPr>
        <w:t xml:space="preserve"> </w:t>
      </w:r>
      <w:r w:rsidRPr="00B32797">
        <w:rPr>
          <w:rFonts w:ascii="Arial" w:hAnsi="Arial" w:cs="Arial"/>
          <w:b/>
          <w:bCs/>
          <w:kern w:val="2"/>
          <w:lang w:val="en-CA"/>
        </w:rPr>
        <w:t>849 632 069</w:t>
      </w:r>
    </w:p>
    <w:p w14:paraId="3FC1A5E3" w14:textId="2CEE7098" w:rsidR="001135E9" w:rsidRPr="00B32797" w:rsidRDefault="001135E9" w:rsidP="00894723">
      <w:pPr>
        <w:pStyle w:val="ListParagraph"/>
        <w:spacing w:beforeLines="150" w:before="360" w:afterLines="150" w:after="360"/>
        <w:rPr>
          <w:lang w:val="en-CA"/>
        </w:rPr>
      </w:pPr>
      <w:r w:rsidRPr="00B32797">
        <w:rPr>
          <w:lang w:val="en-CA"/>
        </w:rPr>
        <w:lastRenderedPageBreak/>
        <w:t xml:space="preserve">Persons who experience technical difficulties accessing the GoToMeeting application or who only wish to listen to the event can connect to the event by calling into an audio-only telephone line: </w:t>
      </w:r>
      <w:r w:rsidRPr="00B32797">
        <w:rPr>
          <w:rFonts w:cs="Arial"/>
          <w:color w:val="25282D"/>
          <w:shd w:val="clear" w:color="auto" w:fill="FFFFFF"/>
          <w:lang w:val="en-CA"/>
        </w:rPr>
        <w:t>(Toll Free): </w:t>
      </w:r>
      <w:hyperlink r:id="rId24" w:history="1">
        <w:r w:rsidRPr="00B32797">
          <w:rPr>
            <w:rStyle w:val="Hyperlink"/>
            <w:rFonts w:cs="Arial"/>
            <w:shd w:val="clear" w:color="auto" w:fill="FFFFFF"/>
            <w:lang w:val="en-CA"/>
          </w:rPr>
          <w:t>1 888 299 1889</w:t>
        </w:r>
      </w:hyperlink>
      <w:r w:rsidRPr="00B32797">
        <w:rPr>
          <w:rFonts w:cs="Arial"/>
          <w:color w:val="25282D"/>
          <w:shd w:val="clear" w:color="auto" w:fill="FFFFFF"/>
          <w:lang w:val="en-CA"/>
        </w:rPr>
        <w:t xml:space="preserve"> or </w:t>
      </w:r>
      <w:hyperlink r:id="rId25" w:history="1">
        <w:r w:rsidRPr="00B32797">
          <w:rPr>
            <w:rStyle w:val="Hyperlink"/>
            <w:rFonts w:cs="Arial"/>
            <w:shd w:val="clear" w:color="auto" w:fill="FFFFFF"/>
            <w:lang w:val="en-CA"/>
          </w:rPr>
          <w:t>+1 (647) 497-9373</w:t>
        </w:r>
      </w:hyperlink>
      <w:r w:rsidRPr="00B32797">
        <w:rPr>
          <w:lang w:val="en-CA"/>
        </w:rPr>
        <w:t xml:space="preserve">. The access code is </w:t>
      </w:r>
      <w:r w:rsidRPr="00B32797">
        <w:rPr>
          <w:b/>
          <w:bCs/>
          <w:lang w:val="en-CA"/>
        </w:rPr>
        <w:t>849 632 069</w:t>
      </w:r>
      <w:r w:rsidRPr="00B32797">
        <w:rPr>
          <w:lang w:val="en-CA"/>
        </w:rPr>
        <w:t>.</w:t>
      </w:r>
    </w:p>
    <w:p w14:paraId="69122A6A" w14:textId="5D694741" w:rsidR="00A73D25" w:rsidRPr="00B32797" w:rsidRDefault="00B41F2E" w:rsidP="00894723">
      <w:pPr>
        <w:pStyle w:val="ListParagraph"/>
        <w:spacing w:beforeLines="150" w:before="360" w:afterLines="150" w:after="360"/>
        <w:rPr>
          <w:lang w:val="en-CA"/>
        </w:rPr>
      </w:pPr>
      <w:r w:rsidRPr="00B32797">
        <w:rPr>
          <w:lang w:val="en-CA"/>
        </w:rPr>
        <w:t>The</w:t>
      </w:r>
      <w:r w:rsidR="00F7294E" w:rsidRPr="00B32797">
        <w:rPr>
          <w:lang w:val="en-CA"/>
        </w:rPr>
        <w:t xml:space="preserve"> parties shall </w:t>
      </w:r>
      <w:r w:rsidR="00A73D25" w:rsidRPr="00B32797">
        <w:rPr>
          <w:lang w:val="en-CA"/>
        </w:rPr>
        <w:t>provide</w:t>
      </w:r>
      <w:r w:rsidRPr="00B32797">
        <w:rPr>
          <w:lang w:val="en-CA"/>
        </w:rPr>
        <w:t xml:space="preserve">, on or before </w:t>
      </w:r>
      <w:r w:rsidR="001135E9" w:rsidRPr="00B32797">
        <w:rPr>
          <w:b/>
          <w:bCs/>
          <w:lang w:val="en-CA"/>
        </w:rPr>
        <w:t xml:space="preserve">Friday, </w:t>
      </w:r>
      <w:r w:rsidR="00E00D8E" w:rsidRPr="00B32797">
        <w:rPr>
          <w:b/>
          <w:bCs/>
          <w:lang w:val="en-CA"/>
        </w:rPr>
        <w:t>March 5</w:t>
      </w:r>
      <w:r w:rsidR="00191AEF" w:rsidRPr="00B32797">
        <w:rPr>
          <w:b/>
          <w:bCs/>
          <w:lang w:val="en-CA"/>
        </w:rPr>
        <w:t xml:space="preserve">, </w:t>
      </w:r>
      <w:r w:rsidRPr="00B32797">
        <w:rPr>
          <w:b/>
          <w:bCs/>
          <w:lang w:val="en-CA"/>
        </w:rPr>
        <w:t>202</w:t>
      </w:r>
      <w:r w:rsidR="00191AEF" w:rsidRPr="00B32797">
        <w:rPr>
          <w:b/>
          <w:bCs/>
          <w:lang w:val="en-CA"/>
        </w:rPr>
        <w:t>1</w:t>
      </w:r>
      <w:r w:rsidRPr="00B32797">
        <w:rPr>
          <w:lang w:val="en-CA"/>
        </w:rPr>
        <w:t>,</w:t>
      </w:r>
      <w:r w:rsidR="00A73D25" w:rsidRPr="00B32797">
        <w:rPr>
          <w:lang w:val="en-CA"/>
        </w:rPr>
        <w:t xml:space="preserve"> a </w:t>
      </w:r>
      <w:r w:rsidR="00B42A41" w:rsidRPr="00B32797">
        <w:rPr>
          <w:lang w:val="en-CA"/>
        </w:rPr>
        <w:t>joint draft P</w:t>
      </w:r>
      <w:r w:rsidR="001135E9" w:rsidRPr="00B32797">
        <w:rPr>
          <w:lang w:val="en-CA"/>
        </w:rPr>
        <w:t xml:space="preserve">rocedural </w:t>
      </w:r>
      <w:r w:rsidR="00B42A41" w:rsidRPr="00B32797">
        <w:rPr>
          <w:lang w:val="en-CA"/>
        </w:rPr>
        <w:t>O</w:t>
      </w:r>
      <w:r w:rsidR="001135E9" w:rsidRPr="00B32797">
        <w:rPr>
          <w:lang w:val="en-CA"/>
        </w:rPr>
        <w:t>rder</w:t>
      </w:r>
      <w:r w:rsidR="00B42A41" w:rsidRPr="00B32797">
        <w:rPr>
          <w:lang w:val="en-CA"/>
        </w:rPr>
        <w:t xml:space="preserve"> </w:t>
      </w:r>
      <w:r w:rsidR="00A73D25" w:rsidRPr="00B32797">
        <w:rPr>
          <w:lang w:val="en-CA"/>
        </w:rPr>
        <w:t>to the assigned Case Coordinator, which shall include:</w:t>
      </w:r>
    </w:p>
    <w:p w14:paraId="79974CE5" w14:textId="121954DA" w:rsidR="00A73D25" w:rsidRPr="00B32797" w:rsidRDefault="001135E9" w:rsidP="00097034">
      <w:pPr>
        <w:pStyle w:val="DecisionBody"/>
        <w:numPr>
          <w:ilvl w:val="0"/>
          <w:numId w:val="0"/>
        </w:numPr>
        <w:ind w:left="1134" w:hanging="414"/>
      </w:pPr>
      <w:r w:rsidRPr="00B32797">
        <w:t>a.</w:t>
      </w:r>
      <w:r w:rsidRPr="00B32797">
        <w:tab/>
      </w:r>
      <w:r w:rsidR="00A73D25" w:rsidRPr="00B32797">
        <w:t>the draft P</w:t>
      </w:r>
      <w:r w:rsidRPr="00B32797">
        <w:t xml:space="preserve">rocedural </w:t>
      </w:r>
      <w:r w:rsidR="00A73D25" w:rsidRPr="00B32797">
        <w:t>O</w:t>
      </w:r>
      <w:r w:rsidRPr="00B32797">
        <w:t>rder</w:t>
      </w:r>
      <w:r w:rsidR="00D45D91" w:rsidRPr="00B32797">
        <w:t xml:space="preserve"> </w:t>
      </w:r>
      <w:r w:rsidR="00EE5ED5" w:rsidRPr="00B32797">
        <w:t xml:space="preserve">and </w:t>
      </w:r>
      <w:r w:rsidRPr="00B32797">
        <w:t>I</w:t>
      </w:r>
      <w:r w:rsidR="00EE5ED5" w:rsidRPr="00B32797">
        <w:t xml:space="preserve">ssues </w:t>
      </w:r>
      <w:r w:rsidRPr="00B32797">
        <w:t>L</w:t>
      </w:r>
      <w:r w:rsidR="00EE5ED5" w:rsidRPr="00B32797">
        <w:t xml:space="preserve">ist </w:t>
      </w:r>
      <w:r w:rsidR="00D45D91" w:rsidRPr="00B32797">
        <w:t xml:space="preserve">to be approved by the Tribunal, highlighting any items that </w:t>
      </w:r>
      <w:r w:rsidR="005672CD" w:rsidRPr="00B32797">
        <w:t>will require the Tribunal’s assistance to finalize; and</w:t>
      </w:r>
    </w:p>
    <w:p w14:paraId="5E6DD22D" w14:textId="08514B52" w:rsidR="005672CD" w:rsidRPr="00B32797" w:rsidRDefault="001135E9">
      <w:pPr>
        <w:pStyle w:val="DecisionBody"/>
        <w:numPr>
          <w:ilvl w:val="0"/>
          <w:numId w:val="0"/>
        </w:numPr>
        <w:ind w:left="1134" w:hanging="414"/>
      </w:pPr>
      <w:r w:rsidRPr="00B32797">
        <w:t>b.</w:t>
      </w:r>
      <w:r w:rsidRPr="00B32797">
        <w:tab/>
      </w:r>
      <w:r w:rsidR="008776AD" w:rsidRPr="00B32797">
        <w:t xml:space="preserve">the </w:t>
      </w:r>
      <w:r w:rsidR="00C73E3A" w:rsidRPr="00B32797">
        <w:t xml:space="preserve">ability </w:t>
      </w:r>
      <w:r w:rsidR="00742335" w:rsidRPr="00B32797">
        <w:t xml:space="preserve">for the parties to make amendments </w:t>
      </w:r>
      <w:r w:rsidR="004F4C34" w:rsidRPr="00B32797">
        <w:t>to the P</w:t>
      </w:r>
      <w:r w:rsidRPr="00B32797">
        <w:t xml:space="preserve">rocedural </w:t>
      </w:r>
      <w:r w:rsidR="004F4C34" w:rsidRPr="00B32797">
        <w:t>O</w:t>
      </w:r>
      <w:r w:rsidRPr="00B32797">
        <w:t>rder</w:t>
      </w:r>
      <w:r w:rsidR="004F4C34" w:rsidRPr="00B32797">
        <w:t>, pending the conclusion of the MCR by the County of D</w:t>
      </w:r>
      <w:r w:rsidR="0099522B" w:rsidRPr="00B32797">
        <w:t>ufferin</w:t>
      </w:r>
      <w:r w:rsidR="00477D31" w:rsidRPr="00B32797">
        <w:t xml:space="preserve"> and to be reviewed at the second CMC.</w:t>
      </w:r>
    </w:p>
    <w:p w14:paraId="35D5A83E" w14:textId="2CB47EAB" w:rsidR="0048609C" w:rsidRPr="00B32797" w:rsidRDefault="00F905C3" w:rsidP="0098622B">
      <w:pPr>
        <w:pStyle w:val="ListParagraph"/>
        <w:spacing w:beforeLines="150" w:before="360" w:afterLines="150" w:after="360"/>
        <w:rPr>
          <w:lang w:val="en-CA"/>
        </w:rPr>
      </w:pPr>
      <w:r w:rsidRPr="00B32797">
        <w:rPr>
          <w:lang w:val="en-CA"/>
        </w:rPr>
        <w:t xml:space="preserve">No further notice of the hearing </w:t>
      </w:r>
      <w:r w:rsidR="0044772F" w:rsidRPr="00B32797">
        <w:rPr>
          <w:lang w:val="en-CA"/>
        </w:rPr>
        <w:t>or</w:t>
      </w:r>
      <w:r w:rsidRPr="00B32797">
        <w:rPr>
          <w:lang w:val="en-CA"/>
        </w:rPr>
        <w:t xml:space="preserve"> CMC is required.</w:t>
      </w:r>
    </w:p>
    <w:p w14:paraId="60A422B2" w14:textId="2A06FD45" w:rsidR="00935095" w:rsidRPr="00B32797" w:rsidRDefault="0048609C" w:rsidP="00AC548D">
      <w:pPr>
        <w:pStyle w:val="MemberSignature"/>
      </w:pPr>
      <w:r w:rsidRPr="00B32797">
        <w:t>“</w:t>
      </w:r>
      <w:r w:rsidR="00D05A14" w:rsidRPr="00B32797">
        <w:t>M</w:t>
      </w:r>
      <w:r w:rsidR="001B1386" w:rsidRPr="00B32797">
        <w:t xml:space="preserve">. </w:t>
      </w:r>
      <w:r w:rsidR="00D05A14" w:rsidRPr="00B32797">
        <w:t>Russo</w:t>
      </w:r>
      <w:r w:rsidR="00935095" w:rsidRPr="00B32797">
        <w:t>”</w:t>
      </w:r>
    </w:p>
    <w:p w14:paraId="13D3EE25" w14:textId="77777777" w:rsidR="00935095" w:rsidRPr="00B32797" w:rsidRDefault="00935095" w:rsidP="004E31D7">
      <w:pPr>
        <w:pStyle w:val="MemberSignature"/>
        <w:ind w:left="0"/>
        <w:jc w:val="both"/>
        <w:rPr>
          <w:i w:val="0"/>
        </w:rPr>
      </w:pPr>
    </w:p>
    <w:p w14:paraId="4463AEFF" w14:textId="77777777" w:rsidR="00935095" w:rsidRPr="00B32797" w:rsidRDefault="00935095" w:rsidP="004E31D7">
      <w:pPr>
        <w:pStyle w:val="MemberSignature"/>
        <w:ind w:left="0"/>
        <w:jc w:val="left"/>
        <w:rPr>
          <w:i w:val="0"/>
        </w:rPr>
      </w:pPr>
    </w:p>
    <w:p w14:paraId="3F3D5743" w14:textId="3B6DAEC3" w:rsidR="00935095" w:rsidRPr="00B32797" w:rsidRDefault="00D05A14" w:rsidP="00AC548D">
      <w:pPr>
        <w:pStyle w:val="MemberSignatureNameandTitle"/>
      </w:pPr>
      <w:r w:rsidRPr="00B32797">
        <w:t>M</w:t>
      </w:r>
      <w:r w:rsidR="001B1386" w:rsidRPr="00B32797">
        <w:t xml:space="preserve">. </w:t>
      </w:r>
      <w:r w:rsidRPr="00B32797">
        <w:t>Russo</w:t>
      </w:r>
    </w:p>
    <w:p w14:paraId="2F496B06" w14:textId="7D962E44" w:rsidR="00935095" w:rsidRPr="00B32797" w:rsidRDefault="00847C0D" w:rsidP="00AC548D">
      <w:pPr>
        <w:pStyle w:val="MemberSignatureNameandTitle"/>
      </w:pPr>
      <w:r w:rsidRPr="00B32797">
        <w:t>MEMBER</w:t>
      </w:r>
    </w:p>
    <w:p w14:paraId="0579E8EF" w14:textId="77777777" w:rsidR="00894723" w:rsidRPr="00B32797" w:rsidRDefault="00894723" w:rsidP="00AC548D">
      <w:pPr>
        <w:pStyle w:val="MemberSignatureNameandTitle"/>
      </w:pPr>
    </w:p>
    <w:p w14:paraId="15021236" w14:textId="0B816A9A" w:rsidR="001B1386" w:rsidRPr="00B32797" w:rsidRDefault="001B1386" w:rsidP="00AC548D">
      <w:pPr>
        <w:pStyle w:val="MemberSignatureNameandTitle"/>
      </w:pPr>
    </w:p>
    <w:p w14:paraId="700BCB56" w14:textId="601A40A1" w:rsidR="001B1386" w:rsidRPr="00B32797" w:rsidRDefault="001B1386" w:rsidP="001B1386">
      <w:pPr>
        <w:pStyle w:val="MemberSignature"/>
      </w:pPr>
      <w:r w:rsidRPr="00B32797">
        <w:t>“D. Chipman”</w:t>
      </w:r>
    </w:p>
    <w:p w14:paraId="0F848F44" w14:textId="77777777" w:rsidR="001B1386" w:rsidRPr="00B32797" w:rsidRDefault="001B1386" w:rsidP="001B1386">
      <w:pPr>
        <w:pStyle w:val="MemberSignature"/>
        <w:ind w:left="0"/>
        <w:jc w:val="both"/>
        <w:rPr>
          <w:i w:val="0"/>
        </w:rPr>
      </w:pPr>
    </w:p>
    <w:p w14:paraId="6B78E244" w14:textId="77777777" w:rsidR="001B1386" w:rsidRPr="00B32797" w:rsidRDefault="001B1386" w:rsidP="001B1386">
      <w:pPr>
        <w:pStyle w:val="MemberSignature"/>
        <w:ind w:left="0"/>
        <w:jc w:val="left"/>
        <w:rPr>
          <w:i w:val="0"/>
        </w:rPr>
      </w:pPr>
    </w:p>
    <w:p w14:paraId="178D3E3F" w14:textId="3DDAFB96" w:rsidR="001B1386" w:rsidRPr="00B32797" w:rsidRDefault="001B1386" w:rsidP="001B1386">
      <w:pPr>
        <w:pStyle w:val="MemberSignatureNameandTitle"/>
      </w:pPr>
      <w:r w:rsidRPr="00B32797">
        <w:t>D. CHIPMAN</w:t>
      </w:r>
    </w:p>
    <w:p w14:paraId="2099ADF6" w14:textId="3B3CA9A2" w:rsidR="001B1386" w:rsidRPr="00B32797" w:rsidRDefault="001B1386" w:rsidP="001B1386">
      <w:pPr>
        <w:pStyle w:val="MemberSignatureNameandTitle"/>
      </w:pPr>
      <w:r w:rsidRPr="00B32797">
        <w:t>MEMBER</w:t>
      </w:r>
    </w:p>
    <w:p w14:paraId="21447CC7" w14:textId="5B73985C" w:rsidR="00894723" w:rsidRPr="00B32797" w:rsidRDefault="00894723" w:rsidP="001B1386">
      <w:pPr>
        <w:pStyle w:val="MemberSignatureNameandTitle"/>
      </w:pPr>
    </w:p>
    <w:p w14:paraId="334D7C2C" w14:textId="77777777" w:rsidR="004D6E02" w:rsidRPr="00B32797" w:rsidRDefault="004D6E02" w:rsidP="00AC548D">
      <w:pPr>
        <w:rPr>
          <w:rFonts w:ascii="Arial" w:hAnsi="Arial" w:cs="Arial"/>
          <w:lang w:val="en-CA"/>
        </w:rPr>
      </w:pPr>
    </w:p>
    <w:p w14:paraId="3EA17FC6" w14:textId="77777777" w:rsidR="00585347" w:rsidRPr="00B32797" w:rsidRDefault="00585347" w:rsidP="00585347">
      <w:pPr>
        <w:pStyle w:val="AttachmentTextaboveFooter"/>
        <w:rPr>
          <w:lang w:val="en-CA"/>
        </w:rPr>
      </w:pPr>
      <w:bookmarkStart w:id="7" w:name="_Hlk44600017"/>
      <w:r w:rsidRPr="00B32797">
        <w:rPr>
          <w:lang w:val="en-CA"/>
        </w:rPr>
        <w:t>If there is an attachment referred to in this document,</w:t>
      </w:r>
    </w:p>
    <w:p w14:paraId="54AF95F6" w14:textId="77777777" w:rsidR="00585347" w:rsidRPr="00B32797" w:rsidRDefault="00585347" w:rsidP="00585347">
      <w:pPr>
        <w:pStyle w:val="AttachmentTextaboveFooter"/>
        <w:rPr>
          <w:lang w:val="en-CA"/>
        </w:rPr>
      </w:pPr>
      <w:r w:rsidRPr="00B32797">
        <w:rPr>
          <w:lang w:val="en-CA"/>
        </w:rPr>
        <w:t xml:space="preserve">please visit </w:t>
      </w:r>
      <w:r w:rsidRPr="00B32797">
        <w:rPr>
          <w:u w:val="single"/>
          <w:lang w:val="en-CA"/>
        </w:rPr>
        <w:t>www.olt.gov.on.ca</w:t>
      </w:r>
      <w:r w:rsidRPr="00B32797">
        <w:rPr>
          <w:lang w:val="en-CA"/>
        </w:rPr>
        <w:t xml:space="preserve"> to view the attachment in PDF format.</w:t>
      </w:r>
    </w:p>
    <w:p w14:paraId="6F18DFB2" w14:textId="77777777" w:rsidR="00585347" w:rsidRPr="00B32797" w:rsidRDefault="00585347" w:rsidP="00585347">
      <w:pPr>
        <w:pStyle w:val="Footer"/>
        <w:jc w:val="left"/>
        <w:rPr>
          <w:lang w:val="en-CA"/>
        </w:rPr>
      </w:pPr>
    </w:p>
    <w:p w14:paraId="284AADFF" w14:textId="77777777" w:rsidR="00585347" w:rsidRPr="00B32797" w:rsidRDefault="00585347" w:rsidP="00585347">
      <w:pPr>
        <w:pStyle w:val="Footer"/>
        <w:jc w:val="left"/>
        <w:rPr>
          <w:lang w:val="en-CA"/>
        </w:rPr>
      </w:pPr>
    </w:p>
    <w:p w14:paraId="5401CCB4" w14:textId="77777777" w:rsidR="00585347" w:rsidRPr="00B32797" w:rsidRDefault="00585347" w:rsidP="00585347">
      <w:pPr>
        <w:pStyle w:val="Footer"/>
        <w:rPr>
          <w:b/>
          <w:lang w:val="en-CA"/>
        </w:rPr>
      </w:pPr>
      <w:r w:rsidRPr="00B32797">
        <w:rPr>
          <w:b/>
          <w:lang w:val="en-CA"/>
        </w:rPr>
        <w:t>Local Planning Appeal Tribunal</w:t>
      </w:r>
    </w:p>
    <w:p w14:paraId="6416F0A7" w14:textId="77777777" w:rsidR="00585347" w:rsidRPr="00B32797" w:rsidRDefault="00585347" w:rsidP="00585347">
      <w:pPr>
        <w:pStyle w:val="Footer"/>
        <w:rPr>
          <w:lang w:val="en-CA"/>
        </w:rPr>
      </w:pPr>
      <w:r w:rsidRPr="00B32797">
        <w:rPr>
          <w:lang w:val="en-CA"/>
        </w:rPr>
        <w:t>A constituent tribunal of Ontario Land Tribunals</w:t>
      </w:r>
    </w:p>
    <w:p w14:paraId="5F1B19A6" w14:textId="77777777" w:rsidR="00585347" w:rsidRDefault="00585347" w:rsidP="00585347">
      <w:pPr>
        <w:pStyle w:val="Footer"/>
      </w:pPr>
      <w:r w:rsidRPr="00B32797">
        <w:rPr>
          <w:lang w:val="en-CA"/>
        </w:rPr>
        <w:t xml:space="preserve">Website: </w:t>
      </w:r>
      <w:hyperlink r:id="rId26" w:history="1">
        <w:r w:rsidRPr="00B32797">
          <w:rPr>
            <w:rStyle w:val="Hyperlink"/>
            <w:color w:val="auto"/>
            <w:lang w:val="en-CA"/>
          </w:rPr>
          <w:t>www.olt.gov.on.ca</w:t>
        </w:r>
      </w:hyperlink>
      <w:r>
        <w:t xml:space="preserve">   Telephone: 416-212-6349   Toll Free: 1-866-448-2248</w:t>
      </w:r>
      <w:bookmarkEnd w:id="7"/>
    </w:p>
    <w:sectPr w:rsidR="00585347" w:rsidSect="00627521">
      <w:headerReference w:type="even" r:id="rId27"/>
      <w:headerReference w:type="default" r:id="rId28"/>
      <w:footerReference w:type="even" r:id="rId29"/>
      <w:footerReference w:type="default" r:id="rId30"/>
      <w:headerReference w:type="first" r:id="rId31"/>
      <w:footerReference w:type="first" r:id="rId32"/>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59C4B" w14:textId="77777777" w:rsidR="0098622B" w:rsidRDefault="0098622B">
      <w:r>
        <w:separator/>
      </w:r>
    </w:p>
  </w:endnote>
  <w:endnote w:type="continuationSeparator" w:id="0">
    <w:p w14:paraId="3FAB551C" w14:textId="77777777" w:rsidR="0098622B" w:rsidRDefault="0098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DEF6" w14:textId="77777777" w:rsidR="0098622B" w:rsidRDefault="00986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59C7B" w14:textId="77777777" w:rsidR="0098622B" w:rsidRDefault="00986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AB70C" w14:textId="77777777" w:rsidR="0098622B" w:rsidRDefault="009862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9BEB" w14:textId="77777777" w:rsidR="0098622B" w:rsidRDefault="009862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E845" w14:textId="77777777" w:rsidR="0098622B" w:rsidRDefault="009862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678F" w14:textId="77777777" w:rsidR="0098622B" w:rsidRDefault="00986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3C707" w14:textId="77777777" w:rsidR="0098622B" w:rsidRDefault="0098622B">
      <w:r>
        <w:separator/>
      </w:r>
    </w:p>
  </w:footnote>
  <w:footnote w:type="continuationSeparator" w:id="0">
    <w:p w14:paraId="042ADB66" w14:textId="77777777" w:rsidR="0098622B" w:rsidRDefault="0098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0BD3" w14:textId="77777777" w:rsidR="0098622B" w:rsidRDefault="00986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08178" w14:textId="77777777" w:rsidR="0098622B" w:rsidRDefault="00986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5BAF" w14:textId="77777777" w:rsidR="0098622B" w:rsidRDefault="009862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3F33" w14:textId="77777777" w:rsidR="0098622B" w:rsidRDefault="009862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251141"/>
      <w:docPartObj>
        <w:docPartGallery w:val="Page Numbers (Top of Page)"/>
        <w:docPartUnique/>
      </w:docPartObj>
    </w:sdtPr>
    <w:sdtEndPr>
      <w:rPr>
        <w:noProof/>
      </w:rPr>
    </w:sdtEndPr>
    <w:sdtContent>
      <w:p w14:paraId="52C326C4" w14:textId="77777777" w:rsidR="0098622B" w:rsidRDefault="0098622B" w:rsidP="000C4E79">
        <w:pPr>
          <w:pStyle w:val="Header"/>
          <w:jc w:val="right"/>
          <w:rPr>
            <w:rFonts w:ascii="Arial" w:hAnsi="Arial" w:cs="Arial"/>
            <w:noProof/>
          </w:rPr>
        </w:pPr>
        <w:r w:rsidRPr="000C4E79">
          <w:rPr>
            <w:rFonts w:ascii="Arial" w:hAnsi="Arial" w:cs="Arial"/>
          </w:rPr>
          <w:fldChar w:fldCharType="begin"/>
        </w:r>
        <w:r w:rsidRPr="000C4E79">
          <w:rPr>
            <w:rFonts w:ascii="Arial" w:hAnsi="Arial" w:cs="Arial"/>
          </w:rPr>
          <w:instrText xml:space="preserve"> PAGE   \* MERGEFORMAT </w:instrText>
        </w:r>
        <w:r w:rsidRPr="000C4E79">
          <w:rPr>
            <w:rFonts w:ascii="Arial" w:hAnsi="Arial" w:cs="Arial"/>
          </w:rPr>
          <w:fldChar w:fldCharType="separate"/>
        </w:r>
        <w:r w:rsidRPr="000C4E79">
          <w:rPr>
            <w:rFonts w:ascii="Arial" w:hAnsi="Arial" w:cs="Arial"/>
            <w:noProof/>
          </w:rPr>
          <w:t>2</w:t>
        </w:r>
        <w:r w:rsidRPr="000C4E79">
          <w:rPr>
            <w:rFonts w:ascii="Arial" w:hAnsi="Arial" w:cs="Arial"/>
            <w:noProof/>
          </w:rPr>
          <w:fldChar w:fldCharType="end"/>
        </w:r>
        <w:r>
          <w:rPr>
            <w:rFonts w:ascii="Arial" w:hAnsi="Arial" w:cs="Arial"/>
            <w:noProof/>
          </w:rPr>
          <w:tab/>
          <w:t>PL200364</w:t>
        </w:r>
      </w:p>
      <w:p w14:paraId="3125C93B" w14:textId="666C8BF7" w:rsidR="0098622B" w:rsidRPr="00894723" w:rsidRDefault="009D31D9" w:rsidP="00894723">
        <w:pPr>
          <w:pStyle w:val="Header"/>
          <w:jc w:val="right"/>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817684"/>
      <w:docPartObj>
        <w:docPartGallery w:val="Page Numbers (Top of Page)"/>
        <w:docPartUnique/>
      </w:docPartObj>
    </w:sdtPr>
    <w:sdtEndPr>
      <w:rPr>
        <w:noProof/>
      </w:rPr>
    </w:sdtEndPr>
    <w:sdtContent>
      <w:p w14:paraId="3BE839FD" w14:textId="69EC1E75" w:rsidR="0098622B" w:rsidRDefault="0098622B" w:rsidP="00600ED7">
        <w:pPr>
          <w:pStyle w:val="Header"/>
          <w:jc w:val="right"/>
        </w:pPr>
        <w:r w:rsidRPr="00600ED7">
          <w:rPr>
            <w:rFonts w:ascii="Arial" w:hAnsi="Arial" w:cs="Arial"/>
          </w:rPr>
          <w:fldChar w:fldCharType="begin"/>
        </w:r>
        <w:r w:rsidRPr="00600ED7">
          <w:rPr>
            <w:rFonts w:ascii="Arial" w:hAnsi="Arial" w:cs="Arial"/>
          </w:rPr>
          <w:instrText xml:space="preserve"> PAGE   \* MERGEFORMAT </w:instrText>
        </w:r>
        <w:r w:rsidRPr="00600ED7">
          <w:rPr>
            <w:rFonts w:ascii="Arial" w:hAnsi="Arial" w:cs="Arial"/>
          </w:rPr>
          <w:fldChar w:fldCharType="separate"/>
        </w:r>
        <w:r w:rsidRPr="00600ED7">
          <w:rPr>
            <w:rFonts w:ascii="Arial" w:hAnsi="Arial" w:cs="Arial"/>
            <w:noProof/>
          </w:rPr>
          <w:t>2</w:t>
        </w:r>
        <w:r w:rsidRPr="00600ED7">
          <w:rPr>
            <w:rFonts w:ascii="Arial" w:hAnsi="Arial" w:cs="Arial"/>
            <w:noProof/>
          </w:rPr>
          <w:fldChar w:fldCharType="end"/>
        </w:r>
        <w:r>
          <w:rPr>
            <w:rFonts w:ascii="Arial" w:hAnsi="Arial" w:cs="Arial"/>
            <w:noProof/>
          </w:rPr>
          <w:tab/>
          <w:t>PL200264</w:t>
        </w:r>
      </w:p>
    </w:sdtContent>
  </w:sdt>
  <w:p w14:paraId="5284B9E8" w14:textId="77777777" w:rsidR="0098622B" w:rsidRDefault="00986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F3D92"/>
    <w:multiLevelType w:val="hybridMultilevel"/>
    <w:tmpl w:val="7D861E0E"/>
    <w:lvl w:ilvl="0" w:tplc="5B46EC16">
      <w:start w:val="1"/>
      <w:numFmt w:val="decimal"/>
      <w:pStyle w:val="DecisionBody"/>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914BC"/>
    <w:multiLevelType w:val="hybridMultilevel"/>
    <w:tmpl w:val="323EF952"/>
    <w:lvl w:ilvl="0" w:tplc="10090011">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B21FB"/>
    <w:multiLevelType w:val="hybridMultilevel"/>
    <w:tmpl w:val="8A08CE66"/>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2FF77DC"/>
    <w:multiLevelType w:val="hybridMultilevel"/>
    <w:tmpl w:val="9162C182"/>
    <w:lvl w:ilvl="0" w:tplc="1236FFD2">
      <w:start w:val="1"/>
      <w:numFmt w:val="decimal"/>
      <w:lvlText w:val="%1)"/>
      <w:lvlJc w:val="left"/>
      <w:pPr>
        <w:ind w:left="1080" w:hanging="360"/>
      </w:pPr>
      <w:rPr>
        <w:rFonts w:hint="default"/>
        <w:b w:val="0"/>
        <w:bCs/>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5" w15:restartNumberingAfterBreak="0">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9B873A0"/>
    <w:multiLevelType w:val="hybridMultilevel"/>
    <w:tmpl w:val="0D3E66C4"/>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BF90267"/>
    <w:multiLevelType w:val="hybridMultilevel"/>
    <w:tmpl w:val="D1229764"/>
    <w:lvl w:ilvl="0" w:tplc="8DF6B180">
      <w:start w:val="1"/>
      <w:numFmt w:val="decimal"/>
      <w:lvlText w:val="[%1]"/>
      <w:lvlJc w:val="left"/>
      <w:pPr>
        <w:ind w:left="720" w:hanging="360"/>
      </w:pPr>
      <w:rPr>
        <w:rFonts w:hint="default"/>
        <w:b w:val="0"/>
        <w:i w:val="0"/>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1470101"/>
    <w:multiLevelType w:val="hybridMultilevel"/>
    <w:tmpl w:val="924CEA1A"/>
    <w:lvl w:ilvl="0" w:tplc="98FA1DF4">
      <w:start w:val="1"/>
      <w:numFmt w:val="decimal"/>
      <w:pStyle w:val="ListParagraph"/>
      <w:lvlText w:val="[%1]"/>
      <w:lvlJc w:val="left"/>
      <w:pPr>
        <w:ind w:left="928" w:hanging="360"/>
      </w:pPr>
      <w:rPr>
        <w:rFonts w:ascii="Arial" w:eastAsia="Times New Roman" w:hAnsi="Arial" w:cs="Times New Roman"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2236F08"/>
    <w:multiLevelType w:val="hybridMultilevel"/>
    <w:tmpl w:val="C75E1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A956977"/>
    <w:multiLevelType w:val="hybridMultilevel"/>
    <w:tmpl w:val="94C03168"/>
    <w:lvl w:ilvl="0" w:tplc="B53435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35"/>
  </w:num>
  <w:num w:numId="4">
    <w:abstractNumId w:val="11"/>
  </w:num>
  <w:num w:numId="5">
    <w:abstractNumId w:val="38"/>
  </w:num>
  <w:num w:numId="6">
    <w:abstractNumId w:val="5"/>
  </w:num>
  <w:num w:numId="7">
    <w:abstractNumId w:val="1"/>
  </w:num>
  <w:num w:numId="8">
    <w:abstractNumId w:val="29"/>
  </w:num>
  <w:num w:numId="9">
    <w:abstractNumId w:val="20"/>
  </w:num>
  <w:num w:numId="10">
    <w:abstractNumId w:val="17"/>
  </w:num>
  <w:num w:numId="11">
    <w:abstractNumId w:val="24"/>
  </w:num>
  <w:num w:numId="12">
    <w:abstractNumId w:val="36"/>
  </w:num>
  <w:num w:numId="13">
    <w:abstractNumId w:val="4"/>
  </w:num>
  <w:num w:numId="14">
    <w:abstractNumId w:val="21"/>
  </w:num>
  <w:num w:numId="15">
    <w:abstractNumId w:val="27"/>
  </w:num>
  <w:num w:numId="16">
    <w:abstractNumId w:val="23"/>
  </w:num>
  <w:num w:numId="17">
    <w:abstractNumId w:val="10"/>
  </w:num>
  <w:num w:numId="18">
    <w:abstractNumId w:val="13"/>
  </w:num>
  <w:num w:numId="19">
    <w:abstractNumId w:val="2"/>
  </w:num>
  <w:num w:numId="20">
    <w:abstractNumId w:val="0"/>
  </w:num>
  <w:num w:numId="21">
    <w:abstractNumId w:val="9"/>
  </w:num>
  <w:num w:numId="22">
    <w:abstractNumId w:val="3"/>
  </w:num>
  <w:num w:numId="23">
    <w:abstractNumId w:val="16"/>
  </w:num>
  <w:num w:numId="24">
    <w:abstractNumId w:val="28"/>
  </w:num>
  <w:num w:numId="25">
    <w:abstractNumId w:val="15"/>
  </w:num>
  <w:num w:numId="26">
    <w:abstractNumId w:val="30"/>
  </w:num>
  <w:num w:numId="27">
    <w:abstractNumId w:val="14"/>
  </w:num>
  <w:num w:numId="28">
    <w:abstractNumId w:val="25"/>
  </w:num>
  <w:num w:numId="29">
    <w:abstractNumId w:val="18"/>
  </w:num>
  <w:num w:numId="30">
    <w:abstractNumId w:val="26"/>
  </w:num>
  <w:num w:numId="31">
    <w:abstractNumId w:val="37"/>
  </w:num>
  <w:num w:numId="32">
    <w:abstractNumId w:val="31"/>
  </w:num>
  <w:num w:numId="33">
    <w:abstractNumId w:val="12"/>
  </w:num>
  <w:num w:numId="34">
    <w:abstractNumId w:val="6"/>
  </w:num>
  <w:num w:numId="35">
    <w:abstractNumId w:val="34"/>
  </w:num>
  <w:num w:numId="36">
    <w:abstractNumId w:val="8"/>
  </w:num>
  <w:num w:numId="37">
    <w:abstractNumId w:val="19"/>
  </w:num>
  <w:num w:numId="38">
    <w:abstractNumId w:val="3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3A92"/>
    <w:rsid w:val="00006074"/>
    <w:rsid w:val="00006E8E"/>
    <w:rsid w:val="000076B3"/>
    <w:rsid w:val="00010644"/>
    <w:rsid w:val="00013842"/>
    <w:rsid w:val="0001398A"/>
    <w:rsid w:val="000170F3"/>
    <w:rsid w:val="00017DFC"/>
    <w:rsid w:val="00021D92"/>
    <w:rsid w:val="000225A4"/>
    <w:rsid w:val="00022EAD"/>
    <w:rsid w:val="000278FD"/>
    <w:rsid w:val="00031B00"/>
    <w:rsid w:val="00031C6E"/>
    <w:rsid w:val="0003710D"/>
    <w:rsid w:val="0003783B"/>
    <w:rsid w:val="0004019A"/>
    <w:rsid w:val="000424A6"/>
    <w:rsid w:val="00052084"/>
    <w:rsid w:val="000543B8"/>
    <w:rsid w:val="00054A9F"/>
    <w:rsid w:val="00056F73"/>
    <w:rsid w:val="0006526A"/>
    <w:rsid w:val="00067761"/>
    <w:rsid w:val="00067A47"/>
    <w:rsid w:val="00067D48"/>
    <w:rsid w:val="00067F5C"/>
    <w:rsid w:val="00073846"/>
    <w:rsid w:val="00075342"/>
    <w:rsid w:val="00076196"/>
    <w:rsid w:val="0008105B"/>
    <w:rsid w:val="00081B93"/>
    <w:rsid w:val="00082CEF"/>
    <w:rsid w:val="000871FE"/>
    <w:rsid w:val="00091A3F"/>
    <w:rsid w:val="00094E62"/>
    <w:rsid w:val="0009622D"/>
    <w:rsid w:val="00097034"/>
    <w:rsid w:val="000A3F1C"/>
    <w:rsid w:val="000A5BAE"/>
    <w:rsid w:val="000A5FBF"/>
    <w:rsid w:val="000A7D3D"/>
    <w:rsid w:val="000B2B4C"/>
    <w:rsid w:val="000B4BFB"/>
    <w:rsid w:val="000C0577"/>
    <w:rsid w:val="000C09E5"/>
    <w:rsid w:val="000C0CE3"/>
    <w:rsid w:val="000C0D73"/>
    <w:rsid w:val="000C21BB"/>
    <w:rsid w:val="000C25F1"/>
    <w:rsid w:val="000C480C"/>
    <w:rsid w:val="000C4E79"/>
    <w:rsid w:val="000C7608"/>
    <w:rsid w:val="000C7750"/>
    <w:rsid w:val="000C79ED"/>
    <w:rsid w:val="000D09B3"/>
    <w:rsid w:val="000D6F9D"/>
    <w:rsid w:val="000D787C"/>
    <w:rsid w:val="000D7BBD"/>
    <w:rsid w:val="000E2EC3"/>
    <w:rsid w:val="000E7222"/>
    <w:rsid w:val="000F1CE9"/>
    <w:rsid w:val="000F296E"/>
    <w:rsid w:val="000F4ABA"/>
    <w:rsid w:val="000F5FA1"/>
    <w:rsid w:val="000F6357"/>
    <w:rsid w:val="000F6CB3"/>
    <w:rsid w:val="000F7F6E"/>
    <w:rsid w:val="00100AF6"/>
    <w:rsid w:val="0010191A"/>
    <w:rsid w:val="00104001"/>
    <w:rsid w:val="001055A9"/>
    <w:rsid w:val="00105BCF"/>
    <w:rsid w:val="00106D9C"/>
    <w:rsid w:val="001135E9"/>
    <w:rsid w:val="0011632C"/>
    <w:rsid w:val="00116D1E"/>
    <w:rsid w:val="00121D5E"/>
    <w:rsid w:val="001220E4"/>
    <w:rsid w:val="001223DD"/>
    <w:rsid w:val="00122E64"/>
    <w:rsid w:val="00126E91"/>
    <w:rsid w:val="0013161B"/>
    <w:rsid w:val="00131DAD"/>
    <w:rsid w:val="00134E19"/>
    <w:rsid w:val="0013776D"/>
    <w:rsid w:val="00137797"/>
    <w:rsid w:val="00137DE7"/>
    <w:rsid w:val="00141B29"/>
    <w:rsid w:val="00144710"/>
    <w:rsid w:val="00146ED9"/>
    <w:rsid w:val="001551CC"/>
    <w:rsid w:val="00155D0A"/>
    <w:rsid w:val="001562BE"/>
    <w:rsid w:val="00161567"/>
    <w:rsid w:val="001617E7"/>
    <w:rsid w:val="001634FB"/>
    <w:rsid w:val="00164108"/>
    <w:rsid w:val="001653A1"/>
    <w:rsid w:val="001656BC"/>
    <w:rsid w:val="00166AE9"/>
    <w:rsid w:val="001670F5"/>
    <w:rsid w:val="001702F3"/>
    <w:rsid w:val="00171A19"/>
    <w:rsid w:val="00172CE7"/>
    <w:rsid w:val="0017351F"/>
    <w:rsid w:val="001756C3"/>
    <w:rsid w:val="001765FB"/>
    <w:rsid w:val="001808B6"/>
    <w:rsid w:val="001815A9"/>
    <w:rsid w:val="001817E8"/>
    <w:rsid w:val="00182765"/>
    <w:rsid w:val="00182B0E"/>
    <w:rsid w:val="00184D36"/>
    <w:rsid w:val="00185E46"/>
    <w:rsid w:val="00186EB3"/>
    <w:rsid w:val="00187634"/>
    <w:rsid w:val="00190DF3"/>
    <w:rsid w:val="00191AEF"/>
    <w:rsid w:val="001934C7"/>
    <w:rsid w:val="00193F25"/>
    <w:rsid w:val="0019582F"/>
    <w:rsid w:val="00195B5E"/>
    <w:rsid w:val="001A1139"/>
    <w:rsid w:val="001A1DAC"/>
    <w:rsid w:val="001A22BB"/>
    <w:rsid w:val="001A3C06"/>
    <w:rsid w:val="001A47B2"/>
    <w:rsid w:val="001A4B7B"/>
    <w:rsid w:val="001A7A3B"/>
    <w:rsid w:val="001B1386"/>
    <w:rsid w:val="001B2C1F"/>
    <w:rsid w:val="001B5CE4"/>
    <w:rsid w:val="001B707C"/>
    <w:rsid w:val="001C0A40"/>
    <w:rsid w:val="001C109B"/>
    <w:rsid w:val="001C25D9"/>
    <w:rsid w:val="001C7EC4"/>
    <w:rsid w:val="001D2414"/>
    <w:rsid w:val="001D4519"/>
    <w:rsid w:val="001D67CE"/>
    <w:rsid w:val="001D6F93"/>
    <w:rsid w:val="001E452C"/>
    <w:rsid w:val="001E764F"/>
    <w:rsid w:val="001F179F"/>
    <w:rsid w:val="001F2EC1"/>
    <w:rsid w:val="001F6F05"/>
    <w:rsid w:val="00201FEB"/>
    <w:rsid w:val="00202740"/>
    <w:rsid w:val="00202884"/>
    <w:rsid w:val="0020298E"/>
    <w:rsid w:val="00205167"/>
    <w:rsid w:val="00211C07"/>
    <w:rsid w:val="0021287D"/>
    <w:rsid w:val="002132FF"/>
    <w:rsid w:val="00214024"/>
    <w:rsid w:val="00214047"/>
    <w:rsid w:val="002159B4"/>
    <w:rsid w:val="0021608D"/>
    <w:rsid w:val="00220639"/>
    <w:rsid w:val="0022133C"/>
    <w:rsid w:val="00222DB0"/>
    <w:rsid w:val="00224414"/>
    <w:rsid w:val="00224440"/>
    <w:rsid w:val="00225203"/>
    <w:rsid w:val="0022579A"/>
    <w:rsid w:val="00226115"/>
    <w:rsid w:val="002315A3"/>
    <w:rsid w:val="002346B3"/>
    <w:rsid w:val="00235236"/>
    <w:rsid w:val="00235BA6"/>
    <w:rsid w:val="00241314"/>
    <w:rsid w:val="002419BB"/>
    <w:rsid w:val="00241F2F"/>
    <w:rsid w:val="002433A2"/>
    <w:rsid w:val="002446DE"/>
    <w:rsid w:val="00246A65"/>
    <w:rsid w:val="00250221"/>
    <w:rsid w:val="0025073B"/>
    <w:rsid w:val="0025664B"/>
    <w:rsid w:val="00257414"/>
    <w:rsid w:val="002606BF"/>
    <w:rsid w:val="0026320F"/>
    <w:rsid w:val="002640E8"/>
    <w:rsid w:val="0026590F"/>
    <w:rsid w:val="00270AAE"/>
    <w:rsid w:val="00276400"/>
    <w:rsid w:val="00276574"/>
    <w:rsid w:val="00277F40"/>
    <w:rsid w:val="00280925"/>
    <w:rsid w:val="00283370"/>
    <w:rsid w:val="00285AD7"/>
    <w:rsid w:val="00290FEC"/>
    <w:rsid w:val="002911CC"/>
    <w:rsid w:val="00293E85"/>
    <w:rsid w:val="002959D2"/>
    <w:rsid w:val="002A393B"/>
    <w:rsid w:val="002B47E9"/>
    <w:rsid w:val="002B7B75"/>
    <w:rsid w:val="002B7CC6"/>
    <w:rsid w:val="002C00E1"/>
    <w:rsid w:val="002C07FD"/>
    <w:rsid w:val="002C6F14"/>
    <w:rsid w:val="002C73E3"/>
    <w:rsid w:val="002C7CBA"/>
    <w:rsid w:val="002D2254"/>
    <w:rsid w:val="002D23D0"/>
    <w:rsid w:val="002D38E7"/>
    <w:rsid w:val="002E359A"/>
    <w:rsid w:val="002E4498"/>
    <w:rsid w:val="002E7C9F"/>
    <w:rsid w:val="002F0579"/>
    <w:rsid w:val="002F0DAE"/>
    <w:rsid w:val="002F1B6C"/>
    <w:rsid w:val="002F37EF"/>
    <w:rsid w:val="002F4E11"/>
    <w:rsid w:val="002F73E5"/>
    <w:rsid w:val="00304080"/>
    <w:rsid w:val="003051EA"/>
    <w:rsid w:val="00306190"/>
    <w:rsid w:val="003068F0"/>
    <w:rsid w:val="00307DC9"/>
    <w:rsid w:val="00307DEE"/>
    <w:rsid w:val="00315163"/>
    <w:rsid w:val="00316394"/>
    <w:rsid w:val="00323369"/>
    <w:rsid w:val="00324440"/>
    <w:rsid w:val="0032762A"/>
    <w:rsid w:val="00334E5D"/>
    <w:rsid w:val="0034000C"/>
    <w:rsid w:val="00340879"/>
    <w:rsid w:val="003437B3"/>
    <w:rsid w:val="00345480"/>
    <w:rsid w:val="003506EA"/>
    <w:rsid w:val="00350BC9"/>
    <w:rsid w:val="00350E1B"/>
    <w:rsid w:val="00351201"/>
    <w:rsid w:val="00351F2F"/>
    <w:rsid w:val="00354C2E"/>
    <w:rsid w:val="0036022A"/>
    <w:rsid w:val="0036156A"/>
    <w:rsid w:val="003620BF"/>
    <w:rsid w:val="00366CF8"/>
    <w:rsid w:val="00367CB0"/>
    <w:rsid w:val="00375010"/>
    <w:rsid w:val="00375F31"/>
    <w:rsid w:val="003822BD"/>
    <w:rsid w:val="00384285"/>
    <w:rsid w:val="0038484F"/>
    <w:rsid w:val="00385FC9"/>
    <w:rsid w:val="003862C1"/>
    <w:rsid w:val="00391DD7"/>
    <w:rsid w:val="003925CD"/>
    <w:rsid w:val="00393377"/>
    <w:rsid w:val="003935CD"/>
    <w:rsid w:val="003939EA"/>
    <w:rsid w:val="003940F1"/>
    <w:rsid w:val="00395A9E"/>
    <w:rsid w:val="003A44F5"/>
    <w:rsid w:val="003A50CA"/>
    <w:rsid w:val="003B236D"/>
    <w:rsid w:val="003B298B"/>
    <w:rsid w:val="003B7CE2"/>
    <w:rsid w:val="003C05D2"/>
    <w:rsid w:val="003C3FDC"/>
    <w:rsid w:val="003D1234"/>
    <w:rsid w:val="003D5C5A"/>
    <w:rsid w:val="003E05F0"/>
    <w:rsid w:val="003E32AF"/>
    <w:rsid w:val="003E55E1"/>
    <w:rsid w:val="003F0F47"/>
    <w:rsid w:val="003F266C"/>
    <w:rsid w:val="003F3C75"/>
    <w:rsid w:val="003F4A6A"/>
    <w:rsid w:val="003F4C83"/>
    <w:rsid w:val="003F72F0"/>
    <w:rsid w:val="00401F7B"/>
    <w:rsid w:val="00403715"/>
    <w:rsid w:val="00410850"/>
    <w:rsid w:val="00411539"/>
    <w:rsid w:val="004128F1"/>
    <w:rsid w:val="00420FFD"/>
    <w:rsid w:val="004218C7"/>
    <w:rsid w:val="00422EC5"/>
    <w:rsid w:val="004233D2"/>
    <w:rsid w:val="00425888"/>
    <w:rsid w:val="00425893"/>
    <w:rsid w:val="00427766"/>
    <w:rsid w:val="00427F7E"/>
    <w:rsid w:val="00432578"/>
    <w:rsid w:val="004354BF"/>
    <w:rsid w:val="00437A44"/>
    <w:rsid w:val="00437CD8"/>
    <w:rsid w:val="00440C6D"/>
    <w:rsid w:val="00441A9B"/>
    <w:rsid w:val="00447228"/>
    <w:rsid w:val="0044772F"/>
    <w:rsid w:val="004503BC"/>
    <w:rsid w:val="004507E6"/>
    <w:rsid w:val="00452228"/>
    <w:rsid w:val="004539BB"/>
    <w:rsid w:val="004553E0"/>
    <w:rsid w:val="004565E3"/>
    <w:rsid w:val="004568CC"/>
    <w:rsid w:val="00460B87"/>
    <w:rsid w:val="004662FE"/>
    <w:rsid w:val="004702AE"/>
    <w:rsid w:val="00470A65"/>
    <w:rsid w:val="00474122"/>
    <w:rsid w:val="00477D31"/>
    <w:rsid w:val="004807D1"/>
    <w:rsid w:val="00481848"/>
    <w:rsid w:val="00482283"/>
    <w:rsid w:val="004850D0"/>
    <w:rsid w:val="0048609C"/>
    <w:rsid w:val="00486DF0"/>
    <w:rsid w:val="00490AF5"/>
    <w:rsid w:val="00496522"/>
    <w:rsid w:val="004A0430"/>
    <w:rsid w:val="004A2CC5"/>
    <w:rsid w:val="004A4461"/>
    <w:rsid w:val="004A587D"/>
    <w:rsid w:val="004A6C3D"/>
    <w:rsid w:val="004B1221"/>
    <w:rsid w:val="004B3247"/>
    <w:rsid w:val="004B3F4D"/>
    <w:rsid w:val="004B4667"/>
    <w:rsid w:val="004B6547"/>
    <w:rsid w:val="004B6C95"/>
    <w:rsid w:val="004B7E92"/>
    <w:rsid w:val="004C06AB"/>
    <w:rsid w:val="004C3B19"/>
    <w:rsid w:val="004C5ADC"/>
    <w:rsid w:val="004C5AF5"/>
    <w:rsid w:val="004D0C70"/>
    <w:rsid w:val="004D2DED"/>
    <w:rsid w:val="004D6E02"/>
    <w:rsid w:val="004E03A4"/>
    <w:rsid w:val="004E04DE"/>
    <w:rsid w:val="004E0D31"/>
    <w:rsid w:val="004E127B"/>
    <w:rsid w:val="004E31D7"/>
    <w:rsid w:val="004E3E8E"/>
    <w:rsid w:val="004E4C91"/>
    <w:rsid w:val="004E4CD6"/>
    <w:rsid w:val="004E503D"/>
    <w:rsid w:val="004E7062"/>
    <w:rsid w:val="004E79FA"/>
    <w:rsid w:val="004F13B0"/>
    <w:rsid w:val="004F1900"/>
    <w:rsid w:val="004F1B46"/>
    <w:rsid w:val="004F4C34"/>
    <w:rsid w:val="004F51B2"/>
    <w:rsid w:val="005035CD"/>
    <w:rsid w:val="00505DF1"/>
    <w:rsid w:val="005064E9"/>
    <w:rsid w:val="0050777F"/>
    <w:rsid w:val="00513CCD"/>
    <w:rsid w:val="005176E6"/>
    <w:rsid w:val="00520879"/>
    <w:rsid w:val="005216D3"/>
    <w:rsid w:val="005244EE"/>
    <w:rsid w:val="00530917"/>
    <w:rsid w:val="0053773B"/>
    <w:rsid w:val="00537EEC"/>
    <w:rsid w:val="00543DA0"/>
    <w:rsid w:val="00545B55"/>
    <w:rsid w:val="0055024F"/>
    <w:rsid w:val="005543CD"/>
    <w:rsid w:val="005554F9"/>
    <w:rsid w:val="005672CD"/>
    <w:rsid w:val="00570E58"/>
    <w:rsid w:val="00571F3F"/>
    <w:rsid w:val="0057293C"/>
    <w:rsid w:val="00575802"/>
    <w:rsid w:val="0057694B"/>
    <w:rsid w:val="00577CAF"/>
    <w:rsid w:val="00580A1C"/>
    <w:rsid w:val="00581834"/>
    <w:rsid w:val="00581E8E"/>
    <w:rsid w:val="00581FFB"/>
    <w:rsid w:val="005826C8"/>
    <w:rsid w:val="005832B8"/>
    <w:rsid w:val="00584FA5"/>
    <w:rsid w:val="00585347"/>
    <w:rsid w:val="00585632"/>
    <w:rsid w:val="0058684A"/>
    <w:rsid w:val="005908A0"/>
    <w:rsid w:val="005908F5"/>
    <w:rsid w:val="00591696"/>
    <w:rsid w:val="00592FA6"/>
    <w:rsid w:val="0059694B"/>
    <w:rsid w:val="005A0A29"/>
    <w:rsid w:val="005A37D2"/>
    <w:rsid w:val="005A4884"/>
    <w:rsid w:val="005A6B29"/>
    <w:rsid w:val="005A767F"/>
    <w:rsid w:val="005B0EFC"/>
    <w:rsid w:val="005B21F2"/>
    <w:rsid w:val="005B2223"/>
    <w:rsid w:val="005B2A84"/>
    <w:rsid w:val="005B4784"/>
    <w:rsid w:val="005B673E"/>
    <w:rsid w:val="005C0C39"/>
    <w:rsid w:val="005C46AA"/>
    <w:rsid w:val="005C7251"/>
    <w:rsid w:val="005C7456"/>
    <w:rsid w:val="005C7AA9"/>
    <w:rsid w:val="005D1ED7"/>
    <w:rsid w:val="005D2AD2"/>
    <w:rsid w:val="005D57CC"/>
    <w:rsid w:val="005D67F8"/>
    <w:rsid w:val="005E1637"/>
    <w:rsid w:val="005E1D76"/>
    <w:rsid w:val="005E4A34"/>
    <w:rsid w:val="005E4C51"/>
    <w:rsid w:val="005E51AF"/>
    <w:rsid w:val="005E6E62"/>
    <w:rsid w:val="005F08DA"/>
    <w:rsid w:val="005F182A"/>
    <w:rsid w:val="005F1F5D"/>
    <w:rsid w:val="005F5AF9"/>
    <w:rsid w:val="005F6C58"/>
    <w:rsid w:val="005F7A16"/>
    <w:rsid w:val="005F7BE1"/>
    <w:rsid w:val="006002DC"/>
    <w:rsid w:val="00600A3D"/>
    <w:rsid w:val="00600ED7"/>
    <w:rsid w:val="0060296C"/>
    <w:rsid w:val="00604657"/>
    <w:rsid w:val="0060505C"/>
    <w:rsid w:val="006111DF"/>
    <w:rsid w:val="00611B55"/>
    <w:rsid w:val="00614648"/>
    <w:rsid w:val="00616822"/>
    <w:rsid w:val="00620D30"/>
    <w:rsid w:val="0062275D"/>
    <w:rsid w:val="00627521"/>
    <w:rsid w:val="006306A8"/>
    <w:rsid w:val="00631D8B"/>
    <w:rsid w:val="00634DFA"/>
    <w:rsid w:val="0063575A"/>
    <w:rsid w:val="00637A46"/>
    <w:rsid w:val="00640174"/>
    <w:rsid w:val="00640E9B"/>
    <w:rsid w:val="006419E7"/>
    <w:rsid w:val="00641AD3"/>
    <w:rsid w:val="00646BFB"/>
    <w:rsid w:val="00647B4B"/>
    <w:rsid w:val="00647ECC"/>
    <w:rsid w:val="00650EFB"/>
    <w:rsid w:val="006510E9"/>
    <w:rsid w:val="00653B50"/>
    <w:rsid w:val="00654703"/>
    <w:rsid w:val="00655E9B"/>
    <w:rsid w:val="00655F95"/>
    <w:rsid w:val="00656CC7"/>
    <w:rsid w:val="00657E0B"/>
    <w:rsid w:val="00663C56"/>
    <w:rsid w:val="00665DAE"/>
    <w:rsid w:val="006664C3"/>
    <w:rsid w:val="00674155"/>
    <w:rsid w:val="00677294"/>
    <w:rsid w:val="006802A5"/>
    <w:rsid w:val="00684480"/>
    <w:rsid w:val="00686D7A"/>
    <w:rsid w:val="00695CEF"/>
    <w:rsid w:val="006A119C"/>
    <w:rsid w:val="006A19B7"/>
    <w:rsid w:val="006A2B5B"/>
    <w:rsid w:val="006A2F9F"/>
    <w:rsid w:val="006A5F2C"/>
    <w:rsid w:val="006A7D5B"/>
    <w:rsid w:val="006B031E"/>
    <w:rsid w:val="006B372B"/>
    <w:rsid w:val="006B5B00"/>
    <w:rsid w:val="006B7A65"/>
    <w:rsid w:val="006C00E1"/>
    <w:rsid w:val="006C26FE"/>
    <w:rsid w:val="006C4A82"/>
    <w:rsid w:val="006C66D3"/>
    <w:rsid w:val="006C6D4C"/>
    <w:rsid w:val="006D09B4"/>
    <w:rsid w:val="006D1DFD"/>
    <w:rsid w:val="006D5E1B"/>
    <w:rsid w:val="006D7286"/>
    <w:rsid w:val="006E23D9"/>
    <w:rsid w:val="006E6454"/>
    <w:rsid w:val="006E7A8E"/>
    <w:rsid w:val="006F214C"/>
    <w:rsid w:val="006F26C1"/>
    <w:rsid w:val="006F2DF2"/>
    <w:rsid w:val="006F3415"/>
    <w:rsid w:val="006F4B7C"/>
    <w:rsid w:val="006F4BCD"/>
    <w:rsid w:val="006F4E71"/>
    <w:rsid w:val="006F54F3"/>
    <w:rsid w:val="006F6F82"/>
    <w:rsid w:val="006F7D2B"/>
    <w:rsid w:val="00704057"/>
    <w:rsid w:val="007050B9"/>
    <w:rsid w:val="007057F0"/>
    <w:rsid w:val="00706196"/>
    <w:rsid w:val="00707B3B"/>
    <w:rsid w:val="00715DD1"/>
    <w:rsid w:val="00716030"/>
    <w:rsid w:val="00720A27"/>
    <w:rsid w:val="00722580"/>
    <w:rsid w:val="0072767E"/>
    <w:rsid w:val="00732763"/>
    <w:rsid w:val="00732E50"/>
    <w:rsid w:val="007342E5"/>
    <w:rsid w:val="007353C0"/>
    <w:rsid w:val="00735538"/>
    <w:rsid w:val="00735D78"/>
    <w:rsid w:val="00737BBD"/>
    <w:rsid w:val="00742335"/>
    <w:rsid w:val="00743258"/>
    <w:rsid w:val="00746B98"/>
    <w:rsid w:val="00747A3F"/>
    <w:rsid w:val="0075375C"/>
    <w:rsid w:val="0076119A"/>
    <w:rsid w:val="0076164E"/>
    <w:rsid w:val="00765BAD"/>
    <w:rsid w:val="00765C2D"/>
    <w:rsid w:val="00772E8A"/>
    <w:rsid w:val="007801DD"/>
    <w:rsid w:val="007813FD"/>
    <w:rsid w:val="00781471"/>
    <w:rsid w:val="0078521D"/>
    <w:rsid w:val="0078584D"/>
    <w:rsid w:val="0078632F"/>
    <w:rsid w:val="00790751"/>
    <w:rsid w:val="00793335"/>
    <w:rsid w:val="0079547E"/>
    <w:rsid w:val="007A1709"/>
    <w:rsid w:val="007A2C3D"/>
    <w:rsid w:val="007A423C"/>
    <w:rsid w:val="007A63C7"/>
    <w:rsid w:val="007A6C72"/>
    <w:rsid w:val="007A72A1"/>
    <w:rsid w:val="007B0694"/>
    <w:rsid w:val="007B08B6"/>
    <w:rsid w:val="007B41D0"/>
    <w:rsid w:val="007C08BD"/>
    <w:rsid w:val="007C217E"/>
    <w:rsid w:val="007C2762"/>
    <w:rsid w:val="007C44CD"/>
    <w:rsid w:val="007C70E8"/>
    <w:rsid w:val="007D53C9"/>
    <w:rsid w:val="007E0C30"/>
    <w:rsid w:val="007E1146"/>
    <w:rsid w:val="007E145E"/>
    <w:rsid w:val="007E1BC7"/>
    <w:rsid w:val="007E46CA"/>
    <w:rsid w:val="007F55C7"/>
    <w:rsid w:val="007F5D23"/>
    <w:rsid w:val="007F7583"/>
    <w:rsid w:val="007F794B"/>
    <w:rsid w:val="00802055"/>
    <w:rsid w:val="008046EB"/>
    <w:rsid w:val="0080724D"/>
    <w:rsid w:val="008074B5"/>
    <w:rsid w:val="00814228"/>
    <w:rsid w:val="008166A9"/>
    <w:rsid w:val="008173CF"/>
    <w:rsid w:val="00817E34"/>
    <w:rsid w:val="00820FC6"/>
    <w:rsid w:val="00823753"/>
    <w:rsid w:val="00824B1A"/>
    <w:rsid w:val="00827761"/>
    <w:rsid w:val="008316DB"/>
    <w:rsid w:val="0083211C"/>
    <w:rsid w:val="00832AD7"/>
    <w:rsid w:val="00834FBE"/>
    <w:rsid w:val="0083559D"/>
    <w:rsid w:val="00835A80"/>
    <w:rsid w:val="00837AE6"/>
    <w:rsid w:val="00840997"/>
    <w:rsid w:val="008423F7"/>
    <w:rsid w:val="008427D0"/>
    <w:rsid w:val="00844373"/>
    <w:rsid w:val="00845ED8"/>
    <w:rsid w:val="00847C0D"/>
    <w:rsid w:val="00856DC2"/>
    <w:rsid w:val="008627B3"/>
    <w:rsid w:val="00865727"/>
    <w:rsid w:val="00866681"/>
    <w:rsid w:val="008706F0"/>
    <w:rsid w:val="00872748"/>
    <w:rsid w:val="0087368D"/>
    <w:rsid w:val="008758A0"/>
    <w:rsid w:val="008776AD"/>
    <w:rsid w:val="008817BB"/>
    <w:rsid w:val="00881E5F"/>
    <w:rsid w:val="00882B93"/>
    <w:rsid w:val="00882BEF"/>
    <w:rsid w:val="008865EF"/>
    <w:rsid w:val="008868DA"/>
    <w:rsid w:val="00890E5D"/>
    <w:rsid w:val="00893C71"/>
    <w:rsid w:val="00894723"/>
    <w:rsid w:val="00896D7D"/>
    <w:rsid w:val="0089782A"/>
    <w:rsid w:val="008A1A0C"/>
    <w:rsid w:val="008A2086"/>
    <w:rsid w:val="008A3586"/>
    <w:rsid w:val="008A487B"/>
    <w:rsid w:val="008B3EB4"/>
    <w:rsid w:val="008B4989"/>
    <w:rsid w:val="008B667D"/>
    <w:rsid w:val="008B6A2C"/>
    <w:rsid w:val="008C09C4"/>
    <w:rsid w:val="008C40F7"/>
    <w:rsid w:val="008C45C1"/>
    <w:rsid w:val="008C517B"/>
    <w:rsid w:val="008C6D5A"/>
    <w:rsid w:val="008C6F5A"/>
    <w:rsid w:val="008C7470"/>
    <w:rsid w:val="008D3B01"/>
    <w:rsid w:val="008D7F3C"/>
    <w:rsid w:val="008E147D"/>
    <w:rsid w:val="008E30CC"/>
    <w:rsid w:val="008E48AA"/>
    <w:rsid w:val="008E5B11"/>
    <w:rsid w:val="008F04A8"/>
    <w:rsid w:val="008F0C14"/>
    <w:rsid w:val="008F6DA8"/>
    <w:rsid w:val="00900C5B"/>
    <w:rsid w:val="00901DAA"/>
    <w:rsid w:val="00902134"/>
    <w:rsid w:val="00907DA4"/>
    <w:rsid w:val="00907EC5"/>
    <w:rsid w:val="00910AF9"/>
    <w:rsid w:val="00911336"/>
    <w:rsid w:val="009148E3"/>
    <w:rsid w:val="0091600E"/>
    <w:rsid w:val="009162AB"/>
    <w:rsid w:val="009170B6"/>
    <w:rsid w:val="0092760B"/>
    <w:rsid w:val="00930FD3"/>
    <w:rsid w:val="009320B1"/>
    <w:rsid w:val="009333AA"/>
    <w:rsid w:val="0093381C"/>
    <w:rsid w:val="00935095"/>
    <w:rsid w:val="00935ABA"/>
    <w:rsid w:val="009360FC"/>
    <w:rsid w:val="009412A4"/>
    <w:rsid w:val="009438C6"/>
    <w:rsid w:val="00950BDC"/>
    <w:rsid w:val="00951B19"/>
    <w:rsid w:val="00951EE2"/>
    <w:rsid w:val="009538C1"/>
    <w:rsid w:val="0095424B"/>
    <w:rsid w:val="00954D73"/>
    <w:rsid w:val="0095571C"/>
    <w:rsid w:val="00955FFA"/>
    <w:rsid w:val="00957540"/>
    <w:rsid w:val="00961B03"/>
    <w:rsid w:val="00962887"/>
    <w:rsid w:val="009638BD"/>
    <w:rsid w:val="0096422B"/>
    <w:rsid w:val="009650D8"/>
    <w:rsid w:val="00973F86"/>
    <w:rsid w:val="009748FB"/>
    <w:rsid w:val="00976AA8"/>
    <w:rsid w:val="009772CB"/>
    <w:rsid w:val="009773EC"/>
    <w:rsid w:val="00980EE7"/>
    <w:rsid w:val="00981E7A"/>
    <w:rsid w:val="0098622B"/>
    <w:rsid w:val="00986BC9"/>
    <w:rsid w:val="00990F55"/>
    <w:rsid w:val="0099522B"/>
    <w:rsid w:val="009A1884"/>
    <w:rsid w:val="009A31C9"/>
    <w:rsid w:val="009A34A1"/>
    <w:rsid w:val="009A6D63"/>
    <w:rsid w:val="009A73F6"/>
    <w:rsid w:val="009A7B90"/>
    <w:rsid w:val="009B1788"/>
    <w:rsid w:val="009B19FF"/>
    <w:rsid w:val="009B32D2"/>
    <w:rsid w:val="009B5730"/>
    <w:rsid w:val="009B58F5"/>
    <w:rsid w:val="009B743E"/>
    <w:rsid w:val="009C06E6"/>
    <w:rsid w:val="009C13E7"/>
    <w:rsid w:val="009C1DEA"/>
    <w:rsid w:val="009C20B2"/>
    <w:rsid w:val="009C4CE9"/>
    <w:rsid w:val="009C4D62"/>
    <w:rsid w:val="009C52DC"/>
    <w:rsid w:val="009C6133"/>
    <w:rsid w:val="009D0B82"/>
    <w:rsid w:val="009D31D9"/>
    <w:rsid w:val="009D5078"/>
    <w:rsid w:val="009D6222"/>
    <w:rsid w:val="009E0558"/>
    <w:rsid w:val="009E081A"/>
    <w:rsid w:val="009E0DF7"/>
    <w:rsid w:val="009E1C08"/>
    <w:rsid w:val="009E202F"/>
    <w:rsid w:val="009E40F3"/>
    <w:rsid w:val="009E4C86"/>
    <w:rsid w:val="009E6983"/>
    <w:rsid w:val="009E7917"/>
    <w:rsid w:val="009F040C"/>
    <w:rsid w:val="009F18D5"/>
    <w:rsid w:val="009F3047"/>
    <w:rsid w:val="009F4802"/>
    <w:rsid w:val="00A00652"/>
    <w:rsid w:val="00A04D93"/>
    <w:rsid w:val="00A07D8A"/>
    <w:rsid w:val="00A11CE2"/>
    <w:rsid w:val="00A12CF0"/>
    <w:rsid w:val="00A13B5B"/>
    <w:rsid w:val="00A15186"/>
    <w:rsid w:val="00A20E8C"/>
    <w:rsid w:val="00A26843"/>
    <w:rsid w:val="00A3367B"/>
    <w:rsid w:val="00A40810"/>
    <w:rsid w:val="00A415BB"/>
    <w:rsid w:val="00A42DD7"/>
    <w:rsid w:val="00A45D63"/>
    <w:rsid w:val="00A47406"/>
    <w:rsid w:val="00A50353"/>
    <w:rsid w:val="00A53CB0"/>
    <w:rsid w:val="00A550FC"/>
    <w:rsid w:val="00A551B7"/>
    <w:rsid w:val="00A55210"/>
    <w:rsid w:val="00A57C05"/>
    <w:rsid w:val="00A65715"/>
    <w:rsid w:val="00A7018C"/>
    <w:rsid w:val="00A70B89"/>
    <w:rsid w:val="00A70E2F"/>
    <w:rsid w:val="00A73D25"/>
    <w:rsid w:val="00A74D5A"/>
    <w:rsid w:val="00A74FEA"/>
    <w:rsid w:val="00A76E5B"/>
    <w:rsid w:val="00A80C71"/>
    <w:rsid w:val="00A81716"/>
    <w:rsid w:val="00A81DB3"/>
    <w:rsid w:val="00A84EF0"/>
    <w:rsid w:val="00A86E97"/>
    <w:rsid w:val="00A86FE6"/>
    <w:rsid w:val="00A955CF"/>
    <w:rsid w:val="00A96BF5"/>
    <w:rsid w:val="00AA1090"/>
    <w:rsid w:val="00AA1241"/>
    <w:rsid w:val="00AA18E7"/>
    <w:rsid w:val="00AA2CCE"/>
    <w:rsid w:val="00AA432A"/>
    <w:rsid w:val="00AA4489"/>
    <w:rsid w:val="00AA522D"/>
    <w:rsid w:val="00AA5409"/>
    <w:rsid w:val="00AA607D"/>
    <w:rsid w:val="00AA6E2C"/>
    <w:rsid w:val="00AA7EE5"/>
    <w:rsid w:val="00AB07FC"/>
    <w:rsid w:val="00AB26BE"/>
    <w:rsid w:val="00AB519E"/>
    <w:rsid w:val="00AB6479"/>
    <w:rsid w:val="00AB6EBF"/>
    <w:rsid w:val="00AB7E2E"/>
    <w:rsid w:val="00AC11EE"/>
    <w:rsid w:val="00AC2949"/>
    <w:rsid w:val="00AC2DA2"/>
    <w:rsid w:val="00AC41D5"/>
    <w:rsid w:val="00AC517A"/>
    <w:rsid w:val="00AC548D"/>
    <w:rsid w:val="00AC630B"/>
    <w:rsid w:val="00AC7B77"/>
    <w:rsid w:val="00AD0231"/>
    <w:rsid w:val="00AD29BF"/>
    <w:rsid w:val="00AD4F4F"/>
    <w:rsid w:val="00AE075F"/>
    <w:rsid w:val="00AE1098"/>
    <w:rsid w:val="00AE1446"/>
    <w:rsid w:val="00AE49E1"/>
    <w:rsid w:val="00AE6247"/>
    <w:rsid w:val="00AE64CE"/>
    <w:rsid w:val="00AE6DE0"/>
    <w:rsid w:val="00AF025C"/>
    <w:rsid w:val="00AF1D89"/>
    <w:rsid w:val="00B00532"/>
    <w:rsid w:val="00B00990"/>
    <w:rsid w:val="00B01D8B"/>
    <w:rsid w:val="00B02687"/>
    <w:rsid w:val="00B06578"/>
    <w:rsid w:val="00B06634"/>
    <w:rsid w:val="00B1110B"/>
    <w:rsid w:val="00B12A97"/>
    <w:rsid w:val="00B13C3D"/>
    <w:rsid w:val="00B15182"/>
    <w:rsid w:val="00B157E1"/>
    <w:rsid w:val="00B158CD"/>
    <w:rsid w:val="00B163AF"/>
    <w:rsid w:val="00B16A05"/>
    <w:rsid w:val="00B17BED"/>
    <w:rsid w:val="00B225A1"/>
    <w:rsid w:val="00B25ACB"/>
    <w:rsid w:val="00B25ECF"/>
    <w:rsid w:val="00B268A7"/>
    <w:rsid w:val="00B322AF"/>
    <w:rsid w:val="00B32797"/>
    <w:rsid w:val="00B33F8E"/>
    <w:rsid w:val="00B35686"/>
    <w:rsid w:val="00B364DA"/>
    <w:rsid w:val="00B41F2E"/>
    <w:rsid w:val="00B42A41"/>
    <w:rsid w:val="00B43E48"/>
    <w:rsid w:val="00B51EB2"/>
    <w:rsid w:val="00B51EBA"/>
    <w:rsid w:val="00B5261C"/>
    <w:rsid w:val="00B52901"/>
    <w:rsid w:val="00B5585B"/>
    <w:rsid w:val="00B5628D"/>
    <w:rsid w:val="00B56F60"/>
    <w:rsid w:val="00B60B62"/>
    <w:rsid w:val="00B62606"/>
    <w:rsid w:val="00B6431E"/>
    <w:rsid w:val="00B66EF9"/>
    <w:rsid w:val="00B676CF"/>
    <w:rsid w:val="00B67AB9"/>
    <w:rsid w:val="00B70285"/>
    <w:rsid w:val="00B702CE"/>
    <w:rsid w:val="00B70B34"/>
    <w:rsid w:val="00B721A7"/>
    <w:rsid w:val="00B72D04"/>
    <w:rsid w:val="00B73068"/>
    <w:rsid w:val="00B734F2"/>
    <w:rsid w:val="00B73739"/>
    <w:rsid w:val="00B77B07"/>
    <w:rsid w:val="00B80B9E"/>
    <w:rsid w:val="00B818DE"/>
    <w:rsid w:val="00B8404A"/>
    <w:rsid w:val="00B8470B"/>
    <w:rsid w:val="00B855C4"/>
    <w:rsid w:val="00B86DC7"/>
    <w:rsid w:val="00B92BA3"/>
    <w:rsid w:val="00B97520"/>
    <w:rsid w:val="00B97ADE"/>
    <w:rsid w:val="00BA012C"/>
    <w:rsid w:val="00BA0EEC"/>
    <w:rsid w:val="00BA28A5"/>
    <w:rsid w:val="00BA58C8"/>
    <w:rsid w:val="00BA5F87"/>
    <w:rsid w:val="00BA79F7"/>
    <w:rsid w:val="00BA7B12"/>
    <w:rsid w:val="00BB1683"/>
    <w:rsid w:val="00BB6613"/>
    <w:rsid w:val="00BB66A5"/>
    <w:rsid w:val="00BC17D4"/>
    <w:rsid w:val="00BC1F80"/>
    <w:rsid w:val="00BC66D9"/>
    <w:rsid w:val="00BD2CE3"/>
    <w:rsid w:val="00BD6996"/>
    <w:rsid w:val="00BE0BA1"/>
    <w:rsid w:val="00BE0FA0"/>
    <w:rsid w:val="00BE1BCF"/>
    <w:rsid w:val="00BE721A"/>
    <w:rsid w:val="00BF08E3"/>
    <w:rsid w:val="00BF23CB"/>
    <w:rsid w:val="00BF3612"/>
    <w:rsid w:val="00BF497A"/>
    <w:rsid w:val="00BF7426"/>
    <w:rsid w:val="00C02B28"/>
    <w:rsid w:val="00C07CE8"/>
    <w:rsid w:val="00C10754"/>
    <w:rsid w:val="00C1171C"/>
    <w:rsid w:val="00C12519"/>
    <w:rsid w:val="00C13821"/>
    <w:rsid w:val="00C154DC"/>
    <w:rsid w:val="00C178D9"/>
    <w:rsid w:val="00C20349"/>
    <w:rsid w:val="00C239E2"/>
    <w:rsid w:val="00C300F2"/>
    <w:rsid w:val="00C35455"/>
    <w:rsid w:val="00C36976"/>
    <w:rsid w:val="00C41B74"/>
    <w:rsid w:val="00C46C83"/>
    <w:rsid w:val="00C50742"/>
    <w:rsid w:val="00C5671C"/>
    <w:rsid w:val="00C640BB"/>
    <w:rsid w:val="00C73E3A"/>
    <w:rsid w:val="00C75AFF"/>
    <w:rsid w:val="00C777E7"/>
    <w:rsid w:val="00C8017E"/>
    <w:rsid w:val="00C801A0"/>
    <w:rsid w:val="00C838B9"/>
    <w:rsid w:val="00C85860"/>
    <w:rsid w:val="00C87634"/>
    <w:rsid w:val="00C90B48"/>
    <w:rsid w:val="00C90ED3"/>
    <w:rsid w:val="00C9181D"/>
    <w:rsid w:val="00C92977"/>
    <w:rsid w:val="00C940BC"/>
    <w:rsid w:val="00C94210"/>
    <w:rsid w:val="00C94AF4"/>
    <w:rsid w:val="00C9541D"/>
    <w:rsid w:val="00CA0F44"/>
    <w:rsid w:val="00CA4DEE"/>
    <w:rsid w:val="00CB0D58"/>
    <w:rsid w:val="00CB0E47"/>
    <w:rsid w:val="00CB1D2E"/>
    <w:rsid w:val="00CC0910"/>
    <w:rsid w:val="00CC1104"/>
    <w:rsid w:val="00CC1553"/>
    <w:rsid w:val="00CC269B"/>
    <w:rsid w:val="00CC29F3"/>
    <w:rsid w:val="00CC3FB1"/>
    <w:rsid w:val="00CC5C59"/>
    <w:rsid w:val="00CC6F62"/>
    <w:rsid w:val="00CD1388"/>
    <w:rsid w:val="00CD235D"/>
    <w:rsid w:val="00CD5591"/>
    <w:rsid w:val="00CE10CC"/>
    <w:rsid w:val="00CE72CF"/>
    <w:rsid w:val="00CF2AB8"/>
    <w:rsid w:val="00CF3F96"/>
    <w:rsid w:val="00CF4C37"/>
    <w:rsid w:val="00CF55CF"/>
    <w:rsid w:val="00CF7360"/>
    <w:rsid w:val="00D00841"/>
    <w:rsid w:val="00D008AB"/>
    <w:rsid w:val="00D00A1E"/>
    <w:rsid w:val="00D01696"/>
    <w:rsid w:val="00D01EE0"/>
    <w:rsid w:val="00D05A14"/>
    <w:rsid w:val="00D12680"/>
    <w:rsid w:val="00D265BD"/>
    <w:rsid w:val="00D269AF"/>
    <w:rsid w:val="00D30F49"/>
    <w:rsid w:val="00D32294"/>
    <w:rsid w:val="00D35322"/>
    <w:rsid w:val="00D35B18"/>
    <w:rsid w:val="00D36525"/>
    <w:rsid w:val="00D36D94"/>
    <w:rsid w:val="00D42D9F"/>
    <w:rsid w:val="00D4313C"/>
    <w:rsid w:val="00D45D91"/>
    <w:rsid w:val="00D4708F"/>
    <w:rsid w:val="00D50C1C"/>
    <w:rsid w:val="00D52F7D"/>
    <w:rsid w:val="00D53BDA"/>
    <w:rsid w:val="00D54B7F"/>
    <w:rsid w:val="00D54D53"/>
    <w:rsid w:val="00D570F4"/>
    <w:rsid w:val="00D572E1"/>
    <w:rsid w:val="00D66856"/>
    <w:rsid w:val="00D76186"/>
    <w:rsid w:val="00D76968"/>
    <w:rsid w:val="00D77000"/>
    <w:rsid w:val="00D81F68"/>
    <w:rsid w:val="00D83C03"/>
    <w:rsid w:val="00D84899"/>
    <w:rsid w:val="00D853DA"/>
    <w:rsid w:val="00D8571F"/>
    <w:rsid w:val="00D858B9"/>
    <w:rsid w:val="00D91064"/>
    <w:rsid w:val="00D9357D"/>
    <w:rsid w:val="00D93C59"/>
    <w:rsid w:val="00D94CB8"/>
    <w:rsid w:val="00D95599"/>
    <w:rsid w:val="00DA0A37"/>
    <w:rsid w:val="00DA3393"/>
    <w:rsid w:val="00DB023D"/>
    <w:rsid w:val="00DB16DE"/>
    <w:rsid w:val="00DB1929"/>
    <w:rsid w:val="00DB351B"/>
    <w:rsid w:val="00DB38C3"/>
    <w:rsid w:val="00DB45DF"/>
    <w:rsid w:val="00DB49FE"/>
    <w:rsid w:val="00DB72BB"/>
    <w:rsid w:val="00DB7741"/>
    <w:rsid w:val="00DC64AD"/>
    <w:rsid w:val="00DD02CC"/>
    <w:rsid w:val="00DD35F5"/>
    <w:rsid w:val="00DD6665"/>
    <w:rsid w:val="00DD75E2"/>
    <w:rsid w:val="00DD7D9B"/>
    <w:rsid w:val="00DE1D2A"/>
    <w:rsid w:val="00DE5750"/>
    <w:rsid w:val="00DE62BC"/>
    <w:rsid w:val="00DF3C26"/>
    <w:rsid w:val="00DF6C21"/>
    <w:rsid w:val="00DF75FB"/>
    <w:rsid w:val="00E00D8E"/>
    <w:rsid w:val="00E05768"/>
    <w:rsid w:val="00E11D71"/>
    <w:rsid w:val="00E12DE7"/>
    <w:rsid w:val="00E13C89"/>
    <w:rsid w:val="00E14BDE"/>
    <w:rsid w:val="00E15446"/>
    <w:rsid w:val="00E23E7E"/>
    <w:rsid w:val="00E242C6"/>
    <w:rsid w:val="00E24D49"/>
    <w:rsid w:val="00E25802"/>
    <w:rsid w:val="00E25920"/>
    <w:rsid w:val="00E3420C"/>
    <w:rsid w:val="00E3560F"/>
    <w:rsid w:val="00E35EEE"/>
    <w:rsid w:val="00E40778"/>
    <w:rsid w:val="00E40F38"/>
    <w:rsid w:val="00E4342D"/>
    <w:rsid w:val="00E43824"/>
    <w:rsid w:val="00E45C87"/>
    <w:rsid w:val="00E51BFC"/>
    <w:rsid w:val="00E5336E"/>
    <w:rsid w:val="00E53CE5"/>
    <w:rsid w:val="00E54213"/>
    <w:rsid w:val="00E555EE"/>
    <w:rsid w:val="00E60A9B"/>
    <w:rsid w:val="00E61786"/>
    <w:rsid w:val="00E63E0B"/>
    <w:rsid w:val="00E65759"/>
    <w:rsid w:val="00E6714E"/>
    <w:rsid w:val="00E7015E"/>
    <w:rsid w:val="00E7131B"/>
    <w:rsid w:val="00E718EB"/>
    <w:rsid w:val="00E71916"/>
    <w:rsid w:val="00E71F0E"/>
    <w:rsid w:val="00E73226"/>
    <w:rsid w:val="00E743D2"/>
    <w:rsid w:val="00E757BE"/>
    <w:rsid w:val="00E7616A"/>
    <w:rsid w:val="00E77E48"/>
    <w:rsid w:val="00E77E50"/>
    <w:rsid w:val="00E80472"/>
    <w:rsid w:val="00E8779D"/>
    <w:rsid w:val="00E87A9B"/>
    <w:rsid w:val="00E91B3F"/>
    <w:rsid w:val="00E9564A"/>
    <w:rsid w:val="00E967EE"/>
    <w:rsid w:val="00E96E32"/>
    <w:rsid w:val="00E97D24"/>
    <w:rsid w:val="00E97F04"/>
    <w:rsid w:val="00EA06EA"/>
    <w:rsid w:val="00EA25E8"/>
    <w:rsid w:val="00EA6CDD"/>
    <w:rsid w:val="00EA73B7"/>
    <w:rsid w:val="00EA7549"/>
    <w:rsid w:val="00EB2B5C"/>
    <w:rsid w:val="00EB3E73"/>
    <w:rsid w:val="00EB706A"/>
    <w:rsid w:val="00EC181A"/>
    <w:rsid w:val="00EC2949"/>
    <w:rsid w:val="00EC29C2"/>
    <w:rsid w:val="00EC2B28"/>
    <w:rsid w:val="00ED18FB"/>
    <w:rsid w:val="00ED1C54"/>
    <w:rsid w:val="00ED5E34"/>
    <w:rsid w:val="00ED6731"/>
    <w:rsid w:val="00EE4399"/>
    <w:rsid w:val="00EE43FF"/>
    <w:rsid w:val="00EE4BA3"/>
    <w:rsid w:val="00EE4DAE"/>
    <w:rsid w:val="00EE5ED5"/>
    <w:rsid w:val="00EE62E6"/>
    <w:rsid w:val="00EE78D2"/>
    <w:rsid w:val="00EF03B9"/>
    <w:rsid w:val="00EF0B2E"/>
    <w:rsid w:val="00EF32BF"/>
    <w:rsid w:val="00EF4EC7"/>
    <w:rsid w:val="00EF4FA7"/>
    <w:rsid w:val="00EF6354"/>
    <w:rsid w:val="00EF7D3A"/>
    <w:rsid w:val="00F05DFB"/>
    <w:rsid w:val="00F111FE"/>
    <w:rsid w:val="00F13970"/>
    <w:rsid w:val="00F206C1"/>
    <w:rsid w:val="00F20B8D"/>
    <w:rsid w:val="00F20EFB"/>
    <w:rsid w:val="00F316AE"/>
    <w:rsid w:val="00F35688"/>
    <w:rsid w:val="00F35E80"/>
    <w:rsid w:val="00F36845"/>
    <w:rsid w:val="00F3700F"/>
    <w:rsid w:val="00F376E5"/>
    <w:rsid w:val="00F404B1"/>
    <w:rsid w:val="00F408C2"/>
    <w:rsid w:val="00F42EBB"/>
    <w:rsid w:val="00F46275"/>
    <w:rsid w:val="00F548C9"/>
    <w:rsid w:val="00F55B5F"/>
    <w:rsid w:val="00F60BE6"/>
    <w:rsid w:val="00F62C56"/>
    <w:rsid w:val="00F6757D"/>
    <w:rsid w:val="00F67985"/>
    <w:rsid w:val="00F70A90"/>
    <w:rsid w:val="00F71AB8"/>
    <w:rsid w:val="00F7294E"/>
    <w:rsid w:val="00F76E36"/>
    <w:rsid w:val="00F801FB"/>
    <w:rsid w:val="00F82BD6"/>
    <w:rsid w:val="00F82F6D"/>
    <w:rsid w:val="00F87E4F"/>
    <w:rsid w:val="00F90029"/>
    <w:rsid w:val="00F905C3"/>
    <w:rsid w:val="00F9597B"/>
    <w:rsid w:val="00FA016B"/>
    <w:rsid w:val="00FA1F57"/>
    <w:rsid w:val="00FA3D37"/>
    <w:rsid w:val="00FA6295"/>
    <w:rsid w:val="00FA70FB"/>
    <w:rsid w:val="00FA7FCE"/>
    <w:rsid w:val="00FB6E64"/>
    <w:rsid w:val="00FC3063"/>
    <w:rsid w:val="00FC7909"/>
    <w:rsid w:val="00FD10D9"/>
    <w:rsid w:val="00FD395A"/>
    <w:rsid w:val="00FD4182"/>
    <w:rsid w:val="00FD6259"/>
    <w:rsid w:val="00FE1AB5"/>
    <w:rsid w:val="00FE32C8"/>
    <w:rsid w:val="00FE3524"/>
    <w:rsid w:val="00FE3DD2"/>
    <w:rsid w:val="00FE478E"/>
    <w:rsid w:val="00FE4D6A"/>
    <w:rsid w:val="00FE690B"/>
    <w:rsid w:val="00FE6D43"/>
    <w:rsid w:val="00FE7007"/>
    <w:rsid w:val="00FF6BB4"/>
    <w:rsid w:val="00FF74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F1BEF57"/>
  <w15:docId w15:val="{3A9BBFAE-8440-4721-BD1D-B061175F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3862C1"/>
    <w:pPr>
      <w:pBdr>
        <w:bottom w:val="single" w:sz="4" w:space="1" w:color="auto"/>
      </w:pBdr>
      <w:ind w:right="4"/>
    </w:pPr>
    <w:rPr>
      <w:b/>
    </w:rPr>
  </w:style>
  <w:style w:type="paragraph" w:styleId="ListParagraph">
    <w:name w:val="List Paragraph"/>
    <w:basedOn w:val="List"/>
    <w:autoRedefine/>
    <w:uiPriority w:val="34"/>
    <w:qFormat/>
    <w:rsid w:val="00894723"/>
    <w:pPr>
      <w:numPr>
        <w:numId w:val="38"/>
      </w:numPr>
      <w:autoSpaceDE w:val="0"/>
      <w:autoSpaceDN w:val="0"/>
      <w:adjustRightInd w:val="0"/>
      <w:spacing w:before="150" w:after="150" w:line="360" w:lineRule="auto"/>
      <w:ind w:left="0" w:firstLine="0"/>
      <w:contextualSpacing w:val="0"/>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rsid w:val="0048609C"/>
    <w:pPr>
      <w:widowControl w:val="0"/>
      <w:numPr>
        <w:numId w:val="34"/>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uiPriority w:val="99"/>
    <w:semiHidden/>
    <w:rsid w:val="00F206C1"/>
    <w:rPr>
      <w:color w:val="808080"/>
    </w:rPr>
  </w:style>
  <w:style w:type="paragraph" w:customStyle="1" w:styleId="AttachmentTextaboveFooter">
    <w:name w:val="Attachment Text above Footer"/>
    <w:basedOn w:val="Footer"/>
    <w:qFormat/>
    <w:rsid w:val="004850D0"/>
  </w:style>
  <w:style w:type="paragraph" w:styleId="BodyText">
    <w:name w:val="Body Text"/>
    <w:basedOn w:val="Normal"/>
    <w:link w:val="BodyTextChar"/>
    <w:qFormat/>
    <w:rsid w:val="000F1CE9"/>
    <w:pPr>
      <w:spacing w:after="240"/>
      <w:jc w:val="both"/>
    </w:pPr>
    <w:rPr>
      <w:rFonts w:ascii="Arial" w:eastAsia="Arial" w:hAnsi="Arial"/>
      <w:sz w:val="22"/>
      <w:szCs w:val="22"/>
      <w:lang w:val="en-CA"/>
    </w:rPr>
  </w:style>
  <w:style w:type="character" w:customStyle="1" w:styleId="BodyTextChar">
    <w:name w:val="Body Text Char"/>
    <w:link w:val="BodyText"/>
    <w:rsid w:val="000F1CE9"/>
    <w:rPr>
      <w:rFonts w:ascii="Arial" w:eastAsia="Arial" w:hAnsi="Arial"/>
      <w:sz w:val="22"/>
      <w:szCs w:val="22"/>
      <w:lang w:eastAsia="en-US"/>
    </w:rPr>
  </w:style>
  <w:style w:type="character" w:styleId="UnresolvedMention">
    <w:name w:val="Unresolved Mention"/>
    <w:basedOn w:val="DefaultParagraphFont"/>
    <w:uiPriority w:val="99"/>
    <w:semiHidden/>
    <w:unhideWhenUsed/>
    <w:rsid w:val="00052084"/>
    <w:rPr>
      <w:color w:val="605E5C"/>
      <w:shd w:val="clear" w:color="auto" w:fill="E1DFDD"/>
    </w:rPr>
  </w:style>
  <w:style w:type="paragraph" w:customStyle="1" w:styleId="Default">
    <w:name w:val="Default"/>
    <w:rsid w:val="00350BC9"/>
    <w:pPr>
      <w:autoSpaceDE w:val="0"/>
      <w:autoSpaceDN w:val="0"/>
      <w:adjustRightInd w:val="0"/>
    </w:pPr>
    <w:rPr>
      <w:color w:val="000000"/>
      <w:sz w:val="24"/>
      <w:szCs w:val="24"/>
    </w:rPr>
  </w:style>
  <w:style w:type="character" w:customStyle="1" w:styleId="inv-meeting-url">
    <w:name w:val="inv-meeting-url"/>
    <w:basedOn w:val="DefaultParagraphFont"/>
    <w:rsid w:val="00B32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24040905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620795162">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21132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global.gotomeeting.com/join/444743573" TargetMode="External"/><Relationship Id="rId26" Type="http://schemas.openxmlformats.org/officeDocument/2006/relationships/hyperlink" Target="http://www.olt.gov.on.ca" TargetMode="External"/><Relationship Id="rId3" Type="http://schemas.openxmlformats.org/officeDocument/2006/relationships/customXml" Target="../customXml/item3.xml"/><Relationship Id="rId21" Type="http://schemas.openxmlformats.org/officeDocument/2006/relationships/hyperlink" Target="tel:+18882991889,,444743573"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tel:+16474979373,,44474357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pp.gotomeeting.com/home.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tel:+18882991889,,444743573"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global.gotomeeting.com/join/849632069"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global.gotomeeting.com/install"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tel:+16474979373,,444743573" TargetMode="Externa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50D9FAE8ACCD48B99DD6067E24554C" ma:contentTypeVersion="8" ma:contentTypeDescription="Create a new document." ma:contentTypeScope="" ma:versionID="3088085c15af0b893953650d3001beab">
  <xsd:schema xmlns:xsd="http://www.w3.org/2001/XMLSchema" xmlns:xs="http://www.w3.org/2001/XMLSchema" xmlns:p="http://schemas.microsoft.com/office/2006/metadata/properties" xmlns:ns3="8fa3d561-c8f6-48b6-9ae1-7c13b6516d10" targetNamespace="http://schemas.microsoft.com/office/2006/metadata/properties" ma:root="true" ma:fieldsID="149aa06dca0ec4da9b53e769f40fc8cb" ns3:_="">
    <xsd:import namespace="8fa3d561-c8f6-48b6-9ae1-7c13b6516d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d561-c8f6-48b6-9ae1-7c13b6516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5865-77AE-4A40-BDB6-FED33899D3E2}">
  <ds:schemaRefs>
    <ds:schemaRef ds:uri="http://schemas.microsoft.com/sharepoint/v3/contenttype/forms"/>
  </ds:schemaRefs>
</ds:datastoreItem>
</file>

<file path=customXml/itemProps2.xml><?xml version="1.0" encoding="utf-8"?>
<ds:datastoreItem xmlns:ds="http://schemas.openxmlformats.org/officeDocument/2006/customXml" ds:itemID="{1D679803-927F-4350-8D92-25AE7C2225D2}">
  <ds:schemaRefs>
    <ds:schemaRef ds:uri="http://purl.org/dc/elements/1.1/"/>
    <ds:schemaRef ds:uri="http://schemas.microsoft.com/office/2006/metadata/properties"/>
    <ds:schemaRef ds:uri="http://purl.org/dc/terms/"/>
    <ds:schemaRef ds:uri="http://schemas.microsoft.com/office/2006/documentManagement/types"/>
    <ds:schemaRef ds:uri="8fa3d561-c8f6-48b6-9ae1-7c13b6516d10"/>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A6C77BD-3E81-4A0D-8E45-541A1D0E9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d561-c8f6-48b6-9ae1-7c13b6516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CBC08D-2212-471D-A52D-AA4FD5B9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2242</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2021-02-12T13:52:00Z</cp:lastPrinted>
  <dcterms:created xsi:type="dcterms:W3CDTF">2021-02-12T13:50:00Z</dcterms:created>
  <dcterms:modified xsi:type="dcterms:W3CDTF">2021-02-12T13:58:00Z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Evangeline.Berlie@ontario.ca</vt:lpwstr>
  </property>
  <property fmtid="{D5CDD505-2E9C-101B-9397-08002B2CF9AE}" pid="5" name="MSIP_Label_034a106e-6316-442c-ad35-738afd673d2b_SetDate">
    <vt:lpwstr>2019-08-27T17:10:42.5803589Z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0x010100FA50D9FAE8ACCD48B99DD6067E24554C</vt:lpwstr>
  </property>
</Properties>
</file>