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111"/>
        <w:tblW w:w="9498" w:type="dxa"/>
        <w:tblLayout w:type="fixed"/>
        <w:tblLook w:val="0000" w:firstRow="0" w:lastRow="0" w:firstColumn="0" w:lastColumn="0" w:noHBand="0" w:noVBand="0"/>
      </w:tblPr>
      <w:tblGrid>
        <w:gridCol w:w="5954"/>
        <w:gridCol w:w="3544"/>
      </w:tblGrid>
      <w:tr w:rsidR="006D09B4" w:rsidRPr="001E764F" w14:paraId="6BCA48CA" w14:textId="77777777" w:rsidTr="00D67780">
        <w:trPr>
          <w:trHeight w:val="281"/>
        </w:trPr>
        <w:tc>
          <w:tcPr>
            <w:tcW w:w="5954" w:type="dxa"/>
          </w:tcPr>
          <w:p w14:paraId="15B1EE1C" w14:textId="77777777" w:rsidR="006D09B4" w:rsidRPr="001E764F" w:rsidRDefault="006D09B4" w:rsidP="006D09B4">
            <w:pPr>
              <w:rPr>
                <w:rFonts w:ascii="Arial" w:hAnsi="Arial" w:cs="Arial"/>
                <w:b/>
                <w:sz w:val="16"/>
                <w:szCs w:val="16"/>
              </w:rPr>
            </w:pPr>
          </w:p>
        </w:tc>
        <w:tc>
          <w:tcPr>
            <w:tcW w:w="3544" w:type="dxa"/>
            <w:vMerge w:val="restart"/>
          </w:tcPr>
          <w:p w14:paraId="660869A8" w14:textId="47ED084C" w:rsidR="006D09B4" w:rsidRPr="001E764F" w:rsidRDefault="005517CB" w:rsidP="006D09B4">
            <w:pPr>
              <w:rPr>
                <w:rFonts w:ascii="Arial" w:hAnsi="Arial" w:cs="Arial"/>
                <w:b/>
                <w:noProof/>
                <w:sz w:val="32"/>
                <w:szCs w:val="32"/>
                <w:lang w:val="en-CA" w:eastAsia="en-CA"/>
              </w:rPr>
            </w:pPr>
            <w:r>
              <w:rPr>
                <w:noProof/>
                <w:lang w:val="en-CA" w:eastAsia="en-CA"/>
              </w:rPr>
              <w:drawing>
                <wp:anchor distT="0" distB="0" distL="114300" distR="114300" simplePos="0" relativeHeight="251657728" behindDoc="0" locked="0" layoutInCell="1" allowOverlap="1" wp14:anchorId="5B9F6667" wp14:editId="7FDF7EB9">
                  <wp:simplePos x="0" y="0"/>
                  <wp:positionH relativeFrom="column">
                    <wp:posOffset>988060</wp:posOffset>
                  </wp:positionH>
                  <wp:positionV relativeFrom="paragraph">
                    <wp:posOffset>67310</wp:posOffset>
                  </wp:positionV>
                  <wp:extent cx="1188720" cy="118872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09B4" w:rsidRPr="001E764F" w14:paraId="79443D38" w14:textId="77777777" w:rsidTr="00D67780">
        <w:tc>
          <w:tcPr>
            <w:tcW w:w="5954" w:type="dxa"/>
          </w:tcPr>
          <w:p w14:paraId="4A5769C3" w14:textId="0F7C3587" w:rsidR="006D09B4" w:rsidRPr="001E764F" w:rsidRDefault="0026544D" w:rsidP="006D09B4">
            <w:pPr>
              <w:rPr>
                <w:rFonts w:ascii="Arial" w:hAnsi="Arial" w:cs="Arial"/>
                <w:b/>
                <w:sz w:val="32"/>
                <w:szCs w:val="32"/>
              </w:rPr>
            </w:pPr>
            <w:r>
              <w:rPr>
                <w:rFonts w:ascii="Arial" w:hAnsi="Arial" w:cs="Arial"/>
                <w:b/>
                <w:sz w:val="32"/>
                <w:szCs w:val="32"/>
              </w:rPr>
              <w:t>Ontario Land</w:t>
            </w:r>
            <w:r w:rsidR="00BB66A5" w:rsidRPr="00A7018C">
              <w:rPr>
                <w:rFonts w:ascii="Arial" w:hAnsi="Arial" w:cs="Arial"/>
                <w:b/>
                <w:sz w:val="32"/>
                <w:szCs w:val="32"/>
              </w:rPr>
              <w:t xml:space="preserve"> Tribunal</w:t>
            </w:r>
          </w:p>
        </w:tc>
        <w:tc>
          <w:tcPr>
            <w:tcW w:w="3544" w:type="dxa"/>
            <w:vMerge/>
          </w:tcPr>
          <w:p w14:paraId="16814BC3" w14:textId="77777777" w:rsidR="006D09B4" w:rsidRPr="001E764F" w:rsidRDefault="006D09B4" w:rsidP="006D09B4">
            <w:pPr>
              <w:rPr>
                <w:rFonts w:ascii="Arial" w:hAnsi="Arial" w:cs="Arial"/>
                <w:b/>
                <w:sz w:val="32"/>
                <w:szCs w:val="32"/>
              </w:rPr>
            </w:pPr>
          </w:p>
        </w:tc>
      </w:tr>
      <w:tr w:rsidR="006D09B4" w:rsidRPr="001E764F" w14:paraId="4E1A51D6" w14:textId="77777777" w:rsidTr="004D5D5D">
        <w:tc>
          <w:tcPr>
            <w:tcW w:w="5954" w:type="dxa"/>
          </w:tcPr>
          <w:p w14:paraId="26424DFB" w14:textId="77777777" w:rsidR="004D5D5D" w:rsidRDefault="00FE1AB5" w:rsidP="0010677E">
            <w:pPr>
              <w:rPr>
                <w:rFonts w:ascii="Arial" w:hAnsi="Arial" w:cs="Arial"/>
                <w:sz w:val="32"/>
                <w:szCs w:val="32"/>
                <w:lang w:val="fr-CA"/>
              </w:rPr>
            </w:pPr>
            <w:r>
              <w:rPr>
                <w:rFonts w:ascii="Arial" w:hAnsi="Arial" w:cs="Arial"/>
                <w:sz w:val="32"/>
                <w:szCs w:val="32"/>
                <w:lang w:val="fr-CA"/>
              </w:rPr>
              <w:t xml:space="preserve">Tribunal </w:t>
            </w:r>
            <w:r w:rsidR="0010677E" w:rsidRPr="005A0C27">
              <w:rPr>
                <w:rFonts w:ascii="Arial" w:hAnsi="Arial" w:cs="Arial"/>
                <w:sz w:val="32"/>
                <w:szCs w:val="32"/>
                <w:lang w:val="fr-CA"/>
              </w:rPr>
              <w:t xml:space="preserve">ontarien </w:t>
            </w:r>
            <w:r w:rsidR="0010677E" w:rsidRPr="003C7820">
              <w:rPr>
                <w:rFonts w:ascii="Arial" w:hAnsi="Arial" w:cs="Arial"/>
                <w:sz w:val="32"/>
                <w:szCs w:val="32"/>
                <w:lang w:val="fr-CA"/>
              </w:rPr>
              <w:t xml:space="preserve">de l’aménagement </w:t>
            </w:r>
          </w:p>
          <w:p w14:paraId="526ACF0C" w14:textId="34651E25" w:rsidR="0010677E" w:rsidRPr="003C7820" w:rsidRDefault="0010677E" w:rsidP="0010677E">
            <w:pPr>
              <w:rPr>
                <w:rFonts w:ascii="Arial" w:hAnsi="Arial" w:cs="Arial"/>
                <w:sz w:val="32"/>
                <w:szCs w:val="32"/>
                <w:lang w:val="fr-CA"/>
              </w:rPr>
            </w:pPr>
            <w:proofErr w:type="gramStart"/>
            <w:r w:rsidRPr="00E9577B">
              <w:rPr>
                <w:rFonts w:ascii="Arial" w:hAnsi="Arial" w:cs="Arial"/>
                <w:sz w:val="32"/>
                <w:szCs w:val="32"/>
                <w:lang w:val="fr-CA"/>
              </w:rPr>
              <w:t>du</w:t>
            </w:r>
            <w:proofErr w:type="gramEnd"/>
            <w:r w:rsidRPr="00E9577B">
              <w:rPr>
                <w:rFonts w:ascii="Arial" w:hAnsi="Arial" w:cs="Arial"/>
                <w:sz w:val="32"/>
                <w:szCs w:val="32"/>
                <w:lang w:val="fr-CA"/>
              </w:rPr>
              <w:t xml:space="preserve"> territoire</w:t>
            </w:r>
          </w:p>
          <w:p w14:paraId="3A81386A" w14:textId="0566C39B" w:rsidR="006D09B4" w:rsidRPr="001E764F" w:rsidRDefault="006D09B4" w:rsidP="006D09B4">
            <w:pPr>
              <w:rPr>
                <w:rFonts w:ascii="Arial" w:hAnsi="Arial" w:cs="Arial"/>
                <w:sz w:val="32"/>
                <w:szCs w:val="32"/>
                <w:lang w:val="fr-CA"/>
              </w:rPr>
            </w:pPr>
          </w:p>
          <w:p w14:paraId="0A5E1C85" w14:textId="77777777" w:rsidR="006D09B4" w:rsidRPr="001E764F" w:rsidRDefault="006D09B4" w:rsidP="006D09B4">
            <w:pPr>
              <w:rPr>
                <w:rFonts w:ascii="Arial" w:hAnsi="Arial" w:cs="Arial"/>
                <w:sz w:val="32"/>
                <w:szCs w:val="32"/>
                <w:lang w:val="fr-CA"/>
              </w:rPr>
            </w:pPr>
          </w:p>
        </w:tc>
        <w:tc>
          <w:tcPr>
            <w:tcW w:w="3544" w:type="dxa"/>
            <w:vMerge/>
          </w:tcPr>
          <w:p w14:paraId="5778BDE8" w14:textId="77777777" w:rsidR="006D09B4" w:rsidRPr="001E764F" w:rsidRDefault="006D09B4" w:rsidP="006D09B4">
            <w:pPr>
              <w:rPr>
                <w:rFonts w:ascii="Arial" w:hAnsi="Arial" w:cs="Arial"/>
                <w:sz w:val="32"/>
                <w:szCs w:val="32"/>
                <w:lang w:val="fr-CA"/>
              </w:rPr>
            </w:pPr>
          </w:p>
        </w:tc>
      </w:tr>
    </w:tbl>
    <w:p w14:paraId="62C24F70" w14:textId="189C86D3" w:rsidR="00AB07FC" w:rsidRPr="0006526A" w:rsidRDefault="00AB07FC" w:rsidP="002159B4">
      <w:pPr>
        <w:rPr>
          <w:rFonts w:ascii="Arial" w:hAnsi="Arial" w:cs="Arial"/>
          <w:lang w:val="fr-CA"/>
        </w:rPr>
      </w:pPr>
      <w:bookmarkStart w:id="0" w:name="Appearances"/>
    </w:p>
    <w:tbl>
      <w:tblPr>
        <w:tblpPr w:leftFromText="181" w:rightFromText="181" w:vertAnchor="text" w:horzAnchor="margin" w:tblpY="189"/>
        <w:tblW w:w="9606" w:type="dxa"/>
        <w:tblLook w:val="04A0" w:firstRow="1" w:lastRow="0" w:firstColumn="1" w:lastColumn="0" w:noHBand="0" w:noVBand="1"/>
      </w:tblPr>
      <w:tblGrid>
        <w:gridCol w:w="1818"/>
        <w:gridCol w:w="3960"/>
        <w:gridCol w:w="1890"/>
        <w:gridCol w:w="1938"/>
      </w:tblGrid>
      <w:tr w:rsidR="00EA73B7" w:rsidRPr="001E764F" w14:paraId="0DDF805D" w14:textId="77777777" w:rsidTr="00657FF0">
        <w:trPr>
          <w:trHeight w:val="260"/>
        </w:trPr>
        <w:tc>
          <w:tcPr>
            <w:tcW w:w="1818" w:type="dxa"/>
            <w:shd w:val="clear" w:color="auto" w:fill="auto"/>
            <w:vAlign w:val="center"/>
          </w:tcPr>
          <w:p w14:paraId="536E6D94" w14:textId="77777777" w:rsidR="00EA73B7" w:rsidRPr="001D67CE" w:rsidRDefault="00EA73B7" w:rsidP="002159B4">
            <w:pPr>
              <w:rPr>
                <w:rFonts w:ascii="Arial" w:hAnsi="Arial" w:cs="Arial"/>
              </w:rPr>
            </w:pPr>
            <w:r w:rsidRPr="001E764F">
              <w:rPr>
                <w:rFonts w:ascii="Arial" w:hAnsi="Arial" w:cs="Arial"/>
                <w:b/>
              </w:rPr>
              <w:t>ISSUE DATE:</w:t>
            </w:r>
          </w:p>
        </w:tc>
        <w:tc>
          <w:tcPr>
            <w:tcW w:w="3960" w:type="dxa"/>
            <w:shd w:val="clear" w:color="auto" w:fill="auto"/>
            <w:vAlign w:val="center"/>
          </w:tcPr>
          <w:p w14:paraId="4E6EA433" w14:textId="1323E1DE" w:rsidR="00EA73B7" w:rsidRPr="001D67CE" w:rsidRDefault="007B7210" w:rsidP="002159B4">
            <w:pPr>
              <w:rPr>
                <w:rFonts w:ascii="Arial" w:hAnsi="Arial" w:cs="Arial"/>
              </w:rPr>
            </w:pPr>
            <w:r>
              <w:rPr>
                <w:rFonts w:ascii="Arial" w:hAnsi="Arial" w:cs="Arial"/>
              </w:rPr>
              <w:t>July 08, 2021</w:t>
            </w:r>
          </w:p>
        </w:tc>
        <w:tc>
          <w:tcPr>
            <w:tcW w:w="1890" w:type="dxa"/>
            <w:shd w:val="clear" w:color="auto" w:fill="auto"/>
            <w:vAlign w:val="center"/>
          </w:tcPr>
          <w:p w14:paraId="059E25C7" w14:textId="09DF04C5" w:rsidR="00EA73B7" w:rsidRPr="001D67CE" w:rsidRDefault="00EA73B7" w:rsidP="002159B4">
            <w:pPr>
              <w:rPr>
                <w:rFonts w:ascii="Arial" w:hAnsi="Arial" w:cs="Arial"/>
              </w:rPr>
            </w:pPr>
            <w:r w:rsidRPr="001E764F">
              <w:rPr>
                <w:rFonts w:ascii="Arial" w:hAnsi="Arial" w:cs="Arial"/>
                <w:b/>
              </w:rPr>
              <w:fldChar w:fldCharType="begin"/>
            </w:r>
            <w:r w:rsidRPr="001E764F">
              <w:rPr>
                <w:rFonts w:ascii="Arial" w:hAnsi="Arial" w:cs="Arial"/>
                <w:b/>
              </w:rPr>
              <w:instrText xml:space="preserve"> SEQ CHAPTER \h \r 1</w:instrText>
            </w:r>
            <w:r w:rsidRPr="001E764F">
              <w:rPr>
                <w:rFonts w:ascii="Arial" w:hAnsi="Arial" w:cs="Arial"/>
                <w:b/>
              </w:rPr>
              <w:fldChar w:fldCharType="end"/>
            </w:r>
            <w:r w:rsidRPr="001E764F">
              <w:rPr>
                <w:rFonts w:ascii="Arial" w:hAnsi="Arial" w:cs="Arial"/>
                <w:b/>
              </w:rPr>
              <w:t>CASE NO(S).:</w:t>
            </w:r>
          </w:p>
        </w:tc>
        <w:tc>
          <w:tcPr>
            <w:tcW w:w="1938" w:type="dxa"/>
            <w:shd w:val="clear" w:color="auto" w:fill="auto"/>
            <w:vAlign w:val="center"/>
          </w:tcPr>
          <w:p w14:paraId="1F1BF054" w14:textId="37309EF0" w:rsidR="00EA73B7" w:rsidRPr="001E764F" w:rsidRDefault="0095730B" w:rsidP="0051499C">
            <w:pPr>
              <w:rPr>
                <w:rFonts w:ascii="Arial" w:hAnsi="Arial" w:cs="Arial"/>
              </w:rPr>
            </w:pPr>
            <w:r>
              <w:rPr>
                <w:rFonts w:ascii="Arial" w:hAnsi="Arial" w:cs="Arial"/>
              </w:rPr>
              <w:t>PL</w:t>
            </w:r>
            <w:r w:rsidR="00905155">
              <w:rPr>
                <w:rFonts w:ascii="Arial" w:hAnsi="Arial" w:cs="Arial"/>
              </w:rPr>
              <w:t>210024</w:t>
            </w:r>
          </w:p>
        </w:tc>
      </w:tr>
    </w:tbl>
    <w:p w14:paraId="20039B6F" w14:textId="599F29A1" w:rsidR="001D67CE" w:rsidRDefault="001D67CE" w:rsidP="00270AAE">
      <w:pPr>
        <w:rPr>
          <w:rFonts w:ascii="Arial" w:hAnsi="Arial" w:cs="Arial"/>
          <w:highlight w:val="yellow"/>
        </w:rPr>
      </w:pPr>
    </w:p>
    <w:tbl>
      <w:tblPr>
        <w:tblW w:w="0" w:type="auto"/>
        <w:tblLook w:val="04A0" w:firstRow="1" w:lastRow="0" w:firstColumn="1" w:lastColumn="0" w:noHBand="0" w:noVBand="1"/>
      </w:tblPr>
      <w:tblGrid>
        <w:gridCol w:w="3348"/>
        <w:gridCol w:w="5508"/>
      </w:tblGrid>
      <w:tr w:rsidR="004B1455" w:rsidRPr="004B1455" w14:paraId="3982CDE8" w14:textId="77777777" w:rsidTr="004B1455">
        <w:trPr>
          <w:cantSplit/>
          <w:trHeight w:val="732"/>
        </w:trPr>
        <w:tc>
          <w:tcPr>
            <w:tcW w:w="8856" w:type="dxa"/>
            <w:gridSpan w:val="2"/>
            <w:hideMark/>
          </w:tcPr>
          <w:p w14:paraId="04C5F634" w14:textId="77777777" w:rsidR="004B1455" w:rsidRPr="004B1455" w:rsidRDefault="004B1455">
            <w:pPr>
              <w:rPr>
                <w:rFonts w:ascii="Arial" w:hAnsi="Arial" w:cs="Arial"/>
              </w:rPr>
            </w:pPr>
            <w:r w:rsidRPr="004B1455">
              <w:rPr>
                <w:rFonts w:ascii="Arial" w:hAnsi="Arial" w:cs="Arial"/>
                <w:b/>
              </w:rPr>
              <w:t xml:space="preserve">PROCEEDING COMMENCED UNDER </w:t>
            </w:r>
            <w:r w:rsidRPr="004B1455">
              <w:rPr>
                <w:rFonts w:ascii="Arial" w:hAnsi="Arial" w:cs="Arial"/>
              </w:rPr>
              <w:t xml:space="preserve">subsection 22(7) of the </w:t>
            </w:r>
            <w:r w:rsidRPr="004B1455">
              <w:rPr>
                <w:rFonts w:ascii="Arial" w:hAnsi="Arial" w:cs="Arial"/>
                <w:i/>
              </w:rPr>
              <w:t>Planning Act</w:t>
            </w:r>
            <w:r w:rsidRPr="004B1455">
              <w:rPr>
                <w:rFonts w:ascii="Arial" w:hAnsi="Arial" w:cs="Arial"/>
              </w:rPr>
              <w:t>, R.S.O. 1990, c. P.13, as amended</w:t>
            </w:r>
          </w:p>
        </w:tc>
      </w:tr>
      <w:tr w:rsidR="004B1455" w:rsidRPr="004B1455" w14:paraId="3ED6824D" w14:textId="77777777" w:rsidTr="004B1455">
        <w:tc>
          <w:tcPr>
            <w:tcW w:w="3348" w:type="dxa"/>
            <w:hideMark/>
          </w:tcPr>
          <w:p w14:paraId="6A220CC7" w14:textId="77777777" w:rsidR="004B1455" w:rsidRPr="004B1455" w:rsidRDefault="004B1455">
            <w:pPr>
              <w:rPr>
                <w:rFonts w:ascii="Arial" w:hAnsi="Arial" w:cs="Arial"/>
              </w:rPr>
            </w:pPr>
            <w:r w:rsidRPr="004B1455">
              <w:rPr>
                <w:rFonts w:ascii="Arial" w:hAnsi="Arial" w:cs="Arial"/>
              </w:rPr>
              <w:t>Applicant and Appellant:</w:t>
            </w:r>
          </w:p>
        </w:tc>
        <w:tc>
          <w:tcPr>
            <w:tcW w:w="5508" w:type="dxa"/>
            <w:hideMark/>
          </w:tcPr>
          <w:p w14:paraId="375123C8" w14:textId="77777777" w:rsidR="004B1455" w:rsidRPr="004B1455" w:rsidRDefault="004B1455" w:rsidP="004B1455">
            <w:pPr>
              <w:ind w:left="509"/>
              <w:rPr>
                <w:rFonts w:ascii="Arial" w:hAnsi="Arial" w:cs="Arial"/>
              </w:rPr>
            </w:pPr>
            <w:r w:rsidRPr="004B1455">
              <w:rPr>
                <w:rFonts w:ascii="Arial" w:hAnsi="Arial" w:cs="Arial"/>
              </w:rPr>
              <w:t>Willow Valley Holdings Inc.</w:t>
            </w:r>
          </w:p>
        </w:tc>
      </w:tr>
      <w:tr w:rsidR="004B1455" w:rsidRPr="004B1455" w14:paraId="36D80F9E" w14:textId="77777777" w:rsidTr="004B1455">
        <w:tc>
          <w:tcPr>
            <w:tcW w:w="3348" w:type="dxa"/>
            <w:hideMark/>
          </w:tcPr>
          <w:p w14:paraId="4651AB39" w14:textId="77777777" w:rsidR="004B1455" w:rsidRPr="004B1455" w:rsidRDefault="004B1455">
            <w:pPr>
              <w:rPr>
                <w:rFonts w:ascii="Arial" w:hAnsi="Arial" w:cs="Arial"/>
              </w:rPr>
            </w:pPr>
            <w:r w:rsidRPr="004B1455">
              <w:rPr>
                <w:rFonts w:ascii="Arial" w:hAnsi="Arial" w:cs="Arial"/>
              </w:rPr>
              <w:t>Subject:</w:t>
            </w:r>
          </w:p>
        </w:tc>
        <w:tc>
          <w:tcPr>
            <w:tcW w:w="5508" w:type="dxa"/>
            <w:hideMark/>
          </w:tcPr>
          <w:p w14:paraId="46228F16" w14:textId="77777777" w:rsidR="004B1455" w:rsidRPr="004B1455" w:rsidRDefault="004B1455" w:rsidP="004B1455">
            <w:pPr>
              <w:ind w:left="509"/>
              <w:rPr>
                <w:rFonts w:ascii="Arial" w:hAnsi="Arial" w:cs="Arial"/>
              </w:rPr>
            </w:pPr>
            <w:r w:rsidRPr="004B1455">
              <w:rPr>
                <w:rFonts w:ascii="Arial" w:hAnsi="Arial" w:cs="Arial"/>
              </w:rPr>
              <w:t>Request to amend the Official Plan - Refusal of request by City of Hamilton</w:t>
            </w:r>
          </w:p>
        </w:tc>
      </w:tr>
      <w:tr w:rsidR="004B1455" w:rsidRPr="004B1455" w14:paraId="19B096D3" w14:textId="77777777" w:rsidTr="004B1455">
        <w:tc>
          <w:tcPr>
            <w:tcW w:w="3348" w:type="dxa"/>
            <w:hideMark/>
          </w:tcPr>
          <w:p w14:paraId="19DBE4F6" w14:textId="77777777" w:rsidR="004B1455" w:rsidRPr="004B1455" w:rsidRDefault="004B1455">
            <w:pPr>
              <w:rPr>
                <w:rFonts w:ascii="Arial" w:hAnsi="Arial" w:cs="Arial"/>
              </w:rPr>
            </w:pPr>
            <w:r w:rsidRPr="004B1455">
              <w:rPr>
                <w:rFonts w:ascii="Arial" w:hAnsi="Arial" w:cs="Arial"/>
              </w:rPr>
              <w:t>Existing Designation:</w:t>
            </w:r>
          </w:p>
        </w:tc>
        <w:tc>
          <w:tcPr>
            <w:tcW w:w="5508" w:type="dxa"/>
            <w:hideMark/>
          </w:tcPr>
          <w:p w14:paraId="23EB6C90" w14:textId="77777777" w:rsidR="004B1455" w:rsidRPr="004B1455" w:rsidRDefault="004B1455" w:rsidP="004B1455">
            <w:pPr>
              <w:ind w:left="509"/>
              <w:rPr>
                <w:rFonts w:ascii="Arial" w:hAnsi="Arial" w:cs="Arial"/>
              </w:rPr>
            </w:pPr>
            <w:r w:rsidRPr="004B1455">
              <w:rPr>
                <w:rFonts w:ascii="Arial" w:hAnsi="Arial" w:cs="Arial"/>
              </w:rPr>
              <w:t>Open Space</w:t>
            </w:r>
          </w:p>
        </w:tc>
      </w:tr>
      <w:tr w:rsidR="004B1455" w:rsidRPr="004B1455" w14:paraId="1ACB320D" w14:textId="77777777" w:rsidTr="004B1455">
        <w:tc>
          <w:tcPr>
            <w:tcW w:w="3348" w:type="dxa"/>
            <w:hideMark/>
          </w:tcPr>
          <w:p w14:paraId="2696CD35" w14:textId="77777777" w:rsidR="004B1455" w:rsidRPr="004B1455" w:rsidRDefault="004B1455">
            <w:pPr>
              <w:rPr>
                <w:rFonts w:ascii="Arial" w:hAnsi="Arial" w:cs="Arial"/>
              </w:rPr>
            </w:pPr>
            <w:r w:rsidRPr="004B1455">
              <w:rPr>
                <w:rFonts w:ascii="Arial" w:hAnsi="Arial" w:cs="Arial"/>
              </w:rPr>
              <w:t xml:space="preserve">Proposed Designated: </w:t>
            </w:r>
          </w:p>
        </w:tc>
        <w:tc>
          <w:tcPr>
            <w:tcW w:w="5508" w:type="dxa"/>
            <w:hideMark/>
          </w:tcPr>
          <w:p w14:paraId="024B38B5" w14:textId="77777777" w:rsidR="004B1455" w:rsidRPr="004B1455" w:rsidRDefault="004B1455" w:rsidP="004B1455">
            <w:pPr>
              <w:ind w:left="509"/>
              <w:rPr>
                <w:rFonts w:ascii="Arial" w:hAnsi="Arial" w:cs="Arial"/>
              </w:rPr>
            </w:pPr>
            <w:r w:rsidRPr="004B1455">
              <w:rPr>
                <w:rFonts w:ascii="Arial" w:hAnsi="Arial" w:cs="Arial"/>
              </w:rPr>
              <w:t>Rural</w:t>
            </w:r>
          </w:p>
        </w:tc>
      </w:tr>
      <w:tr w:rsidR="004B1455" w:rsidRPr="004B1455" w14:paraId="2B1F2681" w14:textId="77777777" w:rsidTr="004B1455">
        <w:tc>
          <w:tcPr>
            <w:tcW w:w="3348" w:type="dxa"/>
            <w:hideMark/>
          </w:tcPr>
          <w:p w14:paraId="004BDC58" w14:textId="77777777" w:rsidR="004B1455" w:rsidRPr="004B1455" w:rsidRDefault="004B1455">
            <w:pPr>
              <w:rPr>
                <w:rFonts w:ascii="Arial" w:hAnsi="Arial" w:cs="Arial"/>
              </w:rPr>
            </w:pPr>
            <w:r w:rsidRPr="004B1455">
              <w:rPr>
                <w:rFonts w:ascii="Arial" w:hAnsi="Arial" w:cs="Arial"/>
              </w:rPr>
              <w:t xml:space="preserve">Purpose: </w:t>
            </w:r>
          </w:p>
        </w:tc>
        <w:tc>
          <w:tcPr>
            <w:tcW w:w="5508" w:type="dxa"/>
            <w:hideMark/>
          </w:tcPr>
          <w:p w14:paraId="7950C840" w14:textId="77777777" w:rsidR="004B1455" w:rsidRPr="004B1455" w:rsidRDefault="004B1455" w:rsidP="004B1455">
            <w:pPr>
              <w:ind w:left="509"/>
              <w:rPr>
                <w:rFonts w:ascii="Arial" w:hAnsi="Arial" w:cs="Arial"/>
              </w:rPr>
            </w:pPr>
            <w:r w:rsidRPr="004B1455">
              <w:rPr>
                <w:rFonts w:ascii="Arial" w:hAnsi="Arial" w:cs="Arial"/>
              </w:rPr>
              <w:t>To permit the creation of two new residential lots</w:t>
            </w:r>
          </w:p>
        </w:tc>
      </w:tr>
      <w:tr w:rsidR="004B1455" w:rsidRPr="004B1455" w14:paraId="3E83305A" w14:textId="77777777" w:rsidTr="004B1455">
        <w:tc>
          <w:tcPr>
            <w:tcW w:w="3348" w:type="dxa"/>
            <w:hideMark/>
          </w:tcPr>
          <w:p w14:paraId="6514F043" w14:textId="77777777" w:rsidR="004B1455" w:rsidRPr="004B1455" w:rsidRDefault="004B1455" w:rsidP="004B1455">
            <w:pPr>
              <w:ind w:right="-162"/>
              <w:rPr>
                <w:rFonts w:ascii="Arial" w:hAnsi="Arial" w:cs="Arial"/>
              </w:rPr>
            </w:pPr>
            <w:r w:rsidRPr="004B1455">
              <w:rPr>
                <w:rFonts w:ascii="Arial" w:hAnsi="Arial" w:cs="Arial"/>
              </w:rPr>
              <w:t xml:space="preserve">Property Address/Description: </w:t>
            </w:r>
          </w:p>
        </w:tc>
        <w:tc>
          <w:tcPr>
            <w:tcW w:w="5508" w:type="dxa"/>
            <w:hideMark/>
          </w:tcPr>
          <w:p w14:paraId="6F522C87" w14:textId="77777777" w:rsidR="004B1455" w:rsidRPr="004B1455" w:rsidRDefault="004B1455" w:rsidP="004B1455">
            <w:pPr>
              <w:ind w:left="509"/>
              <w:rPr>
                <w:rFonts w:ascii="Arial" w:hAnsi="Arial" w:cs="Arial"/>
              </w:rPr>
            </w:pPr>
            <w:r w:rsidRPr="004B1455">
              <w:rPr>
                <w:rFonts w:ascii="Arial" w:hAnsi="Arial" w:cs="Arial"/>
              </w:rPr>
              <w:t>8475 English Church Road East</w:t>
            </w:r>
          </w:p>
        </w:tc>
      </w:tr>
      <w:tr w:rsidR="004B1455" w:rsidRPr="004B1455" w14:paraId="4DAD1F11" w14:textId="77777777" w:rsidTr="004B1455">
        <w:tc>
          <w:tcPr>
            <w:tcW w:w="3348" w:type="dxa"/>
            <w:hideMark/>
          </w:tcPr>
          <w:p w14:paraId="49E2C988" w14:textId="77777777" w:rsidR="004B1455" w:rsidRPr="004B1455" w:rsidRDefault="004B1455">
            <w:pPr>
              <w:rPr>
                <w:rFonts w:ascii="Arial" w:hAnsi="Arial" w:cs="Arial"/>
              </w:rPr>
            </w:pPr>
            <w:r w:rsidRPr="004B1455">
              <w:rPr>
                <w:rFonts w:ascii="Arial" w:hAnsi="Arial" w:cs="Arial"/>
              </w:rPr>
              <w:t xml:space="preserve">Municipality: </w:t>
            </w:r>
          </w:p>
        </w:tc>
        <w:tc>
          <w:tcPr>
            <w:tcW w:w="5508" w:type="dxa"/>
            <w:hideMark/>
          </w:tcPr>
          <w:p w14:paraId="1C5A4245" w14:textId="77777777" w:rsidR="004B1455" w:rsidRPr="004B1455" w:rsidRDefault="004B1455" w:rsidP="004B1455">
            <w:pPr>
              <w:ind w:left="509"/>
              <w:rPr>
                <w:rFonts w:ascii="Arial" w:hAnsi="Arial" w:cs="Arial"/>
              </w:rPr>
            </w:pPr>
            <w:r w:rsidRPr="004B1455">
              <w:rPr>
                <w:rFonts w:ascii="Arial" w:hAnsi="Arial" w:cs="Arial"/>
              </w:rPr>
              <w:t>City of Hamilton</w:t>
            </w:r>
          </w:p>
        </w:tc>
      </w:tr>
      <w:tr w:rsidR="004B1455" w:rsidRPr="004B1455" w14:paraId="5832D218" w14:textId="77777777" w:rsidTr="004B1455">
        <w:tc>
          <w:tcPr>
            <w:tcW w:w="3348" w:type="dxa"/>
            <w:hideMark/>
          </w:tcPr>
          <w:p w14:paraId="058DAC64" w14:textId="77777777" w:rsidR="004B1455" w:rsidRPr="004B1455" w:rsidRDefault="004B1455">
            <w:pPr>
              <w:rPr>
                <w:rFonts w:ascii="Arial" w:hAnsi="Arial" w:cs="Arial"/>
              </w:rPr>
            </w:pPr>
            <w:r w:rsidRPr="004B1455">
              <w:rPr>
                <w:rFonts w:ascii="Arial" w:hAnsi="Arial" w:cs="Arial"/>
              </w:rPr>
              <w:t xml:space="preserve">Approval Authority File No.: </w:t>
            </w:r>
          </w:p>
        </w:tc>
        <w:tc>
          <w:tcPr>
            <w:tcW w:w="5508" w:type="dxa"/>
            <w:hideMark/>
          </w:tcPr>
          <w:p w14:paraId="271B2A4F" w14:textId="77777777" w:rsidR="004B1455" w:rsidRPr="004B1455" w:rsidRDefault="004B1455" w:rsidP="004B1455">
            <w:pPr>
              <w:ind w:left="509"/>
              <w:rPr>
                <w:rFonts w:ascii="Arial" w:hAnsi="Arial" w:cs="Arial"/>
              </w:rPr>
            </w:pPr>
            <w:r w:rsidRPr="004B1455">
              <w:rPr>
                <w:rFonts w:ascii="Arial" w:hAnsi="Arial" w:cs="Arial"/>
              </w:rPr>
              <w:t>RHOPA-17-039</w:t>
            </w:r>
          </w:p>
        </w:tc>
      </w:tr>
      <w:tr w:rsidR="004B1455" w:rsidRPr="004B1455" w14:paraId="28522080" w14:textId="77777777" w:rsidTr="004B1455">
        <w:tc>
          <w:tcPr>
            <w:tcW w:w="3348" w:type="dxa"/>
            <w:hideMark/>
          </w:tcPr>
          <w:p w14:paraId="30B2C1CE" w14:textId="77777777" w:rsidR="004B1455" w:rsidRPr="004B1455" w:rsidRDefault="004B1455">
            <w:pPr>
              <w:rPr>
                <w:rFonts w:ascii="Arial" w:hAnsi="Arial" w:cs="Arial"/>
              </w:rPr>
            </w:pPr>
            <w:r w:rsidRPr="004B1455">
              <w:rPr>
                <w:rFonts w:ascii="Arial" w:hAnsi="Arial" w:cs="Arial"/>
              </w:rPr>
              <w:t xml:space="preserve">LPAT Case No.: </w:t>
            </w:r>
          </w:p>
        </w:tc>
        <w:tc>
          <w:tcPr>
            <w:tcW w:w="5508" w:type="dxa"/>
            <w:hideMark/>
          </w:tcPr>
          <w:p w14:paraId="54C1C291" w14:textId="77777777" w:rsidR="004B1455" w:rsidRPr="004B1455" w:rsidRDefault="004B1455" w:rsidP="004B1455">
            <w:pPr>
              <w:ind w:left="509"/>
              <w:rPr>
                <w:rFonts w:ascii="Arial" w:hAnsi="Arial" w:cs="Arial"/>
              </w:rPr>
            </w:pPr>
            <w:r w:rsidRPr="004B1455">
              <w:rPr>
                <w:rFonts w:ascii="Arial" w:hAnsi="Arial" w:cs="Arial"/>
              </w:rPr>
              <w:t>PL210024</w:t>
            </w:r>
          </w:p>
        </w:tc>
      </w:tr>
      <w:tr w:rsidR="004B1455" w:rsidRPr="004B1455" w14:paraId="7975D4EA" w14:textId="77777777" w:rsidTr="004B1455">
        <w:tc>
          <w:tcPr>
            <w:tcW w:w="3348" w:type="dxa"/>
            <w:hideMark/>
          </w:tcPr>
          <w:p w14:paraId="71B59096" w14:textId="77777777" w:rsidR="004B1455" w:rsidRPr="004B1455" w:rsidRDefault="004B1455">
            <w:pPr>
              <w:rPr>
                <w:rFonts w:ascii="Arial" w:hAnsi="Arial" w:cs="Arial"/>
              </w:rPr>
            </w:pPr>
            <w:r w:rsidRPr="004B1455">
              <w:rPr>
                <w:rFonts w:ascii="Arial" w:hAnsi="Arial" w:cs="Arial"/>
              </w:rPr>
              <w:t xml:space="preserve">LPAT File No.: </w:t>
            </w:r>
          </w:p>
        </w:tc>
        <w:tc>
          <w:tcPr>
            <w:tcW w:w="5508" w:type="dxa"/>
            <w:hideMark/>
          </w:tcPr>
          <w:p w14:paraId="5D78AC46" w14:textId="77777777" w:rsidR="004B1455" w:rsidRPr="004B1455" w:rsidRDefault="004B1455" w:rsidP="004B1455">
            <w:pPr>
              <w:ind w:left="509"/>
              <w:rPr>
                <w:rFonts w:ascii="Arial" w:hAnsi="Arial" w:cs="Arial"/>
              </w:rPr>
            </w:pPr>
            <w:r w:rsidRPr="004B1455">
              <w:rPr>
                <w:rFonts w:ascii="Arial" w:hAnsi="Arial" w:cs="Arial"/>
              </w:rPr>
              <w:t>PL210024</w:t>
            </w:r>
          </w:p>
        </w:tc>
      </w:tr>
      <w:tr w:rsidR="004B1455" w:rsidRPr="004B1455" w14:paraId="68F62868" w14:textId="77777777" w:rsidTr="004B1455">
        <w:tc>
          <w:tcPr>
            <w:tcW w:w="3348" w:type="dxa"/>
            <w:hideMark/>
          </w:tcPr>
          <w:p w14:paraId="38760CE5" w14:textId="77777777" w:rsidR="004B1455" w:rsidRPr="004B1455" w:rsidRDefault="004B1455">
            <w:pPr>
              <w:rPr>
                <w:rFonts w:ascii="Arial" w:hAnsi="Arial" w:cs="Arial"/>
              </w:rPr>
            </w:pPr>
            <w:r w:rsidRPr="004B1455">
              <w:rPr>
                <w:rFonts w:ascii="Arial" w:hAnsi="Arial" w:cs="Arial"/>
              </w:rPr>
              <w:t xml:space="preserve">LPAT Case Name: </w:t>
            </w:r>
          </w:p>
        </w:tc>
        <w:tc>
          <w:tcPr>
            <w:tcW w:w="5508" w:type="dxa"/>
            <w:hideMark/>
          </w:tcPr>
          <w:p w14:paraId="23D978A5" w14:textId="1890754B" w:rsidR="004B1455" w:rsidRPr="004B1455" w:rsidRDefault="004B1455" w:rsidP="004B1455">
            <w:pPr>
              <w:ind w:left="509"/>
              <w:rPr>
                <w:rFonts w:ascii="Arial" w:hAnsi="Arial" w:cs="Arial"/>
              </w:rPr>
            </w:pPr>
            <w:r w:rsidRPr="004B1455">
              <w:rPr>
                <w:rFonts w:ascii="Arial" w:hAnsi="Arial" w:cs="Arial"/>
              </w:rPr>
              <w:t>Willow Valley Holdings Inc</w:t>
            </w:r>
            <w:r w:rsidR="00DF0E63">
              <w:rPr>
                <w:rFonts w:ascii="Arial" w:hAnsi="Arial" w:cs="Arial"/>
              </w:rPr>
              <w:t>.</w:t>
            </w:r>
            <w:r w:rsidRPr="004B1455">
              <w:rPr>
                <w:rFonts w:ascii="Arial" w:hAnsi="Arial" w:cs="Arial"/>
              </w:rPr>
              <w:t xml:space="preserve"> v. Hamilton (City)</w:t>
            </w:r>
          </w:p>
        </w:tc>
      </w:tr>
    </w:tbl>
    <w:p w14:paraId="46790F26" w14:textId="77777777" w:rsidR="004B1455" w:rsidRPr="004B1455" w:rsidRDefault="004B1455" w:rsidP="004B1455">
      <w:pPr>
        <w:spacing w:after="60"/>
        <w:outlineLvl w:val="1"/>
        <w:rPr>
          <w:rFonts w:ascii="Arial" w:hAnsi="Arial" w:cs="Arial"/>
          <w:b/>
        </w:rPr>
      </w:pPr>
    </w:p>
    <w:tbl>
      <w:tblPr>
        <w:tblW w:w="0" w:type="auto"/>
        <w:tblLook w:val="04A0" w:firstRow="1" w:lastRow="0" w:firstColumn="1" w:lastColumn="0" w:noHBand="0" w:noVBand="1"/>
      </w:tblPr>
      <w:tblGrid>
        <w:gridCol w:w="3348"/>
        <w:gridCol w:w="5508"/>
      </w:tblGrid>
      <w:tr w:rsidR="004B1455" w:rsidRPr="004B1455" w14:paraId="169E3D62" w14:textId="77777777" w:rsidTr="004B1455">
        <w:trPr>
          <w:cantSplit/>
          <w:trHeight w:val="732"/>
        </w:trPr>
        <w:tc>
          <w:tcPr>
            <w:tcW w:w="8856" w:type="dxa"/>
            <w:gridSpan w:val="2"/>
            <w:hideMark/>
          </w:tcPr>
          <w:p w14:paraId="2D46F7D4" w14:textId="77777777" w:rsidR="004B1455" w:rsidRPr="004B1455" w:rsidRDefault="004B1455">
            <w:pPr>
              <w:rPr>
                <w:rFonts w:ascii="Arial" w:hAnsi="Arial" w:cs="Arial"/>
              </w:rPr>
            </w:pPr>
            <w:r w:rsidRPr="004B1455">
              <w:rPr>
                <w:rFonts w:ascii="Arial" w:hAnsi="Arial" w:cs="Arial"/>
                <w:b/>
              </w:rPr>
              <w:t xml:space="preserve">PROCEEDING COMMENCED UNDER </w:t>
            </w:r>
            <w:r w:rsidRPr="004B1455">
              <w:rPr>
                <w:rFonts w:ascii="Arial" w:hAnsi="Arial" w:cs="Arial"/>
              </w:rPr>
              <w:t xml:space="preserve">subsection 34(11) of the </w:t>
            </w:r>
            <w:r w:rsidRPr="004B1455">
              <w:rPr>
                <w:rFonts w:ascii="Arial" w:hAnsi="Arial" w:cs="Arial"/>
                <w:i/>
              </w:rPr>
              <w:t>Planning Act</w:t>
            </w:r>
            <w:r w:rsidRPr="004B1455">
              <w:rPr>
                <w:rFonts w:ascii="Arial" w:hAnsi="Arial" w:cs="Arial"/>
              </w:rPr>
              <w:t>, R.S.O. 1990, c. P.13, as amended</w:t>
            </w:r>
          </w:p>
        </w:tc>
      </w:tr>
      <w:tr w:rsidR="004B1455" w:rsidRPr="004B1455" w14:paraId="6BB207D3" w14:textId="77777777" w:rsidTr="004B1455">
        <w:tc>
          <w:tcPr>
            <w:tcW w:w="3348" w:type="dxa"/>
            <w:hideMark/>
          </w:tcPr>
          <w:p w14:paraId="4FA5A960" w14:textId="77777777" w:rsidR="004B1455" w:rsidRPr="004B1455" w:rsidRDefault="004B1455">
            <w:pPr>
              <w:rPr>
                <w:rFonts w:ascii="Arial" w:hAnsi="Arial" w:cs="Arial"/>
              </w:rPr>
            </w:pPr>
            <w:r w:rsidRPr="004B1455">
              <w:rPr>
                <w:rFonts w:ascii="Arial" w:hAnsi="Arial" w:cs="Arial"/>
              </w:rPr>
              <w:t>Applicant and Appellant:</w:t>
            </w:r>
          </w:p>
        </w:tc>
        <w:tc>
          <w:tcPr>
            <w:tcW w:w="5508" w:type="dxa"/>
            <w:hideMark/>
          </w:tcPr>
          <w:p w14:paraId="215F9A60" w14:textId="77777777" w:rsidR="004B1455" w:rsidRPr="004B1455" w:rsidRDefault="004B1455" w:rsidP="004B1455">
            <w:pPr>
              <w:ind w:left="509"/>
              <w:rPr>
                <w:rFonts w:ascii="Arial" w:hAnsi="Arial" w:cs="Arial"/>
              </w:rPr>
            </w:pPr>
            <w:r w:rsidRPr="004B1455">
              <w:rPr>
                <w:rFonts w:ascii="Arial" w:hAnsi="Arial" w:cs="Arial"/>
              </w:rPr>
              <w:t>Willow Valley Holdings Inc.</w:t>
            </w:r>
          </w:p>
        </w:tc>
      </w:tr>
      <w:tr w:rsidR="004B1455" w:rsidRPr="004B1455" w14:paraId="0A4863D0" w14:textId="77777777" w:rsidTr="004B1455">
        <w:tc>
          <w:tcPr>
            <w:tcW w:w="3348" w:type="dxa"/>
            <w:hideMark/>
          </w:tcPr>
          <w:p w14:paraId="27E31746" w14:textId="77777777" w:rsidR="004B1455" w:rsidRPr="004B1455" w:rsidRDefault="004B1455">
            <w:pPr>
              <w:rPr>
                <w:rFonts w:ascii="Arial" w:hAnsi="Arial" w:cs="Arial"/>
              </w:rPr>
            </w:pPr>
            <w:r w:rsidRPr="004B1455">
              <w:rPr>
                <w:rFonts w:ascii="Arial" w:hAnsi="Arial" w:cs="Arial"/>
              </w:rPr>
              <w:t>Subject:</w:t>
            </w:r>
          </w:p>
        </w:tc>
        <w:tc>
          <w:tcPr>
            <w:tcW w:w="5508" w:type="dxa"/>
            <w:hideMark/>
          </w:tcPr>
          <w:p w14:paraId="4E00A861" w14:textId="77777777" w:rsidR="004B1455" w:rsidRPr="004B1455" w:rsidRDefault="004B1455" w:rsidP="004B1455">
            <w:pPr>
              <w:ind w:left="509"/>
              <w:rPr>
                <w:rFonts w:ascii="Arial" w:hAnsi="Arial" w:cs="Arial"/>
              </w:rPr>
            </w:pPr>
            <w:r w:rsidRPr="004B1455">
              <w:rPr>
                <w:rFonts w:ascii="Arial" w:hAnsi="Arial" w:cs="Arial"/>
              </w:rPr>
              <w:t>Application to amend Zoning By-law No. 464 (</w:t>
            </w:r>
            <w:proofErr w:type="spellStart"/>
            <w:r w:rsidRPr="004B1455">
              <w:rPr>
                <w:rFonts w:ascii="Arial" w:hAnsi="Arial" w:cs="Arial"/>
              </w:rPr>
              <w:t>Glanbrook</w:t>
            </w:r>
            <w:proofErr w:type="spellEnd"/>
            <w:r w:rsidRPr="004B1455">
              <w:rPr>
                <w:rFonts w:ascii="Arial" w:hAnsi="Arial" w:cs="Arial"/>
              </w:rPr>
              <w:t xml:space="preserve">) - Refusal or neglect by City of Hamilton to </w:t>
            </w:r>
            <w:proofErr w:type="gramStart"/>
            <w:r w:rsidRPr="004B1455">
              <w:rPr>
                <w:rFonts w:ascii="Arial" w:hAnsi="Arial" w:cs="Arial"/>
              </w:rPr>
              <w:t>make a decision</w:t>
            </w:r>
            <w:proofErr w:type="gramEnd"/>
          </w:p>
        </w:tc>
      </w:tr>
      <w:tr w:rsidR="004B1455" w:rsidRPr="004B1455" w14:paraId="0ED08F53" w14:textId="77777777" w:rsidTr="004B1455">
        <w:tc>
          <w:tcPr>
            <w:tcW w:w="3348" w:type="dxa"/>
            <w:hideMark/>
          </w:tcPr>
          <w:p w14:paraId="1629DC7C" w14:textId="77777777" w:rsidR="004B1455" w:rsidRPr="004B1455" w:rsidRDefault="004B1455">
            <w:pPr>
              <w:rPr>
                <w:rFonts w:ascii="Arial" w:hAnsi="Arial" w:cs="Arial"/>
              </w:rPr>
            </w:pPr>
            <w:r w:rsidRPr="004B1455">
              <w:rPr>
                <w:rFonts w:ascii="Arial" w:hAnsi="Arial" w:cs="Arial"/>
              </w:rPr>
              <w:t>Existing Zoning:</w:t>
            </w:r>
          </w:p>
        </w:tc>
        <w:tc>
          <w:tcPr>
            <w:tcW w:w="5508" w:type="dxa"/>
            <w:hideMark/>
          </w:tcPr>
          <w:p w14:paraId="5EFC442E" w14:textId="77777777" w:rsidR="004B1455" w:rsidRPr="004B1455" w:rsidRDefault="004B1455" w:rsidP="004B1455">
            <w:pPr>
              <w:ind w:left="509"/>
              <w:rPr>
                <w:rFonts w:ascii="Arial" w:hAnsi="Arial" w:cs="Arial"/>
              </w:rPr>
            </w:pPr>
            <w:r w:rsidRPr="004B1455">
              <w:rPr>
                <w:rFonts w:ascii="Arial" w:hAnsi="Arial" w:cs="Arial"/>
              </w:rPr>
              <w:t>Open Space (P4)</w:t>
            </w:r>
          </w:p>
        </w:tc>
      </w:tr>
      <w:tr w:rsidR="004B1455" w:rsidRPr="004B1455" w14:paraId="726CEE4A" w14:textId="77777777" w:rsidTr="004B1455">
        <w:tc>
          <w:tcPr>
            <w:tcW w:w="3348" w:type="dxa"/>
            <w:hideMark/>
          </w:tcPr>
          <w:p w14:paraId="72172B3B" w14:textId="77777777" w:rsidR="004B1455" w:rsidRPr="004B1455" w:rsidRDefault="004B1455">
            <w:pPr>
              <w:rPr>
                <w:rFonts w:ascii="Arial" w:hAnsi="Arial" w:cs="Arial"/>
              </w:rPr>
            </w:pPr>
            <w:r w:rsidRPr="004B1455">
              <w:rPr>
                <w:rFonts w:ascii="Arial" w:hAnsi="Arial" w:cs="Arial"/>
              </w:rPr>
              <w:t xml:space="preserve">Proposed Zoning: </w:t>
            </w:r>
          </w:p>
        </w:tc>
        <w:tc>
          <w:tcPr>
            <w:tcW w:w="5508" w:type="dxa"/>
            <w:hideMark/>
          </w:tcPr>
          <w:p w14:paraId="7DE26C98" w14:textId="77777777" w:rsidR="004B1455" w:rsidRPr="004B1455" w:rsidRDefault="004B1455" w:rsidP="004B1455">
            <w:pPr>
              <w:ind w:left="509"/>
              <w:rPr>
                <w:rFonts w:ascii="Arial" w:hAnsi="Arial" w:cs="Arial"/>
              </w:rPr>
            </w:pPr>
            <w:r w:rsidRPr="004B1455">
              <w:rPr>
                <w:rFonts w:ascii="Arial" w:hAnsi="Arial" w:cs="Arial"/>
              </w:rPr>
              <w:t>Rural (A2)</w:t>
            </w:r>
          </w:p>
        </w:tc>
      </w:tr>
      <w:tr w:rsidR="004B1455" w:rsidRPr="004B1455" w14:paraId="6B379D4A" w14:textId="77777777" w:rsidTr="004B1455">
        <w:tc>
          <w:tcPr>
            <w:tcW w:w="3348" w:type="dxa"/>
            <w:hideMark/>
          </w:tcPr>
          <w:p w14:paraId="57FE7C73" w14:textId="77777777" w:rsidR="004B1455" w:rsidRPr="004B1455" w:rsidRDefault="004B1455">
            <w:pPr>
              <w:rPr>
                <w:rFonts w:ascii="Arial" w:hAnsi="Arial" w:cs="Arial"/>
              </w:rPr>
            </w:pPr>
            <w:r w:rsidRPr="004B1455">
              <w:rPr>
                <w:rFonts w:ascii="Arial" w:hAnsi="Arial" w:cs="Arial"/>
              </w:rPr>
              <w:t xml:space="preserve">Purpose: </w:t>
            </w:r>
          </w:p>
        </w:tc>
        <w:tc>
          <w:tcPr>
            <w:tcW w:w="5508" w:type="dxa"/>
            <w:hideMark/>
          </w:tcPr>
          <w:p w14:paraId="58F93373" w14:textId="77777777" w:rsidR="004B1455" w:rsidRPr="004B1455" w:rsidRDefault="004B1455" w:rsidP="004B1455">
            <w:pPr>
              <w:ind w:left="509"/>
              <w:rPr>
                <w:rFonts w:ascii="Arial" w:hAnsi="Arial" w:cs="Arial"/>
              </w:rPr>
            </w:pPr>
            <w:r w:rsidRPr="004B1455">
              <w:rPr>
                <w:rFonts w:ascii="Arial" w:hAnsi="Arial" w:cs="Arial"/>
              </w:rPr>
              <w:t>To permit the creation of two new residential lots</w:t>
            </w:r>
          </w:p>
        </w:tc>
      </w:tr>
      <w:tr w:rsidR="004B1455" w:rsidRPr="004B1455" w14:paraId="7C8A6C61" w14:textId="77777777" w:rsidTr="004B1455">
        <w:tc>
          <w:tcPr>
            <w:tcW w:w="3348" w:type="dxa"/>
            <w:hideMark/>
          </w:tcPr>
          <w:p w14:paraId="4F9A09E8" w14:textId="77777777" w:rsidR="004B1455" w:rsidRPr="004B1455" w:rsidRDefault="004B1455" w:rsidP="004B1455">
            <w:pPr>
              <w:ind w:right="-304"/>
              <w:rPr>
                <w:rFonts w:ascii="Arial" w:hAnsi="Arial" w:cs="Arial"/>
              </w:rPr>
            </w:pPr>
            <w:r w:rsidRPr="004B1455">
              <w:rPr>
                <w:rFonts w:ascii="Arial" w:hAnsi="Arial" w:cs="Arial"/>
              </w:rPr>
              <w:t xml:space="preserve">Property Address/Description: </w:t>
            </w:r>
          </w:p>
        </w:tc>
        <w:tc>
          <w:tcPr>
            <w:tcW w:w="5508" w:type="dxa"/>
            <w:hideMark/>
          </w:tcPr>
          <w:p w14:paraId="637AE404" w14:textId="77777777" w:rsidR="004B1455" w:rsidRPr="004B1455" w:rsidRDefault="004B1455" w:rsidP="004B1455">
            <w:pPr>
              <w:ind w:left="509"/>
              <w:rPr>
                <w:rFonts w:ascii="Arial" w:hAnsi="Arial" w:cs="Arial"/>
              </w:rPr>
            </w:pPr>
            <w:r w:rsidRPr="004B1455">
              <w:rPr>
                <w:rFonts w:ascii="Arial" w:hAnsi="Arial" w:cs="Arial"/>
              </w:rPr>
              <w:t>8475 English Church Road East</w:t>
            </w:r>
          </w:p>
        </w:tc>
      </w:tr>
      <w:tr w:rsidR="004B1455" w:rsidRPr="004B1455" w14:paraId="73F62C4D" w14:textId="77777777" w:rsidTr="004B1455">
        <w:tc>
          <w:tcPr>
            <w:tcW w:w="3348" w:type="dxa"/>
            <w:hideMark/>
          </w:tcPr>
          <w:p w14:paraId="656CB9E6" w14:textId="77777777" w:rsidR="004B1455" w:rsidRPr="004B1455" w:rsidRDefault="004B1455">
            <w:pPr>
              <w:rPr>
                <w:rFonts w:ascii="Arial" w:hAnsi="Arial" w:cs="Arial"/>
              </w:rPr>
            </w:pPr>
            <w:r w:rsidRPr="004B1455">
              <w:rPr>
                <w:rFonts w:ascii="Arial" w:hAnsi="Arial" w:cs="Arial"/>
              </w:rPr>
              <w:t xml:space="preserve">Municipality: </w:t>
            </w:r>
          </w:p>
        </w:tc>
        <w:tc>
          <w:tcPr>
            <w:tcW w:w="5508" w:type="dxa"/>
            <w:hideMark/>
          </w:tcPr>
          <w:p w14:paraId="1724A5B7" w14:textId="77777777" w:rsidR="004B1455" w:rsidRPr="004B1455" w:rsidRDefault="004B1455" w:rsidP="004B1455">
            <w:pPr>
              <w:ind w:left="509"/>
              <w:rPr>
                <w:rFonts w:ascii="Arial" w:hAnsi="Arial" w:cs="Arial"/>
              </w:rPr>
            </w:pPr>
            <w:r w:rsidRPr="004B1455">
              <w:rPr>
                <w:rFonts w:ascii="Arial" w:hAnsi="Arial" w:cs="Arial"/>
              </w:rPr>
              <w:t>City of Hamilton</w:t>
            </w:r>
          </w:p>
        </w:tc>
      </w:tr>
      <w:tr w:rsidR="004B1455" w:rsidRPr="004B1455" w14:paraId="00FB3245" w14:textId="77777777" w:rsidTr="004B1455">
        <w:tc>
          <w:tcPr>
            <w:tcW w:w="3348" w:type="dxa"/>
            <w:hideMark/>
          </w:tcPr>
          <w:p w14:paraId="460E8979" w14:textId="77777777" w:rsidR="004B1455" w:rsidRPr="004B1455" w:rsidRDefault="004B1455">
            <w:pPr>
              <w:rPr>
                <w:rFonts w:ascii="Arial" w:hAnsi="Arial" w:cs="Arial"/>
              </w:rPr>
            </w:pPr>
            <w:r w:rsidRPr="004B1455">
              <w:rPr>
                <w:rFonts w:ascii="Arial" w:hAnsi="Arial" w:cs="Arial"/>
              </w:rPr>
              <w:t xml:space="preserve">Municipality File No.: </w:t>
            </w:r>
          </w:p>
        </w:tc>
        <w:tc>
          <w:tcPr>
            <w:tcW w:w="5508" w:type="dxa"/>
            <w:hideMark/>
          </w:tcPr>
          <w:p w14:paraId="36BCB868" w14:textId="77777777" w:rsidR="004B1455" w:rsidRPr="004B1455" w:rsidRDefault="004B1455" w:rsidP="004B1455">
            <w:pPr>
              <w:ind w:left="509"/>
              <w:rPr>
                <w:rFonts w:ascii="Arial" w:hAnsi="Arial" w:cs="Arial"/>
              </w:rPr>
            </w:pPr>
            <w:r w:rsidRPr="004B1455">
              <w:rPr>
                <w:rFonts w:ascii="Arial" w:hAnsi="Arial" w:cs="Arial"/>
              </w:rPr>
              <w:t>ZAC-17-082</w:t>
            </w:r>
          </w:p>
        </w:tc>
      </w:tr>
      <w:tr w:rsidR="004B1455" w:rsidRPr="004B1455" w14:paraId="7B219B61" w14:textId="77777777" w:rsidTr="004B1455">
        <w:tc>
          <w:tcPr>
            <w:tcW w:w="3348" w:type="dxa"/>
            <w:hideMark/>
          </w:tcPr>
          <w:p w14:paraId="3FC4354B" w14:textId="77777777" w:rsidR="004B1455" w:rsidRPr="004B1455" w:rsidRDefault="004B1455">
            <w:pPr>
              <w:rPr>
                <w:rFonts w:ascii="Arial" w:hAnsi="Arial" w:cs="Arial"/>
              </w:rPr>
            </w:pPr>
            <w:r w:rsidRPr="004B1455">
              <w:rPr>
                <w:rFonts w:ascii="Arial" w:hAnsi="Arial" w:cs="Arial"/>
              </w:rPr>
              <w:t xml:space="preserve">LPAT Case No.: </w:t>
            </w:r>
          </w:p>
        </w:tc>
        <w:tc>
          <w:tcPr>
            <w:tcW w:w="5508" w:type="dxa"/>
            <w:hideMark/>
          </w:tcPr>
          <w:p w14:paraId="653D48E0" w14:textId="77777777" w:rsidR="004B1455" w:rsidRPr="004B1455" w:rsidRDefault="004B1455" w:rsidP="004B1455">
            <w:pPr>
              <w:ind w:left="509"/>
              <w:rPr>
                <w:rFonts w:ascii="Arial" w:hAnsi="Arial" w:cs="Arial"/>
              </w:rPr>
            </w:pPr>
            <w:r w:rsidRPr="004B1455">
              <w:rPr>
                <w:rFonts w:ascii="Arial" w:hAnsi="Arial" w:cs="Arial"/>
              </w:rPr>
              <w:t>PL210024</w:t>
            </w:r>
          </w:p>
        </w:tc>
      </w:tr>
      <w:tr w:rsidR="004B1455" w:rsidRPr="004B1455" w14:paraId="4AAE19A5" w14:textId="77777777" w:rsidTr="004B1455">
        <w:tc>
          <w:tcPr>
            <w:tcW w:w="3348" w:type="dxa"/>
            <w:hideMark/>
          </w:tcPr>
          <w:p w14:paraId="5352C88E" w14:textId="77777777" w:rsidR="004B1455" w:rsidRPr="004B1455" w:rsidRDefault="004B1455">
            <w:pPr>
              <w:rPr>
                <w:rFonts w:ascii="Arial" w:hAnsi="Arial" w:cs="Arial"/>
              </w:rPr>
            </w:pPr>
            <w:r w:rsidRPr="004B1455">
              <w:rPr>
                <w:rFonts w:ascii="Arial" w:hAnsi="Arial" w:cs="Arial"/>
              </w:rPr>
              <w:t xml:space="preserve">LPAT File No.: </w:t>
            </w:r>
          </w:p>
        </w:tc>
        <w:tc>
          <w:tcPr>
            <w:tcW w:w="5508" w:type="dxa"/>
            <w:hideMark/>
          </w:tcPr>
          <w:p w14:paraId="29E4D437" w14:textId="77777777" w:rsidR="004B1455" w:rsidRPr="004B1455" w:rsidRDefault="004B1455" w:rsidP="004B1455">
            <w:pPr>
              <w:ind w:left="509"/>
              <w:rPr>
                <w:rFonts w:ascii="Arial" w:hAnsi="Arial" w:cs="Arial"/>
              </w:rPr>
            </w:pPr>
            <w:r w:rsidRPr="004B1455">
              <w:rPr>
                <w:rFonts w:ascii="Arial" w:hAnsi="Arial" w:cs="Arial"/>
              </w:rPr>
              <w:t>PL210025</w:t>
            </w:r>
          </w:p>
        </w:tc>
      </w:tr>
    </w:tbl>
    <w:p w14:paraId="141ABCB7" w14:textId="77777777" w:rsidR="004B1455" w:rsidRPr="004B1455" w:rsidRDefault="004B1455" w:rsidP="004B1455">
      <w:pPr>
        <w:rPr>
          <w:rFonts w:ascii="Arial" w:hAnsi="Arial" w:cs="Arial"/>
        </w:rPr>
      </w:pPr>
    </w:p>
    <w:p w14:paraId="60C66FED" w14:textId="77777777" w:rsidR="004B1455" w:rsidRPr="004B1455" w:rsidRDefault="004B1455" w:rsidP="004B1455">
      <w:pPr>
        <w:rPr>
          <w:rFonts w:ascii="Arial" w:hAnsi="Arial" w:cs="Arial"/>
        </w:rPr>
      </w:pPr>
    </w:p>
    <w:p w14:paraId="24971E6D" w14:textId="77777777" w:rsidR="004B1455" w:rsidRDefault="004B1455">
      <w:r>
        <w:br w:type="page"/>
      </w:r>
    </w:p>
    <w:tbl>
      <w:tblPr>
        <w:tblW w:w="0" w:type="auto"/>
        <w:tblLook w:val="04A0" w:firstRow="1" w:lastRow="0" w:firstColumn="1" w:lastColumn="0" w:noHBand="0" w:noVBand="1"/>
      </w:tblPr>
      <w:tblGrid>
        <w:gridCol w:w="3348"/>
        <w:gridCol w:w="5508"/>
      </w:tblGrid>
      <w:tr w:rsidR="004B1455" w:rsidRPr="004B1455" w14:paraId="78B21D70" w14:textId="77777777" w:rsidTr="004B1455">
        <w:trPr>
          <w:cantSplit/>
          <w:trHeight w:val="732"/>
        </w:trPr>
        <w:tc>
          <w:tcPr>
            <w:tcW w:w="8856" w:type="dxa"/>
            <w:gridSpan w:val="2"/>
            <w:hideMark/>
          </w:tcPr>
          <w:p w14:paraId="37C0C0D3" w14:textId="62EF8377" w:rsidR="004B1455" w:rsidRPr="004B1455" w:rsidRDefault="004B1455">
            <w:pPr>
              <w:rPr>
                <w:rFonts w:ascii="Arial" w:hAnsi="Arial" w:cs="Arial"/>
              </w:rPr>
            </w:pPr>
            <w:r w:rsidRPr="004B1455">
              <w:rPr>
                <w:rFonts w:ascii="Arial" w:hAnsi="Arial" w:cs="Arial"/>
                <w:b/>
              </w:rPr>
              <w:lastRenderedPageBreak/>
              <w:t xml:space="preserve">PROCEEDING COMMENCED UNDER </w:t>
            </w:r>
            <w:r w:rsidRPr="004B1455">
              <w:rPr>
                <w:rFonts w:ascii="Arial" w:hAnsi="Arial" w:cs="Arial"/>
              </w:rPr>
              <w:t xml:space="preserve">subsection 53(14) of the </w:t>
            </w:r>
            <w:r w:rsidRPr="004B1455">
              <w:rPr>
                <w:rFonts w:ascii="Arial" w:hAnsi="Arial" w:cs="Arial"/>
                <w:i/>
              </w:rPr>
              <w:t>Planning Act</w:t>
            </w:r>
            <w:r w:rsidRPr="004B1455">
              <w:rPr>
                <w:rFonts w:ascii="Arial" w:hAnsi="Arial" w:cs="Arial"/>
              </w:rPr>
              <w:t>, R.S.O. 1990, c. P.13, as amended</w:t>
            </w:r>
          </w:p>
        </w:tc>
      </w:tr>
      <w:tr w:rsidR="004B1455" w:rsidRPr="004B1455" w14:paraId="3F0A8CBC" w14:textId="77777777" w:rsidTr="004B1455">
        <w:tc>
          <w:tcPr>
            <w:tcW w:w="3348" w:type="dxa"/>
            <w:hideMark/>
          </w:tcPr>
          <w:p w14:paraId="64205A21" w14:textId="77777777" w:rsidR="004B1455" w:rsidRPr="004B1455" w:rsidRDefault="004B1455">
            <w:pPr>
              <w:rPr>
                <w:rFonts w:ascii="Arial" w:hAnsi="Arial" w:cs="Arial"/>
              </w:rPr>
            </w:pPr>
            <w:r w:rsidRPr="004B1455">
              <w:rPr>
                <w:rFonts w:ascii="Arial" w:hAnsi="Arial" w:cs="Arial"/>
              </w:rPr>
              <w:t>Applicant and Appellant:</w:t>
            </w:r>
          </w:p>
        </w:tc>
        <w:tc>
          <w:tcPr>
            <w:tcW w:w="5508" w:type="dxa"/>
            <w:hideMark/>
          </w:tcPr>
          <w:p w14:paraId="482E9B59" w14:textId="4F576464" w:rsidR="004B1455" w:rsidRPr="004B1455" w:rsidRDefault="004B1455" w:rsidP="004B1455">
            <w:pPr>
              <w:ind w:left="651"/>
              <w:rPr>
                <w:rFonts w:ascii="Arial" w:hAnsi="Arial" w:cs="Arial"/>
              </w:rPr>
            </w:pPr>
            <w:r w:rsidRPr="004B1455">
              <w:rPr>
                <w:rFonts w:ascii="Arial" w:hAnsi="Arial" w:cs="Arial"/>
              </w:rPr>
              <w:t>Willow Valley Holdings Inc. et al</w:t>
            </w:r>
          </w:p>
        </w:tc>
      </w:tr>
      <w:tr w:rsidR="004B1455" w:rsidRPr="004B1455" w14:paraId="7AF4CC28" w14:textId="77777777" w:rsidTr="004B1455">
        <w:trPr>
          <w:trHeight w:val="80"/>
        </w:trPr>
        <w:tc>
          <w:tcPr>
            <w:tcW w:w="3348" w:type="dxa"/>
            <w:hideMark/>
          </w:tcPr>
          <w:p w14:paraId="12C5D540" w14:textId="77777777" w:rsidR="004B1455" w:rsidRPr="004B1455" w:rsidRDefault="004B1455">
            <w:pPr>
              <w:rPr>
                <w:rFonts w:ascii="Arial" w:hAnsi="Arial" w:cs="Arial"/>
              </w:rPr>
            </w:pPr>
            <w:r w:rsidRPr="004B1455">
              <w:rPr>
                <w:rFonts w:ascii="Arial" w:hAnsi="Arial" w:cs="Arial"/>
              </w:rPr>
              <w:t>Subject:</w:t>
            </w:r>
          </w:p>
        </w:tc>
        <w:tc>
          <w:tcPr>
            <w:tcW w:w="5508" w:type="dxa"/>
            <w:hideMark/>
          </w:tcPr>
          <w:p w14:paraId="4A92C0A1" w14:textId="77777777" w:rsidR="004B1455" w:rsidRPr="004B1455" w:rsidRDefault="004B1455" w:rsidP="004B1455">
            <w:pPr>
              <w:ind w:left="651"/>
              <w:rPr>
                <w:rFonts w:ascii="Arial" w:hAnsi="Arial" w:cs="Arial"/>
              </w:rPr>
            </w:pPr>
            <w:r w:rsidRPr="004B1455">
              <w:rPr>
                <w:rFonts w:ascii="Arial" w:hAnsi="Arial" w:cs="Arial"/>
              </w:rPr>
              <w:t xml:space="preserve">Application for Consent - Failure of City of Hamilton to </w:t>
            </w:r>
            <w:proofErr w:type="gramStart"/>
            <w:r w:rsidRPr="004B1455">
              <w:rPr>
                <w:rFonts w:ascii="Arial" w:hAnsi="Arial" w:cs="Arial"/>
              </w:rPr>
              <w:t>make a decision</w:t>
            </w:r>
            <w:proofErr w:type="gramEnd"/>
          </w:p>
        </w:tc>
      </w:tr>
      <w:tr w:rsidR="004B1455" w:rsidRPr="004B1455" w14:paraId="02B50F81" w14:textId="77777777" w:rsidTr="004B1455">
        <w:tc>
          <w:tcPr>
            <w:tcW w:w="3348" w:type="dxa"/>
            <w:hideMark/>
          </w:tcPr>
          <w:p w14:paraId="1C491B69" w14:textId="77777777" w:rsidR="004B1455" w:rsidRPr="004B1455" w:rsidRDefault="004B1455">
            <w:pPr>
              <w:rPr>
                <w:rFonts w:ascii="Arial" w:hAnsi="Arial" w:cs="Arial"/>
              </w:rPr>
            </w:pPr>
            <w:r w:rsidRPr="004B1455">
              <w:rPr>
                <w:rFonts w:ascii="Arial" w:hAnsi="Arial" w:cs="Arial"/>
              </w:rPr>
              <w:t>Purpose:</w:t>
            </w:r>
          </w:p>
        </w:tc>
        <w:tc>
          <w:tcPr>
            <w:tcW w:w="5508" w:type="dxa"/>
            <w:hideMark/>
          </w:tcPr>
          <w:p w14:paraId="3BAD4ECE" w14:textId="77777777" w:rsidR="004B1455" w:rsidRPr="004B1455" w:rsidRDefault="004B1455" w:rsidP="004B1455">
            <w:pPr>
              <w:ind w:left="651"/>
              <w:rPr>
                <w:rFonts w:ascii="Arial" w:hAnsi="Arial" w:cs="Arial"/>
              </w:rPr>
            </w:pPr>
            <w:r w:rsidRPr="004B1455">
              <w:rPr>
                <w:rFonts w:ascii="Arial" w:hAnsi="Arial" w:cs="Arial"/>
              </w:rPr>
              <w:t>To permit the creation of two new residential lots</w:t>
            </w:r>
          </w:p>
        </w:tc>
      </w:tr>
      <w:tr w:rsidR="004B1455" w:rsidRPr="004B1455" w14:paraId="300C364A" w14:textId="77777777" w:rsidTr="004B1455">
        <w:tc>
          <w:tcPr>
            <w:tcW w:w="3348" w:type="dxa"/>
            <w:hideMark/>
          </w:tcPr>
          <w:p w14:paraId="77207318" w14:textId="77777777" w:rsidR="004B1455" w:rsidRPr="004B1455" w:rsidRDefault="004B1455" w:rsidP="004B1455">
            <w:pPr>
              <w:ind w:right="-304"/>
              <w:rPr>
                <w:rFonts w:ascii="Arial" w:hAnsi="Arial" w:cs="Arial"/>
              </w:rPr>
            </w:pPr>
            <w:r w:rsidRPr="004B1455">
              <w:rPr>
                <w:rFonts w:ascii="Arial" w:hAnsi="Arial" w:cs="Arial"/>
              </w:rPr>
              <w:t xml:space="preserve">Property Address/Description: </w:t>
            </w:r>
          </w:p>
        </w:tc>
        <w:tc>
          <w:tcPr>
            <w:tcW w:w="5508" w:type="dxa"/>
            <w:hideMark/>
          </w:tcPr>
          <w:p w14:paraId="32EC5882" w14:textId="038045D9" w:rsidR="004B1455" w:rsidRPr="004B1455" w:rsidRDefault="004B1455" w:rsidP="004B1455">
            <w:pPr>
              <w:ind w:left="651"/>
              <w:rPr>
                <w:rFonts w:ascii="Arial" w:hAnsi="Arial" w:cs="Arial"/>
              </w:rPr>
            </w:pPr>
            <w:r w:rsidRPr="004B1455">
              <w:rPr>
                <w:rFonts w:ascii="Arial" w:hAnsi="Arial" w:cs="Arial"/>
              </w:rPr>
              <w:t>8475 English Church R</w:t>
            </w:r>
            <w:r>
              <w:rPr>
                <w:rFonts w:ascii="Arial" w:hAnsi="Arial" w:cs="Arial"/>
              </w:rPr>
              <w:t>oa</w:t>
            </w:r>
            <w:r w:rsidRPr="004B1455">
              <w:rPr>
                <w:rFonts w:ascii="Arial" w:hAnsi="Arial" w:cs="Arial"/>
              </w:rPr>
              <w:t>d</w:t>
            </w:r>
          </w:p>
        </w:tc>
      </w:tr>
      <w:tr w:rsidR="004B1455" w:rsidRPr="004B1455" w14:paraId="4903C74A" w14:textId="77777777" w:rsidTr="004B1455">
        <w:tc>
          <w:tcPr>
            <w:tcW w:w="3348" w:type="dxa"/>
            <w:hideMark/>
          </w:tcPr>
          <w:p w14:paraId="5F8B7E29" w14:textId="77777777" w:rsidR="004B1455" w:rsidRPr="004B1455" w:rsidRDefault="004B1455">
            <w:pPr>
              <w:rPr>
                <w:rFonts w:ascii="Arial" w:hAnsi="Arial" w:cs="Arial"/>
              </w:rPr>
            </w:pPr>
            <w:r w:rsidRPr="004B1455">
              <w:rPr>
                <w:rFonts w:ascii="Arial" w:hAnsi="Arial" w:cs="Arial"/>
              </w:rPr>
              <w:t xml:space="preserve">Municipality: </w:t>
            </w:r>
          </w:p>
        </w:tc>
        <w:tc>
          <w:tcPr>
            <w:tcW w:w="5508" w:type="dxa"/>
            <w:hideMark/>
          </w:tcPr>
          <w:p w14:paraId="0573DD77" w14:textId="77777777" w:rsidR="004B1455" w:rsidRPr="004B1455" w:rsidRDefault="004B1455" w:rsidP="004B1455">
            <w:pPr>
              <w:ind w:left="651"/>
              <w:rPr>
                <w:rFonts w:ascii="Arial" w:hAnsi="Arial" w:cs="Arial"/>
              </w:rPr>
            </w:pPr>
            <w:r w:rsidRPr="004B1455">
              <w:rPr>
                <w:rFonts w:ascii="Arial" w:hAnsi="Arial" w:cs="Arial"/>
              </w:rPr>
              <w:t>City of Hamilton</w:t>
            </w:r>
          </w:p>
        </w:tc>
      </w:tr>
      <w:tr w:rsidR="004B1455" w:rsidRPr="004B1455" w14:paraId="48D52FF3" w14:textId="77777777" w:rsidTr="004B1455">
        <w:tc>
          <w:tcPr>
            <w:tcW w:w="3348" w:type="dxa"/>
            <w:hideMark/>
          </w:tcPr>
          <w:p w14:paraId="31015067" w14:textId="77777777" w:rsidR="004B1455" w:rsidRPr="004B1455" w:rsidRDefault="004B1455">
            <w:pPr>
              <w:rPr>
                <w:rFonts w:ascii="Arial" w:hAnsi="Arial" w:cs="Arial"/>
              </w:rPr>
            </w:pPr>
            <w:r w:rsidRPr="004B1455">
              <w:rPr>
                <w:rFonts w:ascii="Arial" w:hAnsi="Arial" w:cs="Arial"/>
              </w:rPr>
              <w:t xml:space="preserve">Municipal File No.: </w:t>
            </w:r>
          </w:p>
        </w:tc>
        <w:tc>
          <w:tcPr>
            <w:tcW w:w="5508" w:type="dxa"/>
            <w:hideMark/>
          </w:tcPr>
          <w:p w14:paraId="1A765630" w14:textId="77777777" w:rsidR="004B1455" w:rsidRPr="004B1455" w:rsidRDefault="004B1455" w:rsidP="004B1455">
            <w:pPr>
              <w:ind w:left="651"/>
              <w:rPr>
                <w:rFonts w:ascii="Arial" w:hAnsi="Arial" w:cs="Arial"/>
              </w:rPr>
            </w:pPr>
            <w:r w:rsidRPr="004B1455">
              <w:rPr>
                <w:rFonts w:ascii="Arial" w:hAnsi="Arial" w:cs="Arial"/>
              </w:rPr>
              <w:t>GL/B-15:66</w:t>
            </w:r>
          </w:p>
        </w:tc>
      </w:tr>
      <w:tr w:rsidR="004B1455" w:rsidRPr="004B1455" w14:paraId="425A3D74" w14:textId="77777777" w:rsidTr="004B1455">
        <w:tc>
          <w:tcPr>
            <w:tcW w:w="3348" w:type="dxa"/>
            <w:hideMark/>
          </w:tcPr>
          <w:p w14:paraId="359D662E" w14:textId="77777777" w:rsidR="004B1455" w:rsidRPr="004B1455" w:rsidRDefault="004B1455">
            <w:pPr>
              <w:rPr>
                <w:rFonts w:ascii="Arial" w:hAnsi="Arial" w:cs="Arial"/>
              </w:rPr>
            </w:pPr>
            <w:r w:rsidRPr="004B1455">
              <w:rPr>
                <w:rFonts w:ascii="Arial" w:hAnsi="Arial" w:cs="Arial"/>
              </w:rPr>
              <w:t xml:space="preserve">LPAT Case No.: </w:t>
            </w:r>
          </w:p>
        </w:tc>
        <w:tc>
          <w:tcPr>
            <w:tcW w:w="5508" w:type="dxa"/>
            <w:hideMark/>
          </w:tcPr>
          <w:p w14:paraId="7265B193" w14:textId="77777777" w:rsidR="004B1455" w:rsidRPr="004B1455" w:rsidRDefault="004B1455" w:rsidP="004B1455">
            <w:pPr>
              <w:ind w:left="651"/>
              <w:rPr>
                <w:rFonts w:ascii="Arial" w:hAnsi="Arial" w:cs="Arial"/>
              </w:rPr>
            </w:pPr>
            <w:r w:rsidRPr="004B1455">
              <w:rPr>
                <w:rFonts w:ascii="Arial" w:hAnsi="Arial" w:cs="Arial"/>
              </w:rPr>
              <w:t>PL210024</w:t>
            </w:r>
          </w:p>
        </w:tc>
      </w:tr>
      <w:tr w:rsidR="004B1455" w:rsidRPr="004B1455" w14:paraId="153AFFC2" w14:textId="77777777" w:rsidTr="004B1455">
        <w:tc>
          <w:tcPr>
            <w:tcW w:w="3348" w:type="dxa"/>
            <w:hideMark/>
          </w:tcPr>
          <w:p w14:paraId="1AF45818" w14:textId="77777777" w:rsidR="004B1455" w:rsidRPr="004B1455" w:rsidRDefault="004B1455">
            <w:pPr>
              <w:rPr>
                <w:rFonts w:ascii="Arial" w:hAnsi="Arial" w:cs="Arial"/>
              </w:rPr>
            </w:pPr>
            <w:r w:rsidRPr="004B1455">
              <w:rPr>
                <w:rFonts w:ascii="Arial" w:hAnsi="Arial" w:cs="Arial"/>
              </w:rPr>
              <w:t xml:space="preserve">LPAT File No.: </w:t>
            </w:r>
          </w:p>
        </w:tc>
        <w:tc>
          <w:tcPr>
            <w:tcW w:w="5508" w:type="dxa"/>
            <w:hideMark/>
          </w:tcPr>
          <w:p w14:paraId="2AE4591A" w14:textId="77777777" w:rsidR="004B1455" w:rsidRPr="004B1455" w:rsidRDefault="004B1455" w:rsidP="004B1455">
            <w:pPr>
              <w:ind w:left="651"/>
              <w:rPr>
                <w:rFonts w:ascii="Arial" w:hAnsi="Arial" w:cs="Arial"/>
              </w:rPr>
            </w:pPr>
            <w:r w:rsidRPr="004B1455">
              <w:rPr>
                <w:rFonts w:ascii="Arial" w:hAnsi="Arial" w:cs="Arial"/>
              </w:rPr>
              <w:t>PL210112</w:t>
            </w:r>
          </w:p>
        </w:tc>
      </w:tr>
    </w:tbl>
    <w:p w14:paraId="137269A1" w14:textId="77777777" w:rsidR="004B1455" w:rsidRPr="004B1455" w:rsidRDefault="004B1455" w:rsidP="004B1455">
      <w:pPr>
        <w:rPr>
          <w:rFonts w:ascii="Arial" w:hAnsi="Arial" w:cs="Arial"/>
        </w:rPr>
      </w:pPr>
    </w:p>
    <w:tbl>
      <w:tblPr>
        <w:tblW w:w="0" w:type="auto"/>
        <w:tblLook w:val="04A0" w:firstRow="1" w:lastRow="0" w:firstColumn="1" w:lastColumn="0" w:noHBand="0" w:noVBand="1"/>
      </w:tblPr>
      <w:tblGrid>
        <w:gridCol w:w="3348"/>
        <w:gridCol w:w="5508"/>
      </w:tblGrid>
      <w:tr w:rsidR="004B1455" w:rsidRPr="004B1455" w14:paraId="04AAD179" w14:textId="77777777" w:rsidTr="004B1455">
        <w:trPr>
          <w:cantSplit/>
          <w:trHeight w:val="732"/>
        </w:trPr>
        <w:tc>
          <w:tcPr>
            <w:tcW w:w="8856" w:type="dxa"/>
            <w:gridSpan w:val="2"/>
            <w:hideMark/>
          </w:tcPr>
          <w:p w14:paraId="274B0926" w14:textId="77777777" w:rsidR="004B1455" w:rsidRPr="004B1455" w:rsidRDefault="004B1455">
            <w:pPr>
              <w:rPr>
                <w:rFonts w:ascii="Arial" w:hAnsi="Arial" w:cs="Arial"/>
              </w:rPr>
            </w:pPr>
            <w:r w:rsidRPr="004B1455">
              <w:rPr>
                <w:rFonts w:ascii="Arial" w:hAnsi="Arial" w:cs="Arial"/>
                <w:b/>
              </w:rPr>
              <w:t xml:space="preserve">PROCEEDING COMMENCED UNDER </w:t>
            </w:r>
            <w:r w:rsidRPr="004B1455">
              <w:rPr>
                <w:rFonts w:ascii="Arial" w:hAnsi="Arial" w:cs="Arial"/>
              </w:rPr>
              <w:t xml:space="preserve">subsection 53(14) of the </w:t>
            </w:r>
            <w:r w:rsidRPr="004B1455">
              <w:rPr>
                <w:rFonts w:ascii="Arial" w:hAnsi="Arial" w:cs="Arial"/>
                <w:i/>
              </w:rPr>
              <w:t>Planning Act</w:t>
            </w:r>
            <w:r w:rsidRPr="004B1455">
              <w:rPr>
                <w:rFonts w:ascii="Arial" w:hAnsi="Arial" w:cs="Arial"/>
              </w:rPr>
              <w:t>, R.S.O. 1990, c. P.13, as amended</w:t>
            </w:r>
          </w:p>
        </w:tc>
      </w:tr>
      <w:tr w:rsidR="004B1455" w:rsidRPr="004B1455" w14:paraId="38CAA90E" w14:textId="77777777" w:rsidTr="004B1455">
        <w:tc>
          <w:tcPr>
            <w:tcW w:w="3348" w:type="dxa"/>
            <w:hideMark/>
          </w:tcPr>
          <w:p w14:paraId="2832BA31" w14:textId="77777777" w:rsidR="004B1455" w:rsidRPr="004B1455" w:rsidRDefault="004B1455">
            <w:pPr>
              <w:rPr>
                <w:rFonts w:ascii="Arial" w:hAnsi="Arial" w:cs="Arial"/>
              </w:rPr>
            </w:pPr>
            <w:r w:rsidRPr="004B1455">
              <w:rPr>
                <w:rFonts w:ascii="Arial" w:hAnsi="Arial" w:cs="Arial"/>
              </w:rPr>
              <w:t>Applicant and Appellant:</w:t>
            </w:r>
          </w:p>
        </w:tc>
        <w:tc>
          <w:tcPr>
            <w:tcW w:w="5508" w:type="dxa"/>
            <w:hideMark/>
          </w:tcPr>
          <w:p w14:paraId="3D1DBC39" w14:textId="29B73642" w:rsidR="004B1455" w:rsidRPr="004B1455" w:rsidRDefault="004B1455" w:rsidP="004B1455">
            <w:pPr>
              <w:ind w:left="651"/>
              <w:rPr>
                <w:rFonts w:ascii="Arial" w:hAnsi="Arial" w:cs="Arial"/>
              </w:rPr>
            </w:pPr>
            <w:r w:rsidRPr="004B1455">
              <w:rPr>
                <w:rFonts w:ascii="Arial" w:hAnsi="Arial" w:cs="Arial"/>
              </w:rPr>
              <w:t>Willow Valley Holdings Inc. et al</w:t>
            </w:r>
          </w:p>
        </w:tc>
      </w:tr>
      <w:tr w:rsidR="004B1455" w:rsidRPr="004B1455" w14:paraId="15A4BA10" w14:textId="77777777" w:rsidTr="004B1455">
        <w:tc>
          <w:tcPr>
            <w:tcW w:w="3348" w:type="dxa"/>
            <w:hideMark/>
          </w:tcPr>
          <w:p w14:paraId="51C44977" w14:textId="77777777" w:rsidR="004B1455" w:rsidRPr="004B1455" w:rsidRDefault="004B1455">
            <w:pPr>
              <w:rPr>
                <w:rFonts w:ascii="Arial" w:hAnsi="Arial" w:cs="Arial"/>
              </w:rPr>
            </w:pPr>
            <w:r w:rsidRPr="004B1455">
              <w:rPr>
                <w:rFonts w:ascii="Arial" w:hAnsi="Arial" w:cs="Arial"/>
              </w:rPr>
              <w:t>Subject:</w:t>
            </w:r>
          </w:p>
        </w:tc>
        <w:tc>
          <w:tcPr>
            <w:tcW w:w="5508" w:type="dxa"/>
            <w:hideMark/>
          </w:tcPr>
          <w:p w14:paraId="724329BA" w14:textId="77777777" w:rsidR="004B1455" w:rsidRPr="004B1455" w:rsidRDefault="004B1455" w:rsidP="004B1455">
            <w:pPr>
              <w:ind w:left="651"/>
              <w:rPr>
                <w:rFonts w:ascii="Arial" w:hAnsi="Arial" w:cs="Arial"/>
              </w:rPr>
            </w:pPr>
            <w:r w:rsidRPr="004B1455">
              <w:rPr>
                <w:rFonts w:ascii="Arial" w:hAnsi="Arial" w:cs="Arial"/>
              </w:rPr>
              <w:t xml:space="preserve">Application for Consent - Failure of City of Hamilton to </w:t>
            </w:r>
            <w:proofErr w:type="gramStart"/>
            <w:r w:rsidRPr="004B1455">
              <w:rPr>
                <w:rFonts w:ascii="Arial" w:hAnsi="Arial" w:cs="Arial"/>
              </w:rPr>
              <w:t>make a decision</w:t>
            </w:r>
            <w:proofErr w:type="gramEnd"/>
          </w:p>
        </w:tc>
      </w:tr>
      <w:tr w:rsidR="004B1455" w:rsidRPr="004B1455" w14:paraId="1BB0F6A0" w14:textId="77777777" w:rsidTr="004B1455">
        <w:tc>
          <w:tcPr>
            <w:tcW w:w="3348" w:type="dxa"/>
            <w:hideMark/>
          </w:tcPr>
          <w:p w14:paraId="6B82A418" w14:textId="77777777" w:rsidR="004B1455" w:rsidRPr="004B1455" w:rsidRDefault="004B1455">
            <w:pPr>
              <w:rPr>
                <w:rFonts w:ascii="Arial" w:hAnsi="Arial" w:cs="Arial"/>
              </w:rPr>
            </w:pPr>
            <w:r w:rsidRPr="004B1455">
              <w:rPr>
                <w:rFonts w:ascii="Arial" w:hAnsi="Arial" w:cs="Arial"/>
              </w:rPr>
              <w:t>Purpose:</w:t>
            </w:r>
          </w:p>
        </w:tc>
        <w:tc>
          <w:tcPr>
            <w:tcW w:w="5508" w:type="dxa"/>
            <w:hideMark/>
          </w:tcPr>
          <w:p w14:paraId="0DDE13F9" w14:textId="77777777" w:rsidR="004B1455" w:rsidRPr="004B1455" w:rsidRDefault="004B1455" w:rsidP="004B1455">
            <w:pPr>
              <w:ind w:left="651"/>
              <w:rPr>
                <w:rFonts w:ascii="Arial" w:hAnsi="Arial" w:cs="Arial"/>
              </w:rPr>
            </w:pPr>
            <w:r w:rsidRPr="004B1455">
              <w:rPr>
                <w:rFonts w:ascii="Arial" w:hAnsi="Arial" w:cs="Arial"/>
              </w:rPr>
              <w:t>To permit the creation of two new residential lots</w:t>
            </w:r>
          </w:p>
        </w:tc>
      </w:tr>
      <w:tr w:rsidR="004B1455" w:rsidRPr="004B1455" w14:paraId="71AA69F9" w14:textId="77777777" w:rsidTr="004B1455">
        <w:tc>
          <w:tcPr>
            <w:tcW w:w="3348" w:type="dxa"/>
            <w:hideMark/>
          </w:tcPr>
          <w:p w14:paraId="6EF21052" w14:textId="77777777" w:rsidR="004B1455" w:rsidRPr="004B1455" w:rsidRDefault="004B1455" w:rsidP="004B1455">
            <w:pPr>
              <w:ind w:right="-162"/>
              <w:rPr>
                <w:rFonts w:ascii="Arial" w:hAnsi="Arial" w:cs="Arial"/>
              </w:rPr>
            </w:pPr>
            <w:r w:rsidRPr="004B1455">
              <w:rPr>
                <w:rFonts w:ascii="Arial" w:hAnsi="Arial" w:cs="Arial"/>
              </w:rPr>
              <w:t xml:space="preserve">Property Address/Description: </w:t>
            </w:r>
          </w:p>
        </w:tc>
        <w:tc>
          <w:tcPr>
            <w:tcW w:w="5508" w:type="dxa"/>
            <w:hideMark/>
          </w:tcPr>
          <w:p w14:paraId="5768FC78" w14:textId="5D00C2AB" w:rsidR="004B1455" w:rsidRPr="004B1455" w:rsidRDefault="004B1455" w:rsidP="004B1455">
            <w:pPr>
              <w:ind w:left="651"/>
              <w:rPr>
                <w:rFonts w:ascii="Arial" w:hAnsi="Arial" w:cs="Arial"/>
              </w:rPr>
            </w:pPr>
            <w:r w:rsidRPr="004B1455">
              <w:rPr>
                <w:rFonts w:ascii="Arial" w:hAnsi="Arial" w:cs="Arial"/>
              </w:rPr>
              <w:t>8475 English Church R</w:t>
            </w:r>
            <w:r>
              <w:rPr>
                <w:rFonts w:ascii="Arial" w:hAnsi="Arial" w:cs="Arial"/>
              </w:rPr>
              <w:t>oa</w:t>
            </w:r>
            <w:r w:rsidRPr="004B1455">
              <w:rPr>
                <w:rFonts w:ascii="Arial" w:hAnsi="Arial" w:cs="Arial"/>
              </w:rPr>
              <w:t>d</w:t>
            </w:r>
          </w:p>
        </w:tc>
      </w:tr>
      <w:tr w:rsidR="004B1455" w:rsidRPr="004B1455" w14:paraId="251891E3" w14:textId="77777777" w:rsidTr="004B1455">
        <w:tc>
          <w:tcPr>
            <w:tcW w:w="3348" w:type="dxa"/>
            <w:hideMark/>
          </w:tcPr>
          <w:p w14:paraId="31B06241" w14:textId="77777777" w:rsidR="004B1455" w:rsidRPr="004B1455" w:rsidRDefault="004B1455">
            <w:pPr>
              <w:rPr>
                <w:rFonts w:ascii="Arial" w:hAnsi="Arial" w:cs="Arial"/>
              </w:rPr>
            </w:pPr>
            <w:r w:rsidRPr="004B1455">
              <w:rPr>
                <w:rFonts w:ascii="Arial" w:hAnsi="Arial" w:cs="Arial"/>
              </w:rPr>
              <w:t xml:space="preserve">Municipality: </w:t>
            </w:r>
          </w:p>
        </w:tc>
        <w:tc>
          <w:tcPr>
            <w:tcW w:w="5508" w:type="dxa"/>
            <w:hideMark/>
          </w:tcPr>
          <w:p w14:paraId="56B62790" w14:textId="77777777" w:rsidR="004B1455" w:rsidRPr="004B1455" w:rsidRDefault="004B1455" w:rsidP="004B1455">
            <w:pPr>
              <w:ind w:left="651"/>
              <w:rPr>
                <w:rFonts w:ascii="Arial" w:hAnsi="Arial" w:cs="Arial"/>
              </w:rPr>
            </w:pPr>
            <w:r w:rsidRPr="004B1455">
              <w:rPr>
                <w:rFonts w:ascii="Arial" w:hAnsi="Arial" w:cs="Arial"/>
              </w:rPr>
              <w:t>City of Hamilton</w:t>
            </w:r>
          </w:p>
        </w:tc>
      </w:tr>
      <w:tr w:rsidR="004B1455" w:rsidRPr="004B1455" w14:paraId="16894DB2" w14:textId="77777777" w:rsidTr="004B1455">
        <w:tc>
          <w:tcPr>
            <w:tcW w:w="3348" w:type="dxa"/>
            <w:hideMark/>
          </w:tcPr>
          <w:p w14:paraId="3AA16B63" w14:textId="77777777" w:rsidR="004B1455" w:rsidRPr="004B1455" w:rsidRDefault="004B1455">
            <w:pPr>
              <w:rPr>
                <w:rFonts w:ascii="Arial" w:hAnsi="Arial" w:cs="Arial"/>
              </w:rPr>
            </w:pPr>
            <w:r w:rsidRPr="004B1455">
              <w:rPr>
                <w:rFonts w:ascii="Arial" w:hAnsi="Arial" w:cs="Arial"/>
              </w:rPr>
              <w:t xml:space="preserve">Municipal File No.: </w:t>
            </w:r>
          </w:p>
        </w:tc>
        <w:tc>
          <w:tcPr>
            <w:tcW w:w="5508" w:type="dxa"/>
            <w:hideMark/>
          </w:tcPr>
          <w:p w14:paraId="5DA17819" w14:textId="77777777" w:rsidR="004B1455" w:rsidRPr="004B1455" w:rsidRDefault="004B1455" w:rsidP="004B1455">
            <w:pPr>
              <w:ind w:left="651"/>
              <w:rPr>
                <w:rFonts w:ascii="Arial" w:hAnsi="Arial" w:cs="Arial"/>
              </w:rPr>
            </w:pPr>
            <w:r w:rsidRPr="004B1455">
              <w:rPr>
                <w:rFonts w:ascii="Arial" w:hAnsi="Arial" w:cs="Arial"/>
              </w:rPr>
              <w:t>GL/B-15:65</w:t>
            </w:r>
          </w:p>
        </w:tc>
      </w:tr>
      <w:tr w:rsidR="004B1455" w:rsidRPr="004B1455" w14:paraId="4A0FDE12" w14:textId="77777777" w:rsidTr="004B1455">
        <w:tc>
          <w:tcPr>
            <w:tcW w:w="3348" w:type="dxa"/>
            <w:hideMark/>
          </w:tcPr>
          <w:p w14:paraId="2C766DBF" w14:textId="77777777" w:rsidR="004B1455" w:rsidRPr="004B1455" w:rsidRDefault="004B1455">
            <w:pPr>
              <w:rPr>
                <w:rFonts w:ascii="Arial" w:hAnsi="Arial" w:cs="Arial"/>
              </w:rPr>
            </w:pPr>
            <w:r w:rsidRPr="004B1455">
              <w:rPr>
                <w:rFonts w:ascii="Arial" w:hAnsi="Arial" w:cs="Arial"/>
              </w:rPr>
              <w:t xml:space="preserve">LPAT Case No.: </w:t>
            </w:r>
          </w:p>
        </w:tc>
        <w:tc>
          <w:tcPr>
            <w:tcW w:w="5508" w:type="dxa"/>
            <w:hideMark/>
          </w:tcPr>
          <w:p w14:paraId="565D082F" w14:textId="77777777" w:rsidR="004B1455" w:rsidRPr="004B1455" w:rsidRDefault="004B1455" w:rsidP="004B1455">
            <w:pPr>
              <w:ind w:left="651"/>
              <w:rPr>
                <w:rFonts w:ascii="Arial" w:hAnsi="Arial" w:cs="Arial"/>
              </w:rPr>
            </w:pPr>
            <w:r w:rsidRPr="004B1455">
              <w:rPr>
                <w:rFonts w:ascii="Arial" w:hAnsi="Arial" w:cs="Arial"/>
              </w:rPr>
              <w:t>PL210024</w:t>
            </w:r>
          </w:p>
        </w:tc>
      </w:tr>
      <w:tr w:rsidR="004B1455" w:rsidRPr="004B1455" w14:paraId="70B4CA9A" w14:textId="77777777" w:rsidTr="004B1455">
        <w:tc>
          <w:tcPr>
            <w:tcW w:w="3348" w:type="dxa"/>
            <w:hideMark/>
          </w:tcPr>
          <w:p w14:paraId="5DC74110" w14:textId="77777777" w:rsidR="004B1455" w:rsidRPr="004B1455" w:rsidRDefault="004B1455">
            <w:pPr>
              <w:rPr>
                <w:rFonts w:ascii="Arial" w:hAnsi="Arial" w:cs="Arial"/>
              </w:rPr>
            </w:pPr>
            <w:r w:rsidRPr="004B1455">
              <w:rPr>
                <w:rFonts w:ascii="Arial" w:hAnsi="Arial" w:cs="Arial"/>
              </w:rPr>
              <w:t xml:space="preserve">LPAT File No.: </w:t>
            </w:r>
          </w:p>
        </w:tc>
        <w:tc>
          <w:tcPr>
            <w:tcW w:w="5508" w:type="dxa"/>
            <w:hideMark/>
          </w:tcPr>
          <w:p w14:paraId="4017EB90" w14:textId="77777777" w:rsidR="004B1455" w:rsidRPr="004B1455" w:rsidRDefault="004B1455" w:rsidP="004B1455">
            <w:pPr>
              <w:ind w:left="651"/>
              <w:rPr>
                <w:rFonts w:ascii="Arial" w:hAnsi="Arial" w:cs="Arial"/>
              </w:rPr>
            </w:pPr>
            <w:r w:rsidRPr="004B1455">
              <w:rPr>
                <w:rFonts w:ascii="Arial" w:hAnsi="Arial" w:cs="Arial"/>
              </w:rPr>
              <w:t>PL210111</w:t>
            </w:r>
          </w:p>
        </w:tc>
      </w:tr>
    </w:tbl>
    <w:p w14:paraId="4A0CF37C" w14:textId="2E64A5F3" w:rsidR="00C13B5F" w:rsidRDefault="00C13B5F" w:rsidP="00270AAE">
      <w:pPr>
        <w:rPr>
          <w:rFonts w:ascii="Arial" w:hAnsi="Arial" w:cs="Arial"/>
          <w:highlight w:val="yellow"/>
        </w:rPr>
      </w:pPr>
    </w:p>
    <w:tbl>
      <w:tblPr>
        <w:tblW w:w="9630" w:type="dxa"/>
        <w:tblLook w:val="04A0" w:firstRow="1" w:lastRow="0" w:firstColumn="1" w:lastColumn="0" w:noHBand="0" w:noVBand="1"/>
      </w:tblPr>
      <w:tblGrid>
        <w:gridCol w:w="3476"/>
        <w:gridCol w:w="6154"/>
      </w:tblGrid>
      <w:tr w:rsidR="000F1CE9" w14:paraId="57109A1C" w14:textId="77777777" w:rsidTr="004B1455">
        <w:trPr>
          <w:trHeight w:val="118"/>
        </w:trPr>
        <w:tc>
          <w:tcPr>
            <w:tcW w:w="3476" w:type="dxa"/>
          </w:tcPr>
          <w:p w14:paraId="0D1EFBB6" w14:textId="09C4ACEA" w:rsidR="00657FF0" w:rsidRPr="000F1CE9" w:rsidRDefault="00657FF0" w:rsidP="004B1455">
            <w:pPr>
              <w:rPr>
                <w:rFonts w:ascii="Arial" w:hAnsi="Arial" w:cs="Arial"/>
              </w:rPr>
            </w:pPr>
          </w:p>
        </w:tc>
        <w:tc>
          <w:tcPr>
            <w:tcW w:w="6154" w:type="dxa"/>
          </w:tcPr>
          <w:p w14:paraId="78AB19FB" w14:textId="77777777" w:rsidR="000F1CE9" w:rsidRPr="000F1CE9" w:rsidRDefault="000F1CE9" w:rsidP="000F1CE9">
            <w:pPr>
              <w:ind w:left="785"/>
              <w:rPr>
                <w:rFonts w:ascii="Arial" w:hAnsi="Arial" w:cs="Arial"/>
              </w:rPr>
            </w:pPr>
          </w:p>
        </w:tc>
      </w:tr>
    </w:tbl>
    <w:p w14:paraId="32F4FB9D" w14:textId="77777777" w:rsidR="00B268A7" w:rsidRPr="001E764F" w:rsidRDefault="00B268A7" w:rsidP="00270AAE">
      <w:pPr>
        <w:rPr>
          <w:rFonts w:ascii="Arial" w:hAnsi="Arial" w:cs="Arial"/>
        </w:rPr>
      </w:pPr>
    </w:p>
    <w:tbl>
      <w:tblPr>
        <w:tblpPr w:leftFromText="180" w:rightFromText="180" w:vertAnchor="text" w:horzAnchor="margin" w:tblpY="-70"/>
        <w:tblW w:w="9576" w:type="dxa"/>
        <w:tblLook w:val="0000" w:firstRow="0" w:lastRow="0" w:firstColumn="0" w:lastColumn="0" w:noHBand="0" w:noVBand="0"/>
      </w:tblPr>
      <w:tblGrid>
        <w:gridCol w:w="3936"/>
        <w:gridCol w:w="5640"/>
      </w:tblGrid>
      <w:tr w:rsidR="00B268A7" w:rsidRPr="001E764F" w14:paraId="5257833F" w14:textId="77777777" w:rsidTr="008E10BC">
        <w:tc>
          <w:tcPr>
            <w:tcW w:w="3936" w:type="dxa"/>
          </w:tcPr>
          <w:p w14:paraId="7B658EE6" w14:textId="77777777" w:rsidR="00B268A7" w:rsidRPr="00C940BC" w:rsidRDefault="00B268A7" w:rsidP="00270AAE">
            <w:pPr>
              <w:rPr>
                <w:rFonts w:ascii="Arial" w:hAnsi="Arial" w:cs="Arial"/>
              </w:rPr>
            </w:pPr>
            <w:r w:rsidRPr="001E764F">
              <w:rPr>
                <w:rFonts w:ascii="Arial" w:hAnsi="Arial" w:cs="Arial"/>
                <w:b/>
              </w:rPr>
              <w:t>Heard:</w:t>
            </w:r>
          </w:p>
        </w:tc>
        <w:tc>
          <w:tcPr>
            <w:tcW w:w="5640" w:type="dxa"/>
          </w:tcPr>
          <w:p w14:paraId="0227F7BB" w14:textId="376240A9" w:rsidR="00B268A7" w:rsidRPr="001E764F" w:rsidRDefault="005500A1" w:rsidP="00270AAE">
            <w:pPr>
              <w:rPr>
                <w:rFonts w:ascii="Arial" w:hAnsi="Arial" w:cs="Arial"/>
              </w:rPr>
            </w:pPr>
            <w:r>
              <w:rPr>
                <w:rFonts w:ascii="Arial" w:hAnsi="Arial" w:cs="Arial"/>
              </w:rPr>
              <w:t xml:space="preserve">June </w:t>
            </w:r>
            <w:r w:rsidR="0086221E">
              <w:rPr>
                <w:rFonts w:ascii="Arial" w:hAnsi="Arial" w:cs="Arial"/>
              </w:rPr>
              <w:t>22</w:t>
            </w:r>
            <w:r>
              <w:rPr>
                <w:rFonts w:ascii="Arial" w:hAnsi="Arial" w:cs="Arial"/>
              </w:rPr>
              <w:t>, 2021</w:t>
            </w:r>
            <w:r w:rsidR="004B1455">
              <w:rPr>
                <w:rFonts w:ascii="Arial" w:hAnsi="Arial" w:cs="Arial"/>
              </w:rPr>
              <w:t xml:space="preserve"> via video hearing</w:t>
            </w:r>
          </w:p>
        </w:tc>
      </w:tr>
    </w:tbl>
    <w:p w14:paraId="0252D837" w14:textId="77777777" w:rsidR="00B268A7" w:rsidRPr="001E764F" w:rsidRDefault="00B268A7" w:rsidP="00270AAE">
      <w:pPr>
        <w:rPr>
          <w:rFonts w:ascii="Arial" w:hAnsi="Arial" w:cs="Arial"/>
        </w:rPr>
      </w:pPr>
    </w:p>
    <w:tbl>
      <w:tblPr>
        <w:tblW w:w="9498" w:type="dxa"/>
        <w:tblLook w:val="0000" w:firstRow="0" w:lastRow="0" w:firstColumn="0" w:lastColumn="0" w:noHBand="0" w:noVBand="0"/>
      </w:tblPr>
      <w:tblGrid>
        <w:gridCol w:w="3936"/>
        <w:gridCol w:w="5562"/>
      </w:tblGrid>
      <w:tr w:rsidR="0089782A" w:rsidRPr="001E764F" w14:paraId="02083DEC" w14:textId="77777777" w:rsidTr="00D67780">
        <w:tc>
          <w:tcPr>
            <w:tcW w:w="3936" w:type="dxa"/>
          </w:tcPr>
          <w:bookmarkEnd w:id="0"/>
          <w:p w14:paraId="3F3D75AB" w14:textId="77777777" w:rsidR="0089782A" w:rsidRPr="00C940BC" w:rsidRDefault="0089782A" w:rsidP="00270AAE">
            <w:pPr>
              <w:rPr>
                <w:rFonts w:ascii="Arial" w:hAnsi="Arial" w:cs="Arial"/>
              </w:rPr>
            </w:pPr>
            <w:r w:rsidRPr="001E764F">
              <w:rPr>
                <w:rFonts w:ascii="Arial" w:hAnsi="Arial" w:cs="Arial"/>
                <w:b/>
              </w:rPr>
              <w:t>APPEARANCES:</w:t>
            </w:r>
          </w:p>
        </w:tc>
        <w:tc>
          <w:tcPr>
            <w:tcW w:w="5562" w:type="dxa"/>
          </w:tcPr>
          <w:p w14:paraId="33D80A19" w14:textId="77777777" w:rsidR="0089782A" w:rsidRPr="001E764F" w:rsidRDefault="0089782A" w:rsidP="00270AAE">
            <w:pPr>
              <w:rPr>
                <w:rFonts w:ascii="Arial" w:hAnsi="Arial" w:cs="Arial"/>
              </w:rPr>
            </w:pPr>
          </w:p>
        </w:tc>
      </w:tr>
      <w:tr w:rsidR="0089782A" w:rsidRPr="001E764F" w14:paraId="72CF6152" w14:textId="77777777" w:rsidTr="00D67780">
        <w:tc>
          <w:tcPr>
            <w:tcW w:w="3936" w:type="dxa"/>
          </w:tcPr>
          <w:p w14:paraId="113C3C3D" w14:textId="77777777" w:rsidR="0089782A" w:rsidRPr="001E764F" w:rsidRDefault="0089782A" w:rsidP="00270AAE">
            <w:pPr>
              <w:rPr>
                <w:rFonts w:ascii="Arial" w:hAnsi="Arial" w:cs="Arial"/>
              </w:rPr>
            </w:pPr>
          </w:p>
        </w:tc>
        <w:tc>
          <w:tcPr>
            <w:tcW w:w="5562" w:type="dxa"/>
          </w:tcPr>
          <w:p w14:paraId="4EDF97CD" w14:textId="77777777" w:rsidR="0089782A" w:rsidRPr="001E764F" w:rsidRDefault="0089782A" w:rsidP="00270AAE">
            <w:pPr>
              <w:rPr>
                <w:rFonts w:ascii="Arial" w:hAnsi="Arial" w:cs="Arial"/>
              </w:rPr>
            </w:pPr>
          </w:p>
        </w:tc>
      </w:tr>
      <w:tr w:rsidR="008046EB" w:rsidRPr="001E764F" w14:paraId="6AE47D76" w14:textId="77777777" w:rsidTr="00D67780">
        <w:tc>
          <w:tcPr>
            <w:tcW w:w="3936" w:type="dxa"/>
          </w:tcPr>
          <w:p w14:paraId="18D57C6E" w14:textId="43D130E4" w:rsidR="008046EB" w:rsidRPr="00C940BC" w:rsidRDefault="008046EB" w:rsidP="00270AAE">
            <w:pPr>
              <w:rPr>
                <w:rFonts w:ascii="Arial" w:hAnsi="Arial" w:cs="Arial"/>
              </w:rPr>
            </w:pPr>
            <w:bookmarkStart w:id="1" w:name="Parties"/>
            <w:r w:rsidRPr="00C300F2">
              <w:rPr>
                <w:rFonts w:ascii="Arial" w:hAnsi="Arial" w:cs="Arial"/>
                <w:b/>
                <w:u w:val="single"/>
              </w:rPr>
              <w:t>Parties</w:t>
            </w:r>
            <w:bookmarkEnd w:id="1"/>
          </w:p>
        </w:tc>
        <w:tc>
          <w:tcPr>
            <w:tcW w:w="5562" w:type="dxa"/>
          </w:tcPr>
          <w:p w14:paraId="51134254" w14:textId="3998F056" w:rsidR="008046EB" w:rsidRPr="00C940BC" w:rsidRDefault="008046EB" w:rsidP="00270AAE">
            <w:pPr>
              <w:rPr>
                <w:rFonts w:ascii="Arial" w:hAnsi="Arial" w:cs="Arial"/>
              </w:rPr>
            </w:pPr>
            <w:bookmarkStart w:id="2" w:name="CounselAgent"/>
            <w:r w:rsidRPr="00C300F2">
              <w:rPr>
                <w:rFonts w:ascii="Arial" w:hAnsi="Arial" w:cs="Arial"/>
                <w:b/>
                <w:u w:val="single"/>
              </w:rPr>
              <w:t>Counse</w:t>
            </w:r>
            <w:r w:rsidR="009333AA" w:rsidRPr="00C300F2">
              <w:rPr>
                <w:rFonts w:ascii="Arial" w:hAnsi="Arial" w:cs="Arial"/>
                <w:b/>
                <w:u w:val="single"/>
              </w:rPr>
              <w:t>l</w:t>
            </w:r>
            <w:bookmarkEnd w:id="2"/>
          </w:p>
        </w:tc>
      </w:tr>
      <w:tr w:rsidR="00CF3F96" w:rsidRPr="001E764F" w14:paraId="15C22AF5" w14:textId="77777777" w:rsidTr="004B1455">
        <w:tc>
          <w:tcPr>
            <w:tcW w:w="3936" w:type="dxa"/>
          </w:tcPr>
          <w:p w14:paraId="5AADF5C0" w14:textId="77777777" w:rsidR="00CF3F96" w:rsidRPr="001E764F" w:rsidRDefault="00CF3F96" w:rsidP="00270AAE">
            <w:pPr>
              <w:rPr>
                <w:rFonts w:ascii="Arial" w:hAnsi="Arial" w:cs="Arial"/>
              </w:rPr>
            </w:pPr>
          </w:p>
        </w:tc>
        <w:tc>
          <w:tcPr>
            <w:tcW w:w="5562" w:type="dxa"/>
          </w:tcPr>
          <w:p w14:paraId="5EB9B784" w14:textId="77777777" w:rsidR="00CF3F96" w:rsidRPr="001D67CE" w:rsidRDefault="00CF3F96" w:rsidP="00270AAE">
            <w:pPr>
              <w:rPr>
                <w:rFonts w:ascii="Arial" w:hAnsi="Arial" w:cs="Arial"/>
              </w:rPr>
            </w:pPr>
          </w:p>
        </w:tc>
      </w:tr>
      <w:tr w:rsidR="001D67CE" w:rsidRPr="001E764F" w14:paraId="181E99E4" w14:textId="77777777" w:rsidTr="004B1455">
        <w:tc>
          <w:tcPr>
            <w:tcW w:w="3936" w:type="dxa"/>
          </w:tcPr>
          <w:p w14:paraId="54F6B0F9" w14:textId="60992117" w:rsidR="001D67CE" w:rsidRPr="000F1CE9" w:rsidRDefault="006539F8" w:rsidP="00270AAE">
            <w:pPr>
              <w:rPr>
                <w:rFonts w:ascii="Arial" w:hAnsi="Arial" w:cs="Arial"/>
              </w:rPr>
            </w:pPr>
            <w:r>
              <w:rPr>
                <w:rFonts w:ascii="Arial" w:hAnsi="Arial" w:cs="Arial"/>
              </w:rPr>
              <w:t>Willow Valley Holdings (“</w:t>
            </w:r>
            <w:r w:rsidR="00ED752D">
              <w:rPr>
                <w:rFonts w:ascii="Arial" w:hAnsi="Arial" w:cs="Arial"/>
              </w:rPr>
              <w:t>Applicant/</w:t>
            </w:r>
            <w:r>
              <w:rPr>
                <w:rFonts w:ascii="Arial" w:hAnsi="Arial" w:cs="Arial"/>
              </w:rPr>
              <w:t>Appellant”)</w:t>
            </w:r>
          </w:p>
        </w:tc>
        <w:tc>
          <w:tcPr>
            <w:tcW w:w="5562" w:type="dxa"/>
          </w:tcPr>
          <w:p w14:paraId="16F03499" w14:textId="3B48DD0C" w:rsidR="001D67CE" w:rsidRPr="000F1CE9" w:rsidRDefault="00E864B8" w:rsidP="00270AAE">
            <w:pPr>
              <w:rPr>
                <w:rFonts w:ascii="Arial" w:hAnsi="Arial" w:cs="Arial"/>
              </w:rPr>
            </w:pPr>
            <w:r>
              <w:rPr>
                <w:rFonts w:ascii="Arial" w:hAnsi="Arial" w:cs="Arial"/>
              </w:rPr>
              <w:t xml:space="preserve">Anna </w:t>
            </w:r>
            <w:proofErr w:type="spellStart"/>
            <w:r>
              <w:rPr>
                <w:rFonts w:ascii="Arial" w:hAnsi="Arial" w:cs="Arial"/>
              </w:rPr>
              <w:t>Toumanians</w:t>
            </w:r>
            <w:proofErr w:type="spellEnd"/>
          </w:p>
        </w:tc>
      </w:tr>
      <w:tr w:rsidR="004B1455" w:rsidRPr="001E764F" w14:paraId="2F271DB6" w14:textId="77777777" w:rsidTr="004B1455">
        <w:tc>
          <w:tcPr>
            <w:tcW w:w="3936" w:type="dxa"/>
          </w:tcPr>
          <w:p w14:paraId="50F32BFD" w14:textId="77777777" w:rsidR="004B1455" w:rsidRDefault="004B1455" w:rsidP="00270AAE">
            <w:pPr>
              <w:rPr>
                <w:rFonts w:ascii="Arial" w:hAnsi="Arial" w:cs="Arial"/>
              </w:rPr>
            </w:pPr>
          </w:p>
        </w:tc>
        <w:tc>
          <w:tcPr>
            <w:tcW w:w="5562" w:type="dxa"/>
          </w:tcPr>
          <w:p w14:paraId="1BEB5BA2" w14:textId="77777777" w:rsidR="004B1455" w:rsidRDefault="004B1455" w:rsidP="00270AAE">
            <w:pPr>
              <w:rPr>
                <w:rFonts w:ascii="Arial" w:hAnsi="Arial" w:cs="Arial"/>
              </w:rPr>
            </w:pPr>
          </w:p>
        </w:tc>
      </w:tr>
      <w:tr w:rsidR="001D67CE" w:rsidRPr="001E764F" w14:paraId="1AF5A544" w14:textId="77777777" w:rsidTr="004B1455">
        <w:tc>
          <w:tcPr>
            <w:tcW w:w="3936" w:type="dxa"/>
          </w:tcPr>
          <w:p w14:paraId="69027E2B" w14:textId="62192E67" w:rsidR="001D67CE" w:rsidRPr="000F1CE9" w:rsidRDefault="00020D47" w:rsidP="00270AAE">
            <w:pPr>
              <w:rPr>
                <w:rFonts w:ascii="Arial" w:hAnsi="Arial" w:cs="Arial"/>
              </w:rPr>
            </w:pPr>
            <w:r>
              <w:rPr>
                <w:rFonts w:ascii="Arial" w:hAnsi="Arial" w:cs="Arial"/>
              </w:rPr>
              <w:t xml:space="preserve">City of </w:t>
            </w:r>
            <w:r w:rsidR="00F608EF">
              <w:rPr>
                <w:rFonts w:ascii="Arial" w:hAnsi="Arial" w:cs="Arial"/>
              </w:rPr>
              <w:t>Hamilton</w:t>
            </w:r>
            <w:r>
              <w:rPr>
                <w:rFonts w:ascii="Arial" w:hAnsi="Arial" w:cs="Arial"/>
              </w:rPr>
              <w:t xml:space="preserve"> (“City”)</w:t>
            </w:r>
          </w:p>
        </w:tc>
        <w:tc>
          <w:tcPr>
            <w:tcW w:w="5562" w:type="dxa"/>
          </w:tcPr>
          <w:p w14:paraId="1FAF1642" w14:textId="7554EBF9" w:rsidR="001D67CE" w:rsidRPr="000F1CE9" w:rsidRDefault="00084AFE" w:rsidP="00270AAE">
            <w:pPr>
              <w:rPr>
                <w:rFonts w:ascii="Arial" w:hAnsi="Arial" w:cs="Arial"/>
              </w:rPr>
            </w:pPr>
            <w:r>
              <w:rPr>
                <w:rFonts w:ascii="Arial" w:hAnsi="Arial" w:cs="Arial"/>
              </w:rPr>
              <w:t>Patrick MacDonald</w:t>
            </w:r>
          </w:p>
        </w:tc>
      </w:tr>
    </w:tbl>
    <w:p w14:paraId="086C12E7" w14:textId="77777777" w:rsidR="00935095" w:rsidRDefault="00935095" w:rsidP="00270AAE">
      <w:pPr>
        <w:rPr>
          <w:rFonts w:ascii="Arial" w:hAnsi="Arial" w:cs="Arial"/>
        </w:rPr>
      </w:pPr>
    </w:p>
    <w:p w14:paraId="351DE117" w14:textId="77777777" w:rsidR="00FF6BB4" w:rsidRDefault="00FF6BB4" w:rsidP="00270AAE">
      <w:pPr>
        <w:rPr>
          <w:rFonts w:ascii="Arial" w:hAnsi="Arial" w:cs="Arial"/>
        </w:rPr>
      </w:pPr>
    </w:p>
    <w:p w14:paraId="5650F989" w14:textId="1265137B" w:rsidR="00D265BD" w:rsidRDefault="005B2A09" w:rsidP="000F1CE9">
      <w:pPr>
        <w:pStyle w:val="DecisionDeliveredby"/>
      </w:pPr>
      <w:r>
        <w:t xml:space="preserve">MEMORANDUM OF ORAL </w:t>
      </w:r>
      <w:r w:rsidR="00935095" w:rsidRPr="005A767F">
        <w:t xml:space="preserve">DECISION </w:t>
      </w:r>
      <w:r w:rsidR="00C321C9">
        <w:t xml:space="preserve">DELIVERED BY </w:t>
      </w:r>
      <w:r>
        <w:t xml:space="preserve">T. </w:t>
      </w:r>
      <w:r w:rsidR="00C36E23">
        <w:t>PREVEDEL ON</w:t>
      </w:r>
      <w:r w:rsidR="00CC105E">
        <w:t xml:space="preserve"> </w:t>
      </w:r>
      <w:r w:rsidR="00617EB4">
        <w:t xml:space="preserve">JUNE </w:t>
      </w:r>
      <w:r w:rsidR="00084AFE">
        <w:t>22</w:t>
      </w:r>
      <w:r w:rsidR="00617EB4">
        <w:t xml:space="preserve">, 2021 </w:t>
      </w:r>
      <w:r w:rsidR="008E10BC">
        <w:t>AND ORDER OF THE TRIBUNAL</w:t>
      </w:r>
      <w:r w:rsidR="000F1CE9">
        <w:t xml:space="preserve"> </w:t>
      </w:r>
    </w:p>
    <w:p w14:paraId="252A9FB4" w14:textId="77777777" w:rsidR="004B1455" w:rsidRDefault="004B1455" w:rsidP="004B1455">
      <w:pPr>
        <w:pStyle w:val="DecisionBody"/>
        <w:numPr>
          <w:ilvl w:val="0"/>
          <w:numId w:val="0"/>
        </w:numPr>
        <w:rPr>
          <w:b/>
          <w:bCs w:val="0"/>
        </w:rPr>
      </w:pPr>
    </w:p>
    <w:p w14:paraId="5A34DD66" w14:textId="2358EA8B" w:rsidR="001C2486" w:rsidRPr="004B1455" w:rsidRDefault="007615F9" w:rsidP="004B1455">
      <w:pPr>
        <w:pStyle w:val="DecisionBody"/>
        <w:numPr>
          <w:ilvl w:val="0"/>
          <w:numId w:val="0"/>
        </w:numPr>
        <w:rPr>
          <w:b/>
          <w:bCs w:val="0"/>
        </w:rPr>
      </w:pPr>
      <w:r>
        <w:rPr>
          <w:b/>
          <w:bCs w:val="0"/>
        </w:rPr>
        <w:lastRenderedPageBreak/>
        <w:t>INTRODUCTION</w:t>
      </w:r>
    </w:p>
    <w:p w14:paraId="7B81CFDD" w14:textId="300B595C" w:rsidR="00C409F2" w:rsidRDefault="00AA58DA" w:rsidP="004B1455">
      <w:pPr>
        <w:pStyle w:val="DecisionBody"/>
        <w:ind w:left="0" w:firstLine="0"/>
      </w:pPr>
      <w:r>
        <w:t xml:space="preserve">This is the </w:t>
      </w:r>
      <w:r w:rsidR="00084AFE">
        <w:t>first</w:t>
      </w:r>
      <w:r>
        <w:t xml:space="preserve"> Case Management Conference (“CMC”) </w:t>
      </w:r>
      <w:r w:rsidR="00417D32">
        <w:t xml:space="preserve">conducted in respect of the Appeals from </w:t>
      </w:r>
      <w:r w:rsidR="00084AFE">
        <w:t>Willow Valley Holdings</w:t>
      </w:r>
      <w:r w:rsidR="001A7CEA">
        <w:t xml:space="preserve">  </w:t>
      </w:r>
      <w:r w:rsidR="00DD399D">
        <w:t xml:space="preserve">pursuant to </w:t>
      </w:r>
      <w:r w:rsidR="00640006">
        <w:t>s</w:t>
      </w:r>
      <w:r w:rsidR="00322E0A">
        <w:t xml:space="preserve">ection </w:t>
      </w:r>
      <w:r w:rsidR="00084AFE">
        <w:t>22(7)</w:t>
      </w:r>
      <w:r w:rsidR="00843D71">
        <w:t xml:space="preserve"> and </w:t>
      </w:r>
      <w:r w:rsidR="00322E0A">
        <w:t xml:space="preserve">34(11) of the </w:t>
      </w:r>
      <w:r w:rsidR="00322E0A">
        <w:rPr>
          <w:i/>
          <w:iCs/>
        </w:rPr>
        <w:t xml:space="preserve">Planning Act </w:t>
      </w:r>
      <w:r w:rsidR="00322E0A">
        <w:t xml:space="preserve">against </w:t>
      </w:r>
      <w:r w:rsidR="00916412">
        <w:t>the City’s</w:t>
      </w:r>
      <w:r w:rsidR="00515B08">
        <w:t xml:space="preserve"> refusal to approve the </w:t>
      </w:r>
      <w:r w:rsidR="005739F7">
        <w:t>Appellant’s</w:t>
      </w:r>
      <w:r w:rsidR="00515B08">
        <w:t xml:space="preserve"> </w:t>
      </w:r>
      <w:r w:rsidR="005739F7">
        <w:t>proposed Official Plan Amendment and Zoning By-Law Amendment</w:t>
      </w:r>
      <w:r w:rsidR="00916412">
        <w:t xml:space="preserve"> </w:t>
      </w:r>
      <w:r w:rsidR="005739F7">
        <w:t xml:space="preserve">.  </w:t>
      </w:r>
      <w:r w:rsidR="00D05662">
        <w:t xml:space="preserve">There are related appeals </w:t>
      </w:r>
      <w:r w:rsidR="0089279B">
        <w:t xml:space="preserve">under section 53(14) of the </w:t>
      </w:r>
      <w:r w:rsidR="0089279B" w:rsidRPr="00640006">
        <w:rPr>
          <w:i/>
          <w:iCs/>
        </w:rPr>
        <w:t>Planning Act</w:t>
      </w:r>
      <w:r w:rsidR="0089279B">
        <w:t xml:space="preserve"> with respect to the City’s refusal </w:t>
      </w:r>
      <w:r w:rsidR="00D443C7">
        <w:t>of two related consent applications.</w:t>
      </w:r>
    </w:p>
    <w:p w14:paraId="446D31AE" w14:textId="21CDE152" w:rsidR="00314161" w:rsidRDefault="00314161" w:rsidP="004B1455">
      <w:pPr>
        <w:pStyle w:val="DecisionBody"/>
        <w:ind w:left="0" w:firstLine="0"/>
      </w:pPr>
      <w:r>
        <w:t xml:space="preserve">The municipal address of the subject property is </w:t>
      </w:r>
      <w:r w:rsidR="000A53D4">
        <w:t xml:space="preserve">8475 English Church Road East, </w:t>
      </w:r>
      <w:proofErr w:type="spellStart"/>
      <w:r w:rsidR="000A53D4">
        <w:t>Glanbr</w:t>
      </w:r>
      <w:r w:rsidR="009E0ACB">
        <w:t>ook</w:t>
      </w:r>
      <w:proofErr w:type="spellEnd"/>
      <w:r w:rsidR="009E0ACB">
        <w:t>, otherwise known as the Willow Valley Golf Course</w:t>
      </w:r>
      <w:r w:rsidR="00C5722E">
        <w:t>.</w:t>
      </w:r>
    </w:p>
    <w:p w14:paraId="3904A933" w14:textId="38CC3737" w:rsidR="00254CD5" w:rsidRDefault="00F47699" w:rsidP="004B1455">
      <w:pPr>
        <w:pStyle w:val="DecisionBody"/>
        <w:ind w:left="0" w:firstLine="0"/>
      </w:pPr>
      <w:r>
        <w:t>The Applicant</w:t>
      </w:r>
      <w:r w:rsidR="00640006">
        <w:t>/Appellant</w:t>
      </w:r>
      <w:r>
        <w:t xml:space="preserve"> filed an application with the City </w:t>
      </w:r>
      <w:r w:rsidR="0001345C">
        <w:t xml:space="preserve">to amend the </w:t>
      </w:r>
      <w:r w:rsidR="00D443C7">
        <w:t xml:space="preserve">Official Plan and </w:t>
      </w:r>
      <w:r w:rsidR="0001345C">
        <w:t>Zoning By-</w:t>
      </w:r>
      <w:r w:rsidR="00CC105E">
        <w:t>Law</w:t>
      </w:r>
      <w:r w:rsidR="0001345C">
        <w:t xml:space="preserve"> to permit the </w:t>
      </w:r>
      <w:r w:rsidR="0095730B">
        <w:t>development</w:t>
      </w:r>
      <w:r w:rsidR="0001345C">
        <w:t xml:space="preserve"> of</w:t>
      </w:r>
      <w:r w:rsidR="00564404">
        <w:t xml:space="preserve"> </w:t>
      </w:r>
      <w:r w:rsidR="00121802">
        <w:t>two new residential lots fronting onto English Church Road East.</w:t>
      </w:r>
      <w:r w:rsidR="00C5722E">
        <w:t xml:space="preserve">  </w:t>
      </w:r>
      <w:r w:rsidR="008F24AA">
        <w:t xml:space="preserve"> </w:t>
      </w:r>
      <w:r w:rsidR="00137ED2">
        <w:t>They further propose replacing two less desirable opportunities for residential development</w:t>
      </w:r>
      <w:r w:rsidR="00B0163B">
        <w:t xml:space="preserve"> on Upper James Street</w:t>
      </w:r>
      <w:r w:rsidR="00D9409A">
        <w:t xml:space="preserve"> by consolidating them with the adjacent agricultural operation</w:t>
      </w:r>
      <w:r w:rsidR="00476799">
        <w:t>, thus resulting in no net new residential lots</w:t>
      </w:r>
      <w:r w:rsidR="00585B80">
        <w:t>.</w:t>
      </w:r>
    </w:p>
    <w:p w14:paraId="33327800" w14:textId="77777777" w:rsidR="00897FFD" w:rsidRPr="004B1455" w:rsidRDefault="00897FFD" w:rsidP="004B1455">
      <w:pPr>
        <w:pStyle w:val="DecisionBody"/>
        <w:numPr>
          <w:ilvl w:val="0"/>
          <w:numId w:val="0"/>
        </w:numPr>
        <w:rPr>
          <w:b/>
          <w:bCs w:val="0"/>
        </w:rPr>
      </w:pPr>
      <w:r w:rsidRPr="004B1455">
        <w:rPr>
          <w:b/>
          <w:bCs w:val="0"/>
        </w:rPr>
        <w:t>PARTY AND PARTICIPANT STATUS</w:t>
      </w:r>
    </w:p>
    <w:p w14:paraId="692933B2" w14:textId="535B1F38" w:rsidR="00E864B8" w:rsidRPr="00213338" w:rsidRDefault="00215BCD" w:rsidP="004B1455">
      <w:pPr>
        <w:pStyle w:val="DecisionBody"/>
        <w:ind w:left="0" w:firstLine="0"/>
      </w:pPr>
      <w:r>
        <w:t>There were no requests for Party or Participant Status.</w:t>
      </w:r>
    </w:p>
    <w:p w14:paraId="4156EC81" w14:textId="542A559A" w:rsidR="000A08AE" w:rsidRPr="004B1455" w:rsidRDefault="000A08AE" w:rsidP="004B1455">
      <w:pPr>
        <w:pStyle w:val="DecisionBody"/>
        <w:numPr>
          <w:ilvl w:val="0"/>
          <w:numId w:val="0"/>
        </w:numPr>
        <w:rPr>
          <w:b/>
          <w:bCs w:val="0"/>
        </w:rPr>
      </w:pPr>
      <w:r>
        <w:rPr>
          <w:b/>
          <w:bCs w:val="0"/>
        </w:rPr>
        <w:t>PROCEDURAL</w:t>
      </w:r>
      <w:r w:rsidR="004871AC">
        <w:rPr>
          <w:b/>
          <w:bCs w:val="0"/>
        </w:rPr>
        <w:t xml:space="preserve"> ORDER</w:t>
      </w:r>
      <w:r w:rsidR="00282FE5">
        <w:rPr>
          <w:b/>
          <w:bCs w:val="0"/>
        </w:rPr>
        <w:t xml:space="preserve"> AND ISSUES LIST</w:t>
      </w:r>
    </w:p>
    <w:p w14:paraId="74131DBF" w14:textId="03F935E1" w:rsidR="007D6F28" w:rsidRDefault="000A08AE" w:rsidP="004B1455">
      <w:pPr>
        <w:pStyle w:val="DecisionBody"/>
        <w:ind w:left="0" w:firstLine="0"/>
      </w:pPr>
      <w:r>
        <w:t xml:space="preserve">A draft Procedural Order and Issues List was submitted to the Tribunal in advance of the CMC.  </w:t>
      </w:r>
      <w:r w:rsidR="007B6E02">
        <w:t xml:space="preserve">The </w:t>
      </w:r>
      <w:r w:rsidR="001D68DA">
        <w:t xml:space="preserve">Parties </w:t>
      </w:r>
      <w:r w:rsidR="006F1366">
        <w:t>advised they are still in the process of refining the Issues List to avoid duplication and overlap</w:t>
      </w:r>
      <w:r w:rsidR="00B4415C">
        <w:t>.</w:t>
      </w:r>
      <w:r w:rsidR="00D9590E">
        <w:t xml:space="preserve">  They requested a few weeks to finalize the Procedural Order and Issues List </w:t>
      </w:r>
      <w:r w:rsidR="001B2972">
        <w:t>once the Hearing date has been set.</w:t>
      </w:r>
    </w:p>
    <w:p w14:paraId="03F53758" w14:textId="67A0F652" w:rsidR="009C410F" w:rsidRPr="004B1455" w:rsidRDefault="009C410F" w:rsidP="004B1455">
      <w:pPr>
        <w:pStyle w:val="DecisionBody"/>
        <w:numPr>
          <w:ilvl w:val="0"/>
          <w:numId w:val="0"/>
        </w:numPr>
        <w:rPr>
          <w:b/>
          <w:bCs w:val="0"/>
        </w:rPr>
      </w:pPr>
      <w:r>
        <w:rPr>
          <w:b/>
          <w:bCs w:val="0"/>
        </w:rPr>
        <w:t>OPPORTUNITY FOR MEDIATION</w:t>
      </w:r>
    </w:p>
    <w:p w14:paraId="634AEC85" w14:textId="3E6FEE85" w:rsidR="00F039B0" w:rsidRDefault="0023254B" w:rsidP="004B1455">
      <w:pPr>
        <w:pStyle w:val="DecisionBody"/>
        <w:ind w:left="0" w:firstLine="0"/>
      </w:pPr>
      <w:r>
        <w:t xml:space="preserve">The Parties were asked if </w:t>
      </w:r>
      <w:r w:rsidR="005F4314">
        <w:t>they wished</w:t>
      </w:r>
      <w:r>
        <w:t xml:space="preserve"> to </w:t>
      </w:r>
      <w:r w:rsidR="00F137BB">
        <w:t xml:space="preserve">pursue mediation in advance of the Hearing.  All Parties advised they were still willing to consider </w:t>
      </w:r>
      <w:r w:rsidR="007754FD">
        <w:t>this and</w:t>
      </w:r>
      <w:r w:rsidR="00F137BB">
        <w:t xml:space="preserve"> will </w:t>
      </w:r>
      <w:r w:rsidR="001B2972">
        <w:t>advise</w:t>
      </w:r>
      <w:r w:rsidR="00F137BB">
        <w:t xml:space="preserve"> the Case Coordinator at </w:t>
      </w:r>
      <w:r w:rsidR="00640006">
        <w:t>the Tribunal</w:t>
      </w:r>
      <w:r w:rsidR="007B17EF">
        <w:t xml:space="preserve"> </w:t>
      </w:r>
      <w:r w:rsidR="005F4314">
        <w:t>well in advance of the hearing date if a settlement can be reached.</w:t>
      </w:r>
    </w:p>
    <w:p w14:paraId="4A10165F" w14:textId="4DB29AAD" w:rsidR="007B17EF" w:rsidRPr="004B1455" w:rsidRDefault="00756200" w:rsidP="004B1455">
      <w:pPr>
        <w:pStyle w:val="DecisionBody"/>
        <w:numPr>
          <w:ilvl w:val="0"/>
          <w:numId w:val="0"/>
        </w:numPr>
        <w:rPr>
          <w:b/>
          <w:bCs w:val="0"/>
        </w:rPr>
      </w:pPr>
      <w:r>
        <w:rPr>
          <w:b/>
          <w:bCs w:val="0"/>
        </w:rPr>
        <w:t>ORGANIZATION OF THE HEARING</w:t>
      </w:r>
    </w:p>
    <w:p w14:paraId="46202FB1" w14:textId="3E9BF9B4" w:rsidR="001A6774" w:rsidRDefault="009F75E9" w:rsidP="004B1455">
      <w:pPr>
        <w:pStyle w:val="DecisionBody"/>
        <w:ind w:left="0" w:firstLine="0"/>
      </w:pPr>
      <w:r>
        <w:t>The App</w:t>
      </w:r>
      <w:r w:rsidR="005F4314">
        <w:t>licant</w:t>
      </w:r>
      <w:r w:rsidR="00640006">
        <w:t>/Appellant</w:t>
      </w:r>
      <w:r>
        <w:t xml:space="preserve"> </w:t>
      </w:r>
      <w:r w:rsidR="00BE2600">
        <w:t xml:space="preserve">has suggested </w:t>
      </w:r>
      <w:r w:rsidR="005F4314">
        <w:t>they</w:t>
      </w:r>
      <w:r w:rsidR="00BE2600">
        <w:t xml:space="preserve"> would be calling </w:t>
      </w:r>
      <w:r w:rsidR="005F4314">
        <w:t>four to five</w:t>
      </w:r>
      <w:r w:rsidR="00BE2600">
        <w:t xml:space="preserve"> witnesses</w:t>
      </w:r>
      <w:r w:rsidR="005F4314">
        <w:t>.</w:t>
      </w:r>
      <w:r w:rsidR="00BE2600">
        <w:t xml:space="preserve">  The City also will be calling up to </w:t>
      </w:r>
      <w:r w:rsidR="005F4314">
        <w:t>five</w:t>
      </w:r>
      <w:r w:rsidR="00BE2600">
        <w:t xml:space="preserve"> witnesses</w:t>
      </w:r>
      <w:r w:rsidR="00B87BBB">
        <w:t xml:space="preserve">.  </w:t>
      </w:r>
    </w:p>
    <w:p w14:paraId="0F3968C2" w14:textId="671E44D2" w:rsidR="00B87BBB" w:rsidRDefault="005F4314" w:rsidP="004B1455">
      <w:pPr>
        <w:pStyle w:val="DecisionBody"/>
        <w:ind w:left="0" w:firstLine="0"/>
      </w:pPr>
      <w:r>
        <w:t xml:space="preserve">The Parties initially requested </w:t>
      </w:r>
      <w:r w:rsidR="00640006">
        <w:t>10</w:t>
      </w:r>
      <w:r>
        <w:t xml:space="preserve"> days for the hearing, but after some discu</w:t>
      </w:r>
      <w:r w:rsidR="006A0680">
        <w:t>ss</w:t>
      </w:r>
      <w:r>
        <w:t>ion</w:t>
      </w:r>
      <w:r w:rsidR="00240F24">
        <w:t xml:space="preserve">, it was agreed that eight days would be </w:t>
      </w:r>
      <w:proofErr w:type="gramStart"/>
      <w:r>
        <w:t>sufficient</w:t>
      </w:r>
      <w:proofErr w:type="gramEnd"/>
      <w:r w:rsidR="00240F24">
        <w:t xml:space="preserve"> for the Hearing.</w:t>
      </w:r>
    </w:p>
    <w:p w14:paraId="190B231A" w14:textId="31136A68" w:rsidR="00E73AEF" w:rsidRPr="000048A6" w:rsidRDefault="00E73AEF" w:rsidP="004B1455">
      <w:pPr>
        <w:pStyle w:val="DecisionBody"/>
        <w:ind w:left="0" w:firstLine="0"/>
        <w:rPr>
          <w:rStyle w:val="Hyperlink"/>
          <w:color w:val="auto"/>
          <w:u w:val="none"/>
        </w:rPr>
      </w:pPr>
      <w:r w:rsidRPr="001E021A">
        <w:t xml:space="preserve">Parties and Participants are asked to log into the video hearing at least </w:t>
      </w:r>
      <w:r w:rsidRPr="001E021A">
        <w:rPr>
          <w:b/>
        </w:rPr>
        <w:t>15 minutes</w:t>
      </w:r>
      <w:r w:rsidRPr="001E021A">
        <w:t xml:space="preserve"> before the start of the event to test their video and audio connections:</w:t>
      </w:r>
    </w:p>
    <w:p w14:paraId="03B00132" w14:textId="5FF7398E" w:rsidR="00640006" w:rsidRDefault="00225991" w:rsidP="00640006">
      <w:pPr>
        <w:pStyle w:val="DecisionBody"/>
        <w:numPr>
          <w:ilvl w:val="0"/>
          <w:numId w:val="0"/>
        </w:numPr>
        <w:ind w:firstLine="720"/>
        <w:rPr>
          <w:b/>
          <w:bCs w:val="0"/>
        </w:rPr>
      </w:pPr>
      <w:hyperlink r:id="rId12" w:tgtFrame="_blank" w:history="1">
        <w:r w:rsidR="00640006">
          <w:rPr>
            <w:rStyle w:val="Hyperlink"/>
            <w:rFonts w:cs="Arial"/>
          </w:rPr>
          <w:t>https://global.gotomeeting.com/join/125174269</w:t>
        </w:r>
      </w:hyperlink>
    </w:p>
    <w:p w14:paraId="6590CB96" w14:textId="1EC40DD8" w:rsidR="00E73AEF" w:rsidRPr="001E021A" w:rsidRDefault="00E73AEF" w:rsidP="00640006">
      <w:pPr>
        <w:pStyle w:val="DecisionBody"/>
        <w:numPr>
          <w:ilvl w:val="0"/>
          <w:numId w:val="0"/>
        </w:numPr>
        <w:ind w:firstLine="720"/>
      </w:pPr>
      <w:r w:rsidRPr="000048A6">
        <w:rPr>
          <w:b/>
          <w:bCs w:val="0"/>
        </w:rPr>
        <w:t>Access code:</w:t>
      </w:r>
      <w:r>
        <w:t xml:space="preserve"> </w:t>
      </w:r>
      <w:r w:rsidR="00640006" w:rsidRPr="00640006">
        <w:rPr>
          <w:b/>
          <w:bCs w:val="0"/>
        </w:rPr>
        <w:t>125 174 269</w:t>
      </w:r>
    </w:p>
    <w:p w14:paraId="7EDF2AEE" w14:textId="6253D73B" w:rsidR="00E73AEF" w:rsidRPr="001E021A" w:rsidRDefault="00E73AEF" w:rsidP="004B1455">
      <w:pPr>
        <w:pStyle w:val="DecisionBody"/>
        <w:ind w:left="0" w:firstLine="0"/>
      </w:pPr>
      <w:r w:rsidRPr="001E021A">
        <w:t xml:space="preserve">Parties and participants are asked to access and set up the application well in advance of the event to avoid unnecessary delay.  The desktop application can be downloaded at </w:t>
      </w:r>
      <w:hyperlink r:id="rId13" w:history="1">
        <w:r w:rsidRPr="001E021A">
          <w:rPr>
            <w:rStyle w:val="Hyperlink"/>
            <w:b/>
            <w:lang w:val="en-GB"/>
          </w:rPr>
          <w:t>GoToMeeting</w:t>
        </w:r>
      </w:hyperlink>
      <w:r w:rsidRPr="00640006">
        <w:rPr>
          <w:b/>
        </w:rPr>
        <w:t xml:space="preserve"> </w:t>
      </w:r>
      <w:r w:rsidRPr="001E021A">
        <w:t xml:space="preserve">a web application is available: </w:t>
      </w:r>
      <w:hyperlink r:id="rId14" w:history="1">
        <w:r w:rsidRPr="001E021A">
          <w:rPr>
            <w:rStyle w:val="Hyperlink"/>
          </w:rPr>
          <w:t>https://app.gotomeeting.com/home.html</w:t>
        </w:r>
      </w:hyperlink>
      <w:r w:rsidR="00640006">
        <w:rPr>
          <w:rStyle w:val="Hyperlink"/>
        </w:rPr>
        <w:t>.</w:t>
      </w:r>
    </w:p>
    <w:p w14:paraId="527EECD0" w14:textId="02D75D98" w:rsidR="00E73AEF" w:rsidRPr="001E021A" w:rsidRDefault="00E73AEF" w:rsidP="004B1455">
      <w:pPr>
        <w:pStyle w:val="DecisionBody"/>
        <w:ind w:left="0" w:firstLine="0"/>
      </w:pPr>
      <w:r w:rsidRPr="001E021A">
        <w:t>Persons who experience technical difficulties accessing the GoToMeeting application or who only wish to listen to the event can connect to the event by calling into an audio-only telephone line:</w:t>
      </w:r>
      <w:r w:rsidR="00640006">
        <w:t xml:space="preserve"> </w:t>
      </w:r>
      <w:r w:rsidR="00640006">
        <w:rPr>
          <w:rFonts w:cs="Arial"/>
          <w:color w:val="000000"/>
        </w:rPr>
        <w:t>(Toll Free): </w:t>
      </w:r>
      <w:hyperlink r:id="rId15" w:history="1">
        <w:r w:rsidR="00640006">
          <w:rPr>
            <w:rStyle w:val="Hyperlink"/>
            <w:rFonts w:cs="Arial"/>
          </w:rPr>
          <w:t>1 888 299 1889</w:t>
        </w:r>
      </w:hyperlink>
      <w:r w:rsidR="00640006">
        <w:rPr>
          <w:rFonts w:cs="Arial"/>
          <w:color w:val="000000"/>
        </w:rPr>
        <w:t xml:space="preserve"> or </w:t>
      </w:r>
      <w:hyperlink r:id="rId16" w:history="1">
        <w:r w:rsidR="00640006">
          <w:rPr>
            <w:rStyle w:val="Hyperlink"/>
            <w:rFonts w:cs="Arial"/>
          </w:rPr>
          <w:t>+1 (647) 497-9373</w:t>
        </w:r>
      </w:hyperlink>
      <w:r w:rsidRPr="00F07CE0">
        <w:rPr>
          <w:b/>
        </w:rPr>
        <w:t xml:space="preserve">. The access code is </w:t>
      </w:r>
      <w:r w:rsidR="00640006" w:rsidRPr="00640006">
        <w:rPr>
          <w:b/>
          <w:bCs w:val="0"/>
        </w:rPr>
        <w:t>125 174 269</w:t>
      </w:r>
      <w:r w:rsidRPr="00F07CE0">
        <w:rPr>
          <w:b/>
        </w:rPr>
        <w:t>.</w:t>
      </w:r>
    </w:p>
    <w:p w14:paraId="6A4FC73E" w14:textId="77777777" w:rsidR="00E73AEF" w:rsidRDefault="00E73AEF" w:rsidP="004B1455">
      <w:pPr>
        <w:pStyle w:val="DecisionBody"/>
        <w:ind w:left="0" w:firstLine="0"/>
      </w:pPr>
      <w:r w:rsidRPr="001E021A">
        <w:t>Individuals are directed to connect to the event on the assigned date at the correct time.  It is the responsibility of the persons participating in the hearing by video to ensure that they are properly connected to the event at the correct time.  Questions prior to the hearing event may be directed to the Tribunal’s Case Coordinator having carriage of this case. </w:t>
      </w:r>
    </w:p>
    <w:p w14:paraId="5526D115" w14:textId="456CD44E" w:rsidR="000C343A" w:rsidRPr="004B1455" w:rsidRDefault="00C53CB9" w:rsidP="004B1455">
      <w:pPr>
        <w:pStyle w:val="DecisionBody"/>
        <w:numPr>
          <w:ilvl w:val="0"/>
          <w:numId w:val="0"/>
        </w:numPr>
        <w:rPr>
          <w:b/>
          <w:bCs w:val="0"/>
        </w:rPr>
      </w:pPr>
      <w:r>
        <w:rPr>
          <w:b/>
          <w:bCs w:val="0"/>
        </w:rPr>
        <w:t>ORDER</w:t>
      </w:r>
    </w:p>
    <w:p w14:paraId="1E6DC47A" w14:textId="1CBE22B6" w:rsidR="000C343A" w:rsidRDefault="000C343A" w:rsidP="004B1455">
      <w:pPr>
        <w:pStyle w:val="DecisionBody"/>
        <w:ind w:left="0" w:firstLine="0"/>
      </w:pPr>
      <w:r>
        <w:t xml:space="preserve">A Procedural Order and Issues List was finalized and received by the Tribunal on July </w:t>
      </w:r>
      <w:r w:rsidR="00C0509F">
        <w:t>7</w:t>
      </w:r>
      <w:r>
        <w:t xml:space="preserve">, 2021 and is attached as </w:t>
      </w:r>
      <w:r w:rsidR="00640006">
        <w:t>Attachment</w:t>
      </w:r>
      <w:r>
        <w:t xml:space="preserve"> 1.  As such, it is in full force and effect.</w:t>
      </w:r>
    </w:p>
    <w:p w14:paraId="6F385A40" w14:textId="472E50B3" w:rsidR="002D4BE3" w:rsidRPr="00A5014D" w:rsidRDefault="002D4BE3">
      <w:pPr>
        <w:pStyle w:val="DecisionBody"/>
        <w:ind w:left="0" w:firstLine="0"/>
      </w:pPr>
      <w:r w:rsidRPr="00A5014D">
        <w:t xml:space="preserve">An eight-day Hearing is scheduled to proceed by video </w:t>
      </w:r>
      <w:r w:rsidR="00A5014D">
        <w:t>hearing</w:t>
      </w:r>
      <w:r w:rsidRPr="00A5014D">
        <w:t xml:space="preserve"> starting on </w:t>
      </w:r>
      <w:r w:rsidRPr="00A5014D">
        <w:rPr>
          <w:b/>
          <w:bCs w:val="0"/>
        </w:rPr>
        <w:t>Monday, Ma</w:t>
      </w:r>
      <w:r w:rsidR="00B53C88">
        <w:rPr>
          <w:b/>
          <w:bCs w:val="0"/>
        </w:rPr>
        <w:t>y</w:t>
      </w:r>
      <w:r w:rsidRPr="00A5014D">
        <w:rPr>
          <w:b/>
          <w:bCs w:val="0"/>
        </w:rPr>
        <w:t xml:space="preserve"> 17, 2022</w:t>
      </w:r>
      <w:r w:rsidR="007B7210">
        <w:rPr>
          <w:b/>
          <w:bCs w:val="0"/>
        </w:rPr>
        <w:t xml:space="preserve"> at 10 a.m</w:t>
      </w:r>
      <w:r w:rsidRPr="00A5014D">
        <w:rPr>
          <w:b/>
          <w:bCs w:val="0"/>
        </w:rPr>
        <w:t>.</w:t>
      </w:r>
    </w:p>
    <w:p w14:paraId="4632669E" w14:textId="2C78782E" w:rsidR="007C331C" w:rsidRDefault="00173B97" w:rsidP="004B1455">
      <w:pPr>
        <w:pStyle w:val="DecisionBody"/>
        <w:ind w:left="0" w:firstLine="0"/>
      </w:pPr>
      <w:r>
        <w:t xml:space="preserve">The Parties are to inform the Case Coordinator </w:t>
      </w:r>
      <w:r w:rsidR="00CE1B88">
        <w:t>should there be any changes as a result of discussions regarding a potential settlement.</w:t>
      </w:r>
    </w:p>
    <w:p w14:paraId="1697988A" w14:textId="6D47393E" w:rsidR="007C331C" w:rsidRDefault="001F359E" w:rsidP="004B1455">
      <w:pPr>
        <w:pStyle w:val="DecisionBody"/>
        <w:ind w:left="0" w:firstLine="0"/>
      </w:pPr>
      <w:r w:rsidRPr="00C84C59">
        <w:t xml:space="preserve">This </w:t>
      </w:r>
      <w:r>
        <w:t>Member</w:t>
      </w:r>
      <w:r w:rsidRPr="00C84C59">
        <w:t xml:space="preserve"> is not seized</w:t>
      </w:r>
      <w:r>
        <w:t>, but may assist with case management, schedules permitting</w:t>
      </w:r>
      <w:r w:rsidR="007C331C" w:rsidRPr="00C84C59">
        <w:t xml:space="preserve">. </w:t>
      </w:r>
    </w:p>
    <w:p w14:paraId="50C39124" w14:textId="77777777" w:rsidR="007C331C" w:rsidRDefault="007C331C" w:rsidP="004B1455">
      <w:pPr>
        <w:pStyle w:val="DecisionBody"/>
        <w:ind w:left="0" w:firstLine="0"/>
      </w:pPr>
      <w:r>
        <w:t>No further notice will be given.</w:t>
      </w:r>
    </w:p>
    <w:p w14:paraId="79A3F5F4" w14:textId="77777777" w:rsidR="007C331C" w:rsidRPr="00AC548D" w:rsidRDefault="007C331C" w:rsidP="007C331C">
      <w:pPr>
        <w:pStyle w:val="MemberSignature"/>
      </w:pPr>
      <w:bookmarkStart w:id="3" w:name="_GoBack"/>
      <w:bookmarkEnd w:id="3"/>
      <w:r>
        <w:t>“Tony Prevedel</w:t>
      </w:r>
      <w:r w:rsidRPr="00AC548D">
        <w:t>”</w:t>
      </w:r>
    </w:p>
    <w:p w14:paraId="221F96B7" w14:textId="77777777" w:rsidR="007C331C" w:rsidRPr="004E31D7" w:rsidRDefault="007C331C" w:rsidP="007C331C">
      <w:pPr>
        <w:pStyle w:val="MemberSignature"/>
        <w:ind w:left="0"/>
        <w:jc w:val="both"/>
        <w:rPr>
          <w:i w:val="0"/>
        </w:rPr>
      </w:pPr>
    </w:p>
    <w:p w14:paraId="30E5B4BC" w14:textId="77777777" w:rsidR="007C331C" w:rsidRPr="004E31D7" w:rsidRDefault="007C331C" w:rsidP="007C331C">
      <w:pPr>
        <w:pStyle w:val="MemberSignature"/>
        <w:ind w:left="0"/>
        <w:jc w:val="left"/>
        <w:rPr>
          <w:i w:val="0"/>
        </w:rPr>
      </w:pPr>
    </w:p>
    <w:p w14:paraId="77536A5C" w14:textId="77777777" w:rsidR="007C331C" w:rsidRPr="00AC548D" w:rsidRDefault="007C331C" w:rsidP="007C331C">
      <w:pPr>
        <w:pStyle w:val="MemberSignatureNameandTitle"/>
      </w:pPr>
      <w:r>
        <w:t>TONY PREVEDEL</w:t>
      </w:r>
    </w:p>
    <w:p w14:paraId="0FDD4281" w14:textId="36C2888A" w:rsidR="001B3403" w:rsidRDefault="007C331C" w:rsidP="003C3CD7">
      <w:pPr>
        <w:pStyle w:val="MemberSignatureNameandTitle"/>
      </w:pPr>
      <w:r>
        <w:t>MEMBER</w:t>
      </w:r>
    </w:p>
    <w:p w14:paraId="5FFCE495" w14:textId="03DA08CA" w:rsidR="00A5014D" w:rsidRDefault="00A5014D" w:rsidP="003C3CD7">
      <w:pPr>
        <w:pStyle w:val="MemberSignatureNameandTitle"/>
      </w:pPr>
    </w:p>
    <w:p w14:paraId="5E8FECFF" w14:textId="5283D4A4" w:rsidR="00A5014D" w:rsidRDefault="00A5014D" w:rsidP="003C3CD7">
      <w:pPr>
        <w:pStyle w:val="MemberSignatureNameandTitle"/>
      </w:pPr>
    </w:p>
    <w:p w14:paraId="268187E6" w14:textId="524740BF" w:rsidR="00A5014D" w:rsidRDefault="00A5014D" w:rsidP="003C3CD7">
      <w:pPr>
        <w:pStyle w:val="MemberSignatureNameandTitle"/>
      </w:pPr>
    </w:p>
    <w:p w14:paraId="128BB016" w14:textId="13EF0786" w:rsidR="00A5014D" w:rsidRDefault="00A5014D" w:rsidP="003C3CD7">
      <w:pPr>
        <w:pStyle w:val="MemberSignatureNameandTitle"/>
      </w:pPr>
    </w:p>
    <w:p w14:paraId="540056C0" w14:textId="2C0CF0FF" w:rsidR="00A5014D" w:rsidRDefault="00A5014D" w:rsidP="003C3CD7">
      <w:pPr>
        <w:pStyle w:val="MemberSignatureNameandTitle"/>
      </w:pPr>
    </w:p>
    <w:p w14:paraId="4D35AC11" w14:textId="77777777" w:rsidR="00A5014D" w:rsidRDefault="00A5014D" w:rsidP="003C3CD7">
      <w:pPr>
        <w:pStyle w:val="MemberSignatureNameandTitle"/>
        <w:rPr>
          <w:rFonts w:cs="Arial"/>
        </w:rPr>
      </w:pPr>
    </w:p>
    <w:p w14:paraId="364D0291" w14:textId="77777777" w:rsidR="001B3403" w:rsidRPr="00E9577B" w:rsidRDefault="001B3403" w:rsidP="001B3403">
      <w:pPr>
        <w:rPr>
          <w:rFonts w:ascii="Arial" w:hAnsi="Arial" w:cs="Arial"/>
        </w:rPr>
      </w:pPr>
    </w:p>
    <w:p w14:paraId="436834E4" w14:textId="77777777" w:rsidR="001B3403" w:rsidRPr="00E9577B" w:rsidRDefault="001B3403" w:rsidP="001B3403">
      <w:pPr>
        <w:pStyle w:val="Footer"/>
        <w:rPr>
          <w:rFonts w:cs="Arial"/>
          <w:b/>
        </w:rPr>
      </w:pPr>
      <w:r w:rsidRPr="00E9577B">
        <w:rPr>
          <w:rFonts w:cs="Arial"/>
          <w:b/>
        </w:rPr>
        <w:t>Ontario Land Tribunal</w:t>
      </w:r>
    </w:p>
    <w:p w14:paraId="0FC1DBDC" w14:textId="77777777" w:rsidR="001B3403" w:rsidRPr="00E9577B" w:rsidRDefault="001B3403" w:rsidP="001B3403">
      <w:pPr>
        <w:pStyle w:val="Footer"/>
        <w:rPr>
          <w:rFonts w:cs="Arial"/>
        </w:rPr>
      </w:pPr>
      <w:r w:rsidRPr="00E9577B">
        <w:rPr>
          <w:rFonts w:cs="Arial"/>
        </w:rPr>
        <w:t xml:space="preserve">Website: </w:t>
      </w:r>
      <w:hyperlink r:id="rId17" w:history="1">
        <w:r w:rsidRPr="00E9577B">
          <w:rPr>
            <w:rStyle w:val="Hyperlink"/>
            <w:rFonts w:cs="Arial"/>
            <w:color w:val="auto"/>
          </w:rPr>
          <w:t>olt.gov.on.ca</w:t>
        </w:r>
      </w:hyperlink>
      <w:r w:rsidRPr="00E9577B">
        <w:rPr>
          <w:rFonts w:cs="Arial"/>
        </w:rPr>
        <w:t xml:space="preserve">   Telephone: 416-212-6349   Toll Free: 1-866-448-2248</w:t>
      </w:r>
    </w:p>
    <w:p w14:paraId="1B1C2FE9" w14:textId="77777777" w:rsidR="001B3403" w:rsidRDefault="001B3403" w:rsidP="001B3403">
      <w:pPr>
        <w:rPr>
          <w:rFonts w:ascii="Arial" w:hAnsi="Arial" w:cs="Arial"/>
        </w:rPr>
      </w:pPr>
    </w:p>
    <w:p w14:paraId="2366BED6" w14:textId="77777777" w:rsidR="001B3403" w:rsidRDefault="001B3403" w:rsidP="001B3403">
      <w:pPr>
        <w:pStyle w:val="Footer"/>
        <w:rPr>
          <w:rFonts w:cs="Arial"/>
        </w:rPr>
      </w:pPr>
    </w:p>
    <w:p w14:paraId="45575E1B" w14:textId="13146140" w:rsidR="007B7210" w:rsidRDefault="001B3403" w:rsidP="003C3CD7">
      <w:pPr>
        <w:pStyle w:val="Footer"/>
      </w:pPr>
      <w:r w:rsidRPr="00E9577B">
        <w:rPr>
          <w:rFonts w:cs="Arial"/>
        </w:rPr>
        <w:t>The Conservation Review Board, the Environmental Review Tribunal, the Local Planning Appeal Tribunal and the Mining and Lands Tribunal are amalgamated and continued as the Ontario Land Tribunal.</w:t>
      </w:r>
      <w:r w:rsidR="003C3CD7">
        <w:t xml:space="preserve"> </w:t>
      </w:r>
    </w:p>
    <w:p w14:paraId="2BC3D6CE" w14:textId="6BAB9C63" w:rsidR="0024300F" w:rsidRPr="007B7210" w:rsidRDefault="007B7210" w:rsidP="007B7210">
      <w:pPr>
        <w:rPr>
          <w:rFonts w:ascii="Arial" w:hAnsi="Arial"/>
        </w:rPr>
      </w:pPr>
      <w:r>
        <w:br w:type="page"/>
      </w:r>
      <w:r w:rsidR="00307D6A">
        <w:rPr>
          <w:rFonts w:ascii="Arial" w:hAnsi="Arial"/>
          <w:noProof/>
        </w:rPr>
        <w:drawing>
          <wp:inline distT="0" distB="0" distL="0" distR="0" wp14:anchorId="142122F7" wp14:editId="67F54B1D">
            <wp:extent cx="5943600" cy="7691755"/>
            <wp:effectExtent l="0" t="0" r="0" b="444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210024.att.JUN-22-2021.kp_Page_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307D6A">
        <w:rPr>
          <w:rFonts w:ascii="Arial" w:hAnsi="Arial"/>
          <w:noProof/>
        </w:rPr>
        <w:drawing>
          <wp:inline distT="0" distB="0" distL="0" distR="0" wp14:anchorId="31E5A608" wp14:editId="300444C4">
            <wp:extent cx="5943600" cy="7691755"/>
            <wp:effectExtent l="0" t="0" r="0" b="444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210024.att.JUN-22-2021.kp_Page_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307D6A">
        <w:rPr>
          <w:rFonts w:ascii="Arial" w:hAnsi="Arial"/>
          <w:noProof/>
        </w:rPr>
        <w:drawing>
          <wp:inline distT="0" distB="0" distL="0" distR="0" wp14:anchorId="113FC688" wp14:editId="5088B1C6">
            <wp:extent cx="5943600" cy="7691755"/>
            <wp:effectExtent l="0" t="0" r="0" b="444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210024.att.JUN-22-2021.kp_Page_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307D6A">
        <w:rPr>
          <w:rFonts w:ascii="Arial" w:hAnsi="Arial"/>
          <w:noProof/>
        </w:rPr>
        <w:drawing>
          <wp:inline distT="0" distB="0" distL="0" distR="0" wp14:anchorId="7CA45EB4" wp14:editId="012940E9">
            <wp:extent cx="5943600" cy="7691755"/>
            <wp:effectExtent l="0" t="0" r="0" b="4445"/>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210024.att.JUN-22-2021.kp_Page_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307D6A">
        <w:rPr>
          <w:rFonts w:ascii="Arial" w:hAnsi="Arial"/>
          <w:noProof/>
        </w:rPr>
        <w:drawing>
          <wp:inline distT="0" distB="0" distL="0" distR="0" wp14:anchorId="5A18A3FD" wp14:editId="2B389424">
            <wp:extent cx="5943600" cy="7691755"/>
            <wp:effectExtent l="0" t="0" r="0" b="444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210024.att.JUN-22-2021.kp_Page_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307D6A">
        <w:rPr>
          <w:rFonts w:ascii="Arial" w:hAnsi="Arial"/>
          <w:noProof/>
        </w:rPr>
        <w:drawing>
          <wp:inline distT="0" distB="0" distL="0" distR="0" wp14:anchorId="4FE4D548" wp14:editId="469C5424">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210024.att.JUN-22-2021.kp_Page_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307D6A">
        <w:rPr>
          <w:rFonts w:ascii="Arial" w:hAnsi="Arial"/>
          <w:noProof/>
        </w:rPr>
        <w:drawing>
          <wp:inline distT="0" distB="0" distL="0" distR="0" wp14:anchorId="7F874433" wp14:editId="2F153881">
            <wp:extent cx="5943600" cy="7691755"/>
            <wp:effectExtent l="0" t="0" r="0" b="444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210024.att.JUN-22-2021.kp_Page_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307D6A">
        <w:rPr>
          <w:rFonts w:ascii="Arial" w:hAnsi="Arial"/>
          <w:noProof/>
        </w:rPr>
        <w:drawing>
          <wp:inline distT="0" distB="0" distL="0" distR="0" wp14:anchorId="5326EA12" wp14:editId="26B8F88C">
            <wp:extent cx="5943600" cy="7691755"/>
            <wp:effectExtent l="0" t="0" r="0" b="444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210024.att.JUN-22-2021.kp_Page_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307D6A">
        <w:rPr>
          <w:rFonts w:ascii="Arial" w:hAnsi="Arial"/>
          <w:noProof/>
        </w:rPr>
        <w:drawing>
          <wp:inline distT="0" distB="0" distL="0" distR="0" wp14:anchorId="724AE4EB" wp14:editId="77B2BDEC">
            <wp:extent cx="5943600" cy="7691755"/>
            <wp:effectExtent l="0" t="0" r="0" b="444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210024.att.JUN-22-2021.kp_Page_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307D6A">
        <w:rPr>
          <w:rFonts w:ascii="Arial" w:hAnsi="Arial"/>
          <w:noProof/>
        </w:rPr>
        <w:drawing>
          <wp:inline distT="0" distB="0" distL="0" distR="0" wp14:anchorId="5E8B6992" wp14:editId="1EF6E559">
            <wp:extent cx="5943600" cy="7691755"/>
            <wp:effectExtent l="0" t="0" r="0" b="4445"/>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210024.att.JUN-22-2021.kp_Page_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307D6A">
        <w:rPr>
          <w:rFonts w:ascii="Arial" w:hAnsi="Arial"/>
          <w:noProof/>
        </w:rPr>
        <w:drawing>
          <wp:inline distT="0" distB="0" distL="0" distR="0" wp14:anchorId="68B17188" wp14:editId="461AE3C1">
            <wp:extent cx="5943600" cy="7691755"/>
            <wp:effectExtent l="0" t="0" r="0" b="4445"/>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210024.att.JUN-22-2021.kp_Page_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307D6A">
        <w:rPr>
          <w:rFonts w:ascii="Arial" w:hAnsi="Arial"/>
          <w:noProof/>
        </w:rPr>
        <w:drawing>
          <wp:inline distT="0" distB="0" distL="0" distR="0" wp14:anchorId="319B7462" wp14:editId="639528B4">
            <wp:extent cx="5943600" cy="7691755"/>
            <wp:effectExtent l="0" t="0" r="0" b="4445"/>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210024.att.JUN-22-2021.kp_Page_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4300F" w:rsidRPr="007B7210" w:rsidSect="00627521">
      <w:headerReference w:type="even" r:id="rId30"/>
      <w:headerReference w:type="default" r:id="rId31"/>
      <w:footerReference w:type="even" r:id="rId32"/>
      <w:footerReference w:type="default" r:id="rId33"/>
      <w:headerReference w:type="first" r:id="rId34"/>
      <w:footerReference w:type="first" r:id="rId35"/>
      <w:pgSz w:w="12240" w:h="15840" w:code="1"/>
      <w:pgMar w:top="1239" w:right="1440" w:bottom="135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8F82D" w14:textId="77777777" w:rsidR="00AD02A7" w:rsidRDefault="00AD02A7">
      <w:r>
        <w:separator/>
      </w:r>
    </w:p>
  </w:endnote>
  <w:endnote w:type="continuationSeparator" w:id="0">
    <w:p w14:paraId="0112EAE5" w14:textId="77777777" w:rsidR="00AD02A7" w:rsidRDefault="00AD0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79B60" w14:textId="77777777" w:rsidR="002D4BE3" w:rsidRDefault="002D4B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1D943" w14:textId="77777777" w:rsidR="002D4BE3" w:rsidRDefault="002D4B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35F9B" w14:textId="77777777" w:rsidR="002D4BE3" w:rsidRDefault="002D4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7617B" w14:textId="77777777" w:rsidR="00AD02A7" w:rsidRDefault="00AD02A7">
      <w:r>
        <w:separator/>
      </w:r>
    </w:p>
  </w:footnote>
  <w:footnote w:type="continuationSeparator" w:id="0">
    <w:p w14:paraId="226B349F" w14:textId="77777777" w:rsidR="00AD02A7" w:rsidRDefault="00AD0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F9C90" w14:textId="77777777" w:rsidR="002D4BE3" w:rsidRDefault="002D4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4121D" w14:textId="19E6F23B" w:rsidR="004B6547" w:rsidRDefault="005D1ED7" w:rsidP="00285AD7">
    <w:pPr>
      <w:pStyle w:val="Header"/>
      <w:tabs>
        <w:tab w:val="clear" w:pos="8640"/>
        <w:tab w:val="center" w:pos="4680"/>
        <w:tab w:val="left" w:pos="6804"/>
        <w:tab w:val="right" w:pos="9360"/>
      </w:tabs>
      <w:jc w:val="right"/>
      <w:rPr>
        <w:rFonts w:ascii="Arial" w:hAnsi="Arial" w:cs="Arial"/>
        <w:noProof/>
      </w:rPr>
    </w:pPr>
    <w:r w:rsidRPr="005E51AF">
      <w:rPr>
        <w:rFonts w:ascii="Arial" w:hAnsi="Arial" w:cs="Arial"/>
      </w:rPr>
      <w:fldChar w:fldCharType="begin"/>
    </w:r>
    <w:r w:rsidRPr="005E51AF">
      <w:rPr>
        <w:rFonts w:ascii="Arial" w:hAnsi="Arial" w:cs="Arial"/>
      </w:rPr>
      <w:instrText xml:space="preserve"> PAGE   \* MERGEFORMAT </w:instrText>
    </w:r>
    <w:r w:rsidRPr="005E51AF">
      <w:rPr>
        <w:rFonts w:ascii="Arial" w:hAnsi="Arial" w:cs="Arial"/>
      </w:rPr>
      <w:fldChar w:fldCharType="separate"/>
    </w:r>
    <w:r w:rsidR="008B6A2C">
      <w:rPr>
        <w:rFonts w:ascii="Arial" w:hAnsi="Arial" w:cs="Arial"/>
        <w:noProof/>
      </w:rPr>
      <w:t>2</w:t>
    </w:r>
    <w:r w:rsidRPr="005E51AF">
      <w:rPr>
        <w:rFonts w:ascii="Arial" w:hAnsi="Arial" w:cs="Arial"/>
        <w:noProof/>
      </w:rPr>
      <w:fldChar w:fldCharType="end"/>
    </w:r>
    <w:r w:rsidR="00C02B28">
      <w:rPr>
        <w:rFonts w:ascii="Arial" w:hAnsi="Arial" w:cs="Arial"/>
        <w:noProof/>
      </w:rPr>
      <w:tab/>
    </w:r>
    <w:r w:rsidR="004B1455">
      <w:rPr>
        <w:rFonts w:ascii="Arial" w:hAnsi="Arial" w:cs="Arial"/>
        <w:noProof/>
      </w:rPr>
      <w:t>PL210024</w:t>
    </w:r>
  </w:p>
  <w:p w14:paraId="0F17D57A" w14:textId="77777777" w:rsidR="005D1ED7" w:rsidRDefault="005D1ED7" w:rsidP="002D2254">
    <w:pPr>
      <w:pStyle w:val="Header"/>
      <w:tabs>
        <w:tab w:val="clear" w:pos="8640"/>
        <w:tab w:val="center" w:pos="4680"/>
        <w:tab w:val="left" w:pos="6804"/>
        <w:tab w:val="right" w:pos="9360"/>
      </w:tabs>
      <w:rPr>
        <w:rFonts w:ascii="Arial" w:hAnsi="Arial" w:cs="Arial"/>
        <w:noProof/>
      </w:rPr>
    </w:pPr>
  </w:p>
  <w:p w14:paraId="20657560" w14:textId="77777777" w:rsidR="00420FFD" w:rsidRPr="005E51AF" w:rsidRDefault="00420FFD" w:rsidP="002D2254">
    <w:pPr>
      <w:pStyle w:val="Header"/>
      <w:tabs>
        <w:tab w:val="clear" w:pos="8640"/>
        <w:tab w:val="center" w:pos="4680"/>
        <w:tab w:val="left" w:pos="6804"/>
        <w:tab w:val="right" w:pos="9360"/>
      </w:tabs>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C68A0" w14:textId="77777777" w:rsidR="002D4BE3" w:rsidRDefault="002D4B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F00FA"/>
    <w:multiLevelType w:val="multilevel"/>
    <w:tmpl w:val="BE008EA8"/>
    <w:styleLink w:val="FirmGenListX"/>
    <w:lvl w:ilvl="0">
      <w:start w:val="1"/>
      <w:numFmt w:val="decimal"/>
      <w:pStyle w:val="FirmGenL1"/>
      <w:lvlText w:val="%1."/>
      <w:lvlJc w:val="left"/>
      <w:pPr>
        <w:tabs>
          <w:tab w:val="num" w:pos="720"/>
        </w:tabs>
        <w:ind w:left="720" w:hanging="720"/>
      </w:pPr>
      <w:rPr>
        <w:rFonts w:ascii="Times New Roman" w:hAnsi="Times New Roman" w:cs="Times New Roman"/>
        <w:sz w:val="24"/>
      </w:rPr>
    </w:lvl>
    <w:lvl w:ilvl="1">
      <w:start w:val="1"/>
      <w:numFmt w:val="lowerLetter"/>
      <w:pStyle w:val="FirmGenL2"/>
      <w:lvlText w:val="%2)"/>
      <w:lvlJc w:val="left"/>
      <w:pPr>
        <w:tabs>
          <w:tab w:val="num" w:pos="1440"/>
        </w:tabs>
        <w:ind w:left="1440" w:hanging="720"/>
      </w:pPr>
      <w:rPr>
        <w:sz w:val="24"/>
      </w:rPr>
    </w:lvl>
    <w:lvl w:ilvl="2">
      <w:start w:val="1"/>
      <w:numFmt w:val="lowerRoman"/>
      <w:pStyle w:val="FirmGenL3"/>
      <w:lvlText w:val="(%3)"/>
      <w:lvlJc w:val="right"/>
      <w:pPr>
        <w:tabs>
          <w:tab w:val="num" w:pos="2160"/>
        </w:tabs>
        <w:ind w:left="2160" w:hanging="432"/>
      </w:pPr>
      <w:rPr>
        <w:rFonts w:ascii="Times New Roman" w:hAnsi="Times New Roman" w:cs="Times New Roman"/>
        <w:sz w:val="24"/>
      </w:rPr>
    </w:lvl>
    <w:lvl w:ilvl="3">
      <w:start w:val="1"/>
      <w:numFmt w:val="upperLetter"/>
      <w:pStyle w:val="FirmGenL4"/>
      <w:lvlText w:val="(%4)"/>
      <w:lvlJc w:val="left"/>
      <w:pPr>
        <w:tabs>
          <w:tab w:val="num" w:pos="2880"/>
        </w:tabs>
        <w:ind w:left="2880" w:hanging="720"/>
      </w:pPr>
      <w:rPr>
        <w:rFonts w:ascii="Times New Roman" w:hAnsi="Times New Roman" w:cs="Times New Roman"/>
        <w:sz w:val="24"/>
      </w:rPr>
    </w:lvl>
    <w:lvl w:ilvl="4">
      <w:start w:val="1"/>
      <w:numFmt w:val="decimal"/>
      <w:pStyle w:val="FirmGenL5"/>
      <w:lvlText w:val="(%5)"/>
      <w:lvlJc w:val="left"/>
      <w:pPr>
        <w:tabs>
          <w:tab w:val="num" w:pos="3600"/>
        </w:tabs>
        <w:ind w:left="3600" w:hanging="720"/>
      </w:pPr>
      <w:rPr>
        <w:rFonts w:ascii="Times New Roman" w:hAnsi="Times New Roman" w:cs="Times New Roman"/>
        <w:sz w:val="24"/>
      </w:rPr>
    </w:lvl>
    <w:lvl w:ilvl="5">
      <w:start w:val="1"/>
      <w:numFmt w:val="upperLetter"/>
      <w:pStyle w:val="FirmGenL6"/>
      <w:lvlText w:val="(%6)"/>
      <w:lvlJc w:val="left"/>
      <w:pPr>
        <w:tabs>
          <w:tab w:val="num" w:pos="4320"/>
        </w:tabs>
        <w:ind w:left="4320" w:hanging="720"/>
      </w:pPr>
      <w:rPr>
        <w:rFonts w:ascii="Times New Roman" w:hAnsi="Times New Roman" w:cs="Times New Roman"/>
        <w:sz w:val="24"/>
      </w:rPr>
    </w:lvl>
    <w:lvl w:ilvl="6">
      <w:start w:val="1"/>
      <w:numFmt w:val="lowerLetter"/>
      <w:pStyle w:val="FirmGenL7"/>
      <w:lvlText w:val="%7)"/>
      <w:lvlJc w:val="left"/>
      <w:pPr>
        <w:tabs>
          <w:tab w:val="num" w:pos="5040"/>
        </w:tabs>
        <w:ind w:left="5040" w:hanging="720"/>
      </w:pPr>
      <w:rPr>
        <w:rFonts w:ascii="Times New Roman" w:hAnsi="Times New Roman" w:cs="Times New Roman"/>
        <w:sz w:val="24"/>
      </w:rPr>
    </w:lvl>
    <w:lvl w:ilvl="7">
      <w:start w:val="1"/>
      <w:numFmt w:val="lowerRoman"/>
      <w:pStyle w:val="FirmGenL8"/>
      <w:lvlText w:val="%8)"/>
      <w:lvlJc w:val="left"/>
      <w:pPr>
        <w:tabs>
          <w:tab w:val="num" w:pos="5760"/>
        </w:tabs>
        <w:ind w:left="5760" w:hanging="720"/>
      </w:pPr>
      <w:rPr>
        <w:rFonts w:ascii="Times New Roman" w:hAnsi="Times New Roman" w:cs="Times New Roman"/>
        <w:sz w:val="24"/>
      </w:rPr>
    </w:lvl>
    <w:lvl w:ilvl="8">
      <w:start w:val="1"/>
      <w:numFmt w:val="lowerLetter"/>
      <w:pStyle w:val="FirmGenL9"/>
      <w:lvlText w:val="%9)"/>
      <w:lvlJc w:val="left"/>
      <w:pPr>
        <w:tabs>
          <w:tab w:val="num" w:pos="6480"/>
        </w:tabs>
        <w:ind w:left="6480" w:hanging="720"/>
      </w:pPr>
      <w:rPr>
        <w:rFonts w:ascii="Times New Roman" w:hAnsi="Times New Roman" w:cs="Times New Roman"/>
        <w:sz w:val="24"/>
      </w:rPr>
    </w:lvl>
  </w:abstractNum>
  <w:abstractNum w:abstractNumId="1" w15:restartNumberingAfterBreak="0">
    <w:nsid w:val="180F3D92"/>
    <w:multiLevelType w:val="hybridMultilevel"/>
    <w:tmpl w:val="EBF01F46"/>
    <w:lvl w:ilvl="0" w:tplc="5B46EC16">
      <w:start w:val="1"/>
      <w:numFmt w:val="decimal"/>
      <w:pStyle w:val="DecisionBody"/>
      <w:lvlText w:val="[%1]"/>
      <w:lvlJc w:val="left"/>
      <w:pPr>
        <w:ind w:left="8157"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FFD2C52"/>
    <w:multiLevelType w:val="multilevel"/>
    <w:tmpl w:val="C5909D92"/>
    <w:styleLink w:val="DPLNumber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6F47BBA"/>
    <w:multiLevelType w:val="hybridMultilevel"/>
    <w:tmpl w:val="D91C7F0A"/>
    <w:lvl w:ilvl="0" w:tplc="1B002728">
      <w:start w:val="1"/>
      <w:numFmt w:val="bullet"/>
      <w:pStyle w:val="DPLBullets"/>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F282E96"/>
    <w:multiLevelType w:val="multilevel"/>
    <w:tmpl w:val="FF7A8644"/>
    <w:lvl w:ilvl="0">
      <w:start w:val="1"/>
      <w:numFmt w:val="decimal"/>
      <w:pStyle w:val="FRGenIndL1"/>
      <w:lvlText w:val="%1."/>
      <w:lvlJc w:val="left"/>
      <w:pPr>
        <w:ind w:left="360" w:hanging="360"/>
      </w:pPr>
      <w:rPr>
        <w:rFonts w:hint="default"/>
        <w:b w:val="0"/>
        <w:i w:val="0"/>
        <w:caps w:val="0"/>
        <w:strike w:val="0"/>
        <w:dstrike w:val="0"/>
        <w:vanish w:val="0"/>
        <w:color w:val="000000" w:themeColor="text1"/>
        <w:sz w:val="24"/>
        <w:u w:val="none"/>
        <w:vertAlign w:val="baseline"/>
      </w:rPr>
    </w:lvl>
    <w:lvl w:ilvl="1">
      <w:start w:val="1"/>
      <w:numFmt w:val="lowerLetter"/>
      <w:lvlText w:val="(%2)"/>
      <w:lvlJc w:val="left"/>
      <w:pPr>
        <w:tabs>
          <w:tab w:val="num" w:pos="1440"/>
        </w:tabs>
        <w:ind w:left="1440" w:hanging="720"/>
      </w:pPr>
      <w:rPr>
        <w:rFonts w:ascii="Times New Roman" w:hAnsi="Times New Roman" w:cs="Times New Roman" w:hint="default"/>
        <w:b w:val="0"/>
        <w:i w:val="0"/>
        <w:caps w:val="0"/>
        <w:strike w:val="0"/>
        <w:dstrike w:val="0"/>
        <w:vanish w:val="0"/>
        <w:sz w:val="24"/>
        <w:u w:val="none"/>
        <w:vertAlign w:val="baseline"/>
      </w:rPr>
    </w:lvl>
    <w:lvl w:ilvl="2">
      <w:start w:val="1"/>
      <w:numFmt w:val="lowerRoman"/>
      <w:pStyle w:val="FRGenIndL3"/>
      <w:lvlText w:val="(%3)"/>
      <w:lvlJc w:val="left"/>
      <w:pPr>
        <w:tabs>
          <w:tab w:val="num" w:pos="2160"/>
        </w:tabs>
        <w:ind w:left="2160" w:hanging="720"/>
      </w:pPr>
      <w:rPr>
        <w:rFonts w:ascii="Times New Roman" w:hAnsi="Times New Roman" w:cs="Times New Roman" w:hint="default"/>
        <w:b w:val="0"/>
        <w:i w:val="0"/>
        <w:caps w:val="0"/>
        <w:strike w:val="0"/>
        <w:dstrike w:val="0"/>
        <w:vanish w:val="0"/>
        <w:sz w:val="24"/>
        <w:u w:val="none"/>
        <w:vertAlign w:val="baseline"/>
      </w:rPr>
    </w:lvl>
    <w:lvl w:ilvl="3">
      <w:start w:val="1"/>
      <w:numFmt w:val="upperLetter"/>
      <w:pStyle w:val="FRGenIndL4"/>
      <w:lvlText w:val="(%4)"/>
      <w:lvlJc w:val="left"/>
      <w:pPr>
        <w:tabs>
          <w:tab w:val="num" w:pos="2880"/>
        </w:tabs>
        <w:ind w:left="2880" w:hanging="720"/>
      </w:pPr>
      <w:rPr>
        <w:rFonts w:ascii="Times New Roman" w:hAnsi="Times New Roman" w:cs="Times New Roman" w:hint="default"/>
        <w:b w:val="0"/>
        <w:i w:val="0"/>
        <w:caps w:val="0"/>
        <w:strike w:val="0"/>
        <w:dstrike w:val="0"/>
        <w:vanish w:val="0"/>
        <w:sz w:val="24"/>
        <w:u w:val="none"/>
        <w:vertAlign w:val="baseline"/>
      </w:rPr>
    </w:lvl>
    <w:lvl w:ilvl="4">
      <w:start w:val="1"/>
      <w:numFmt w:val="decimal"/>
      <w:pStyle w:val="FRGenIndL5"/>
      <w:lvlText w:val="(%5)"/>
      <w:lvlJc w:val="left"/>
      <w:pPr>
        <w:tabs>
          <w:tab w:val="num" w:pos="3600"/>
        </w:tabs>
        <w:ind w:left="3600" w:hanging="720"/>
      </w:pPr>
      <w:rPr>
        <w:rFonts w:ascii="Times New Roman" w:hAnsi="Times New Roman" w:cs="Times New Roman" w:hint="default"/>
        <w:b w:val="0"/>
        <w:i w:val="0"/>
        <w:caps w:val="0"/>
        <w:strike w:val="0"/>
        <w:dstrike w:val="0"/>
        <w:vanish w:val="0"/>
        <w:sz w:val="24"/>
        <w:u w:val="none"/>
        <w:vertAlign w:val="baseline"/>
      </w:rPr>
    </w:lvl>
    <w:lvl w:ilvl="5">
      <w:start w:val="1"/>
      <w:numFmt w:val="lowerLetter"/>
      <w:pStyle w:val="FRGenIndL6"/>
      <w:lvlText w:val="%6)"/>
      <w:lvlJc w:val="left"/>
      <w:pPr>
        <w:tabs>
          <w:tab w:val="num" w:pos="4320"/>
        </w:tabs>
        <w:ind w:left="4320" w:hanging="720"/>
      </w:pPr>
      <w:rPr>
        <w:rFonts w:ascii="Times New Roman" w:hAnsi="Times New Roman" w:cs="Times New Roman" w:hint="default"/>
        <w:b w:val="0"/>
        <w:i w:val="0"/>
        <w:caps w:val="0"/>
        <w:strike w:val="0"/>
        <w:dstrike w:val="0"/>
        <w:vanish w:val="0"/>
        <w:sz w:val="24"/>
        <w:u w:val="none"/>
        <w:vertAlign w:val="baseline"/>
      </w:rPr>
    </w:lvl>
    <w:lvl w:ilvl="6">
      <w:start w:val="1"/>
      <w:numFmt w:val="lowerRoman"/>
      <w:pStyle w:val="FRGenIndL7"/>
      <w:lvlText w:val="%7)"/>
      <w:lvlJc w:val="left"/>
      <w:pPr>
        <w:tabs>
          <w:tab w:val="num" w:pos="5040"/>
        </w:tabs>
        <w:ind w:left="5040" w:hanging="720"/>
      </w:pPr>
      <w:rPr>
        <w:rFonts w:ascii="Times New Roman" w:hAnsi="Times New Roman" w:cs="Times New Roman" w:hint="default"/>
        <w:b w:val="0"/>
        <w:i w:val="0"/>
        <w:caps w:val="0"/>
        <w:strike w:val="0"/>
        <w:dstrike w:val="0"/>
        <w:vanish w:val="0"/>
        <w:sz w:val="24"/>
        <w:u w:val="none"/>
        <w:vertAlign w:val="baseline"/>
      </w:rPr>
    </w:lvl>
    <w:lvl w:ilvl="7">
      <w:start w:val="1"/>
      <w:numFmt w:val="upperLetter"/>
      <w:pStyle w:val="FRGenIndL8"/>
      <w:lvlText w:val="%8)"/>
      <w:lvlJc w:val="left"/>
      <w:pPr>
        <w:tabs>
          <w:tab w:val="num" w:pos="5760"/>
        </w:tabs>
        <w:ind w:left="5760" w:hanging="720"/>
      </w:pPr>
      <w:rPr>
        <w:rFonts w:ascii="Times New Roman" w:hAnsi="Times New Roman" w:cs="Times New Roman" w:hint="default"/>
        <w:b w:val="0"/>
        <w:i w:val="0"/>
        <w:caps w:val="0"/>
        <w:strike w:val="0"/>
        <w:dstrike w:val="0"/>
        <w:vanish w:val="0"/>
        <w:sz w:val="24"/>
        <w:u w:val="none"/>
        <w:vertAlign w:val="baseline"/>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7D711C2B"/>
    <w:multiLevelType w:val="multilevel"/>
    <w:tmpl w:val="90CC5698"/>
    <w:name w:val="GGeneral-410454350-F"/>
    <w:styleLink w:val="GGeneralList"/>
    <w:lvl w:ilvl="0">
      <w:start w:val="1"/>
      <w:numFmt w:val="decimal"/>
      <w:pStyle w:val="GGenL1"/>
      <w:lvlText w:val="%1."/>
      <w:lvlJc w:val="left"/>
      <w:pPr>
        <w:tabs>
          <w:tab w:val="num" w:pos="720"/>
        </w:tabs>
        <w:ind w:left="720" w:hanging="720"/>
      </w:pPr>
      <w:rPr>
        <w:rFonts w:ascii="Times New Roman" w:hAnsi="Times New Roman" w:cs="Times New Roman"/>
        <w:sz w:val="24"/>
      </w:rPr>
    </w:lvl>
    <w:lvl w:ilvl="1">
      <w:start w:val="1"/>
      <w:numFmt w:val="lowerLetter"/>
      <w:pStyle w:val="GGenL2"/>
      <w:lvlText w:val="(%2)"/>
      <w:lvlJc w:val="left"/>
      <w:pPr>
        <w:tabs>
          <w:tab w:val="num" w:pos="1440"/>
        </w:tabs>
        <w:ind w:left="1440" w:hanging="720"/>
      </w:pPr>
      <w:rPr>
        <w:rFonts w:ascii="Times New Roman" w:hAnsi="Times New Roman" w:cs="Times New Roman"/>
        <w:sz w:val="24"/>
      </w:rPr>
    </w:lvl>
    <w:lvl w:ilvl="2">
      <w:start w:val="1"/>
      <w:numFmt w:val="lowerRoman"/>
      <w:pStyle w:val="GGenL3"/>
      <w:lvlText w:val="(%3)"/>
      <w:lvlJc w:val="right"/>
      <w:pPr>
        <w:tabs>
          <w:tab w:val="num" w:pos="2160"/>
        </w:tabs>
        <w:ind w:left="2160" w:hanging="432"/>
      </w:pPr>
      <w:rPr>
        <w:rFonts w:ascii="Times New Roman" w:hAnsi="Times New Roman" w:cs="Times New Roman"/>
        <w:sz w:val="24"/>
      </w:rPr>
    </w:lvl>
    <w:lvl w:ilvl="3">
      <w:start w:val="1"/>
      <w:numFmt w:val="decimal"/>
      <w:pStyle w:val="GGenL4"/>
      <w:lvlText w:val="(%4)"/>
      <w:lvlJc w:val="left"/>
      <w:pPr>
        <w:tabs>
          <w:tab w:val="num" w:pos="2880"/>
        </w:tabs>
        <w:ind w:left="2880" w:hanging="720"/>
      </w:pPr>
      <w:rPr>
        <w:rFonts w:ascii="Times New Roman" w:hAnsi="Times New Roman" w:cs="Times New Roman"/>
        <w:sz w:val="24"/>
      </w:rPr>
    </w:lvl>
    <w:lvl w:ilvl="4">
      <w:start w:val="1"/>
      <w:numFmt w:val="upperLetter"/>
      <w:pStyle w:val="GGenL5"/>
      <w:lvlText w:val="(%5)"/>
      <w:lvlJc w:val="left"/>
      <w:pPr>
        <w:tabs>
          <w:tab w:val="num" w:pos="3600"/>
        </w:tabs>
        <w:ind w:left="3600" w:hanging="720"/>
      </w:pPr>
      <w:rPr>
        <w:rFonts w:ascii="Times New Roman" w:hAnsi="Times New Roman" w:cs="Times New Roman"/>
        <w:sz w:val="24"/>
      </w:rPr>
    </w:lvl>
    <w:lvl w:ilvl="5">
      <w:start w:val="1"/>
      <w:numFmt w:val="upperRoman"/>
      <w:pStyle w:val="GGenL6"/>
      <w:lvlText w:val="(%6)"/>
      <w:lvlJc w:val="left"/>
      <w:pPr>
        <w:tabs>
          <w:tab w:val="num" w:pos="4320"/>
        </w:tabs>
        <w:ind w:left="4320" w:hanging="720"/>
      </w:pPr>
      <w:rPr>
        <w:rFonts w:ascii="Times New Roman" w:hAnsi="Times New Roman" w:cs="Times New Roman"/>
        <w:sz w:val="24"/>
      </w:rPr>
    </w:lvl>
    <w:lvl w:ilvl="6">
      <w:start w:val="1"/>
      <w:numFmt w:val="decimal"/>
      <w:pStyle w:val="GGenL7"/>
      <w:lvlText w:val="%7)"/>
      <w:lvlJc w:val="left"/>
      <w:pPr>
        <w:tabs>
          <w:tab w:val="num" w:pos="5040"/>
        </w:tabs>
        <w:ind w:left="5040" w:hanging="720"/>
      </w:pPr>
      <w:rPr>
        <w:rFonts w:ascii="Times New Roman" w:hAnsi="Times New Roman" w:cs="Times New Roman"/>
        <w:sz w:val="24"/>
      </w:rPr>
    </w:lvl>
    <w:lvl w:ilvl="7">
      <w:start w:val="1"/>
      <w:numFmt w:val="lowerLetter"/>
      <w:pStyle w:val="GGenL8"/>
      <w:lvlText w:val="%8)"/>
      <w:lvlJc w:val="left"/>
      <w:pPr>
        <w:tabs>
          <w:tab w:val="num" w:pos="5760"/>
        </w:tabs>
        <w:ind w:left="5760" w:hanging="720"/>
      </w:pPr>
      <w:rPr>
        <w:rFonts w:ascii="Times New Roman" w:hAnsi="Times New Roman" w:cs="Times New Roman"/>
        <w:sz w:val="24"/>
      </w:rPr>
    </w:lvl>
    <w:lvl w:ilvl="8">
      <w:start w:val="1"/>
      <w:numFmt w:val="lowerRoman"/>
      <w:pStyle w:val="GGenL9"/>
      <w:lvlText w:val="%9)"/>
      <w:lvlJc w:val="left"/>
      <w:pPr>
        <w:tabs>
          <w:tab w:val="num" w:pos="6480"/>
        </w:tabs>
        <w:ind w:left="6480" w:hanging="720"/>
      </w:pPr>
      <w:rPr>
        <w:rFonts w:ascii="Times New Roman" w:hAnsi="Times New Roman" w:cs="Times New Roman"/>
        <w:sz w:val="24"/>
      </w:rPr>
    </w:lvl>
  </w:abstractNum>
  <w:num w:numId="1">
    <w:abstractNumId w:val="1"/>
  </w:num>
  <w:num w:numId="2">
    <w:abstractNumId w:val="2"/>
  </w:num>
  <w:num w:numId="3">
    <w:abstractNumId w:val="3"/>
  </w:num>
  <w:num w:numId="4">
    <w:abstractNumId w:val="4"/>
  </w:num>
  <w:num w:numId="5">
    <w:abstractNumId w:val="0"/>
    <w:lvlOverride w:ilvl="0">
      <w:lvl w:ilvl="0">
        <w:start w:val="1"/>
        <w:numFmt w:val="decimal"/>
        <w:pStyle w:val="FirmGenL1"/>
        <w:lvlText w:val="%1."/>
        <w:lvlJc w:val="left"/>
        <w:pPr>
          <w:tabs>
            <w:tab w:val="num" w:pos="720"/>
          </w:tabs>
          <w:ind w:left="720" w:hanging="720"/>
        </w:pPr>
        <w:rPr>
          <w:rFonts w:ascii="Times New Roman" w:hAnsi="Times New Roman" w:cs="Times New Roman"/>
          <w:sz w:val="24"/>
        </w:rPr>
      </w:lvl>
    </w:lvlOverride>
    <w:lvlOverride w:ilvl="1">
      <w:lvl w:ilvl="1">
        <w:start w:val="1"/>
        <w:numFmt w:val="lowerLetter"/>
        <w:pStyle w:val="FirmGenL2"/>
        <w:lvlText w:val="%2)"/>
        <w:lvlJc w:val="left"/>
        <w:pPr>
          <w:tabs>
            <w:tab w:val="num" w:pos="1440"/>
          </w:tabs>
          <w:ind w:left="1440" w:hanging="720"/>
        </w:pPr>
        <w:rPr>
          <w:sz w:val="24"/>
        </w:rPr>
      </w:lvl>
    </w:lvlOverride>
    <w:lvlOverride w:ilvl="2">
      <w:lvl w:ilvl="2">
        <w:start w:val="1"/>
        <w:numFmt w:val="lowerRoman"/>
        <w:pStyle w:val="FirmGenL3"/>
        <w:lvlText w:val="(%3)"/>
        <w:lvlJc w:val="right"/>
        <w:pPr>
          <w:tabs>
            <w:tab w:val="num" w:pos="2160"/>
          </w:tabs>
          <w:ind w:left="2160" w:hanging="432"/>
        </w:pPr>
        <w:rPr>
          <w:rFonts w:ascii="Times New Roman" w:hAnsi="Times New Roman" w:cs="Times New Roman"/>
          <w:sz w:val="24"/>
        </w:rPr>
      </w:lvl>
    </w:lvlOverride>
    <w:lvlOverride w:ilvl="3">
      <w:lvl w:ilvl="3">
        <w:start w:val="1"/>
        <w:numFmt w:val="upperLetter"/>
        <w:pStyle w:val="FirmGenL4"/>
        <w:lvlText w:val="(%4)"/>
        <w:lvlJc w:val="left"/>
        <w:pPr>
          <w:tabs>
            <w:tab w:val="num" w:pos="2880"/>
          </w:tabs>
          <w:ind w:left="2880" w:hanging="720"/>
        </w:pPr>
        <w:rPr>
          <w:rFonts w:ascii="Times New Roman" w:hAnsi="Times New Roman" w:cs="Times New Roman"/>
          <w:sz w:val="24"/>
        </w:rPr>
      </w:lvl>
    </w:lvlOverride>
    <w:lvlOverride w:ilvl="4">
      <w:lvl w:ilvl="4">
        <w:start w:val="1"/>
        <w:numFmt w:val="decimal"/>
        <w:pStyle w:val="FirmGenL5"/>
        <w:lvlText w:val="(%5)"/>
        <w:lvlJc w:val="left"/>
        <w:pPr>
          <w:tabs>
            <w:tab w:val="num" w:pos="3600"/>
          </w:tabs>
          <w:ind w:left="3600" w:hanging="720"/>
        </w:pPr>
        <w:rPr>
          <w:rFonts w:ascii="Times New Roman" w:hAnsi="Times New Roman" w:cs="Times New Roman"/>
          <w:sz w:val="24"/>
        </w:rPr>
      </w:lvl>
    </w:lvlOverride>
    <w:lvlOverride w:ilvl="5">
      <w:lvl w:ilvl="5">
        <w:start w:val="1"/>
        <w:numFmt w:val="upperLetter"/>
        <w:pStyle w:val="FirmGenL6"/>
        <w:lvlText w:val="(%6)"/>
        <w:lvlJc w:val="left"/>
        <w:pPr>
          <w:tabs>
            <w:tab w:val="num" w:pos="4320"/>
          </w:tabs>
          <w:ind w:left="4320" w:hanging="720"/>
        </w:pPr>
        <w:rPr>
          <w:rFonts w:ascii="Times New Roman" w:hAnsi="Times New Roman" w:cs="Times New Roman"/>
          <w:sz w:val="24"/>
        </w:rPr>
      </w:lvl>
    </w:lvlOverride>
    <w:lvlOverride w:ilvl="6">
      <w:lvl w:ilvl="6">
        <w:start w:val="1"/>
        <w:numFmt w:val="lowerLetter"/>
        <w:pStyle w:val="FirmGenL7"/>
        <w:lvlText w:val="%7)"/>
        <w:lvlJc w:val="left"/>
        <w:pPr>
          <w:tabs>
            <w:tab w:val="num" w:pos="5040"/>
          </w:tabs>
          <w:ind w:left="5040" w:hanging="720"/>
        </w:pPr>
        <w:rPr>
          <w:rFonts w:ascii="Times New Roman" w:hAnsi="Times New Roman" w:cs="Times New Roman"/>
          <w:sz w:val="24"/>
        </w:rPr>
      </w:lvl>
    </w:lvlOverride>
    <w:lvlOverride w:ilvl="7">
      <w:lvl w:ilvl="7">
        <w:start w:val="1"/>
        <w:numFmt w:val="lowerRoman"/>
        <w:pStyle w:val="FirmGenL8"/>
        <w:lvlText w:val="%8)"/>
        <w:lvlJc w:val="left"/>
        <w:pPr>
          <w:tabs>
            <w:tab w:val="num" w:pos="5760"/>
          </w:tabs>
          <w:ind w:left="5760" w:hanging="720"/>
        </w:pPr>
        <w:rPr>
          <w:rFonts w:ascii="Times New Roman" w:hAnsi="Times New Roman" w:cs="Times New Roman"/>
          <w:sz w:val="24"/>
        </w:rPr>
      </w:lvl>
    </w:lvlOverride>
    <w:lvlOverride w:ilvl="8">
      <w:lvl w:ilvl="8">
        <w:start w:val="1"/>
        <w:numFmt w:val="lowerLetter"/>
        <w:pStyle w:val="FirmGenL9"/>
        <w:lvlText w:val="%9)"/>
        <w:lvlJc w:val="left"/>
        <w:pPr>
          <w:tabs>
            <w:tab w:val="num" w:pos="6480"/>
          </w:tabs>
          <w:ind w:left="6480" w:hanging="720"/>
        </w:pPr>
        <w:rPr>
          <w:rFonts w:ascii="Times New Roman" w:hAnsi="Times New Roman" w:cs="Times New Roman"/>
          <w:sz w:val="24"/>
        </w:rPr>
      </w:lvl>
    </w:lvlOverride>
  </w:num>
  <w:num w:numId="6">
    <w:abstractNumId w:val="5"/>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9C4"/>
    <w:rsid w:val="00001D49"/>
    <w:rsid w:val="0001345C"/>
    <w:rsid w:val="0001398A"/>
    <w:rsid w:val="000170F3"/>
    <w:rsid w:val="00017DFC"/>
    <w:rsid w:val="00020D47"/>
    <w:rsid w:val="00022EAD"/>
    <w:rsid w:val="00027D12"/>
    <w:rsid w:val="00031C6E"/>
    <w:rsid w:val="0003783B"/>
    <w:rsid w:val="000424A6"/>
    <w:rsid w:val="00052084"/>
    <w:rsid w:val="000530FC"/>
    <w:rsid w:val="00054A9F"/>
    <w:rsid w:val="0005562A"/>
    <w:rsid w:val="00056F73"/>
    <w:rsid w:val="0006526A"/>
    <w:rsid w:val="00067E6F"/>
    <w:rsid w:val="000710E3"/>
    <w:rsid w:val="00075342"/>
    <w:rsid w:val="00076196"/>
    <w:rsid w:val="0008105B"/>
    <w:rsid w:val="00081B93"/>
    <w:rsid w:val="00084AFE"/>
    <w:rsid w:val="00094E62"/>
    <w:rsid w:val="000970BE"/>
    <w:rsid w:val="000A08AE"/>
    <w:rsid w:val="000A53D4"/>
    <w:rsid w:val="000A5683"/>
    <w:rsid w:val="000A5BAE"/>
    <w:rsid w:val="000B4BFB"/>
    <w:rsid w:val="000B5A65"/>
    <w:rsid w:val="000B7ECA"/>
    <w:rsid w:val="000C21BB"/>
    <w:rsid w:val="000C25F1"/>
    <w:rsid w:val="000C343A"/>
    <w:rsid w:val="000C480C"/>
    <w:rsid w:val="000C7608"/>
    <w:rsid w:val="000D09B3"/>
    <w:rsid w:val="000D6F9D"/>
    <w:rsid w:val="000D7BBD"/>
    <w:rsid w:val="000E7E62"/>
    <w:rsid w:val="000F1CE9"/>
    <w:rsid w:val="000F6357"/>
    <w:rsid w:val="000F7607"/>
    <w:rsid w:val="000F7957"/>
    <w:rsid w:val="00100AF6"/>
    <w:rsid w:val="0010191A"/>
    <w:rsid w:val="00104001"/>
    <w:rsid w:val="0010677E"/>
    <w:rsid w:val="00121802"/>
    <w:rsid w:val="001220E4"/>
    <w:rsid w:val="0013161B"/>
    <w:rsid w:val="00137797"/>
    <w:rsid w:val="00137ED2"/>
    <w:rsid w:val="00146ED9"/>
    <w:rsid w:val="001551CC"/>
    <w:rsid w:val="00155D0A"/>
    <w:rsid w:val="001562BE"/>
    <w:rsid w:val="001617E7"/>
    <w:rsid w:val="001634FB"/>
    <w:rsid w:val="001656BC"/>
    <w:rsid w:val="001702F3"/>
    <w:rsid w:val="00172CE7"/>
    <w:rsid w:val="00173B97"/>
    <w:rsid w:val="001765FB"/>
    <w:rsid w:val="001779D3"/>
    <w:rsid w:val="001808B6"/>
    <w:rsid w:val="00182765"/>
    <w:rsid w:val="00182B0E"/>
    <w:rsid w:val="00185E46"/>
    <w:rsid w:val="00190DF3"/>
    <w:rsid w:val="001920F6"/>
    <w:rsid w:val="00197581"/>
    <w:rsid w:val="001A3C06"/>
    <w:rsid w:val="001A5669"/>
    <w:rsid w:val="001A6774"/>
    <w:rsid w:val="001A7CEA"/>
    <w:rsid w:val="001B2972"/>
    <w:rsid w:val="001B3403"/>
    <w:rsid w:val="001B52D1"/>
    <w:rsid w:val="001B5CE4"/>
    <w:rsid w:val="001C2486"/>
    <w:rsid w:val="001D67CE"/>
    <w:rsid w:val="001D68DA"/>
    <w:rsid w:val="001D6F93"/>
    <w:rsid w:val="001E764F"/>
    <w:rsid w:val="001F179F"/>
    <w:rsid w:val="001F359E"/>
    <w:rsid w:val="001F4C37"/>
    <w:rsid w:val="0020298E"/>
    <w:rsid w:val="00205167"/>
    <w:rsid w:val="00213338"/>
    <w:rsid w:val="002159B4"/>
    <w:rsid w:val="00215BCD"/>
    <w:rsid w:val="0021608D"/>
    <w:rsid w:val="00217B3F"/>
    <w:rsid w:val="00220639"/>
    <w:rsid w:val="0022133C"/>
    <w:rsid w:val="00225203"/>
    <w:rsid w:val="0022579A"/>
    <w:rsid w:val="00225991"/>
    <w:rsid w:val="00226115"/>
    <w:rsid w:val="002315A3"/>
    <w:rsid w:val="0023254B"/>
    <w:rsid w:val="002346B3"/>
    <w:rsid w:val="00235236"/>
    <w:rsid w:val="00240F24"/>
    <w:rsid w:val="002419BB"/>
    <w:rsid w:val="0024300F"/>
    <w:rsid w:val="002433A2"/>
    <w:rsid w:val="002446DE"/>
    <w:rsid w:val="00246A65"/>
    <w:rsid w:val="00250221"/>
    <w:rsid w:val="00254CD5"/>
    <w:rsid w:val="00257414"/>
    <w:rsid w:val="0026320F"/>
    <w:rsid w:val="0026544D"/>
    <w:rsid w:val="00270AAE"/>
    <w:rsid w:val="00273457"/>
    <w:rsid w:val="00277F40"/>
    <w:rsid w:val="00280925"/>
    <w:rsid w:val="00282FE5"/>
    <w:rsid w:val="00283370"/>
    <w:rsid w:val="00285AD7"/>
    <w:rsid w:val="00290FEC"/>
    <w:rsid w:val="00293E85"/>
    <w:rsid w:val="002959D2"/>
    <w:rsid w:val="002A393B"/>
    <w:rsid w:val="002B47E9"/>
    <w:rsid w:val="002C00E1"/>
    <w:rsid w:val="002C7CBA"/>
    <w:rsid w:val="002D2254"/>
    <w:rsid w:val="002D23D0"/>
    <w:rsid w:val="002D38E7"/>
    <w:rsid w:val="002D4BE3"/>
    <w:rsid w:val="002E3E33"/>
    <w:rsid w:val="002E7C9F"/>
    <w:rsid w:val="002F37EF"/>
    <w:rsid w:val="002F4E11"/>
    <w:rsid w:val="002F73E5"/>
    <w:rsid w:val="003051EA"/>
    <w:rsid w:val="00307D6A"/>
    <w:rsid w:val="00307DEE"/>
    <w:rsid w:val="00314161"/>
    <w:rsid w:val="00316394"/>
    <w:rsid w:val="00322E0A"/>
    <w:rsid w:val="00323369"/>
    <w:rsid w:val="00324440"/>
    <w:rsid w:val="003274CD"/>
    <w:rsid w:val="00336531"/>
    <w:rsid w:val="00340879"/>
    <w:rsid w:val="003437B3"/>
    <w:rsid w:val="00345480"/>
    <w:rsid w:val="003506EA"/>
    <w:rsid w:val="00350E1B"/>
    <w:rsid w:val="00354C2E"/>
    <w:rsid w:val="00355B0E"/>
    <w:rsid w:val="003620BF"/>
    <w:rsid w:val="00367CB0"/>
    <w:rsid w:val="00375F31"/>
    <w:rsid w:val="00381D02"/>
    <w:rsid w:val="0038484F"/>
    <w:rsid w:val="00385FC9"/>
    <w:rsid w:val="003862C1"/>
    <w:rsid w:val="00391933"/>
    <w:rsid w:val="00391DD7"/>
    <w:rsid w:val="003B15F3"/>
    <w:rsid w:val="003B236D"/>
    <w:rsid w:val="003B298B"/>
    <w:rsid w:val="003B7CE2"/>
    <w:rsid w:val="003C1C95"/>
    <w:rsid w:val="003C3CD7"/>
    <w:rsid w:val="003C65FD"/>
    <w:rsid w:val="003D1234"/>
    <w:rsid w:val="003E05F0"/>
    <w:rsid w:val="003E3A4E"/>
    <w:rsid w:val="003E7464"/>
    <w:rsid w:val="003F1818"/>
    <w:rsid w:val="003F266C"/>
    <w:rsid w:val="003F2B48"/>
    <w:rsid w:val="00401F7B"/>
    <w:rsid w:val="00403715"/>
    <w:rsid w:val="004101C3"/>
    <w:rsid w:val="0041038E"/>
    <w:rsid w:val="00417D32"/>
    <w:rsid w:val="00420FFD"/>
    <w:rsid w:val="004233D2"/>
    <w:rsid w:val="004331C5"/>
    <w:rsid w:val="00434A84"/>
    <w:rsid w:val="00441A9B"/>
    <w:rsid w:val="004507E6"/>
    <w:rsid w:val="00452228"/>
    <w:rsid w:val="004539BB"/>
    <w:rsid w:val="00455DE0"/>
    <w:rsid w:val="004565E3"/>
    <w:rsid w:val="004568CC"/>
    <w:rsid w:val="00460B87"/>
    <w:rsid w:val="004625CC"/>
    <w:rsid w:val="004662FE"/>
    <w:rsid w:val="00476799"/>
    <w:rsid w:val="004809AF"/>
    <w:rsid w:val="004850D0"/>
    <w:rsid w:val="0048609C"/>
    <w:rsid w:val="004871AC"/>
    <w:rsid w:val="004A4461"/>
    <w:rsid w:val="004A587D"/>
    <w:rsid w:val="004B1455"/>
    <w:rsid w:val="004B3247"/>
    <w:rsid w:val="004B6547"/>
    <w:rsid w:val="004B7E92"/>
    <w:rsid w:val="004C06AB"/>
    <w:rsid w:val="004C3B19"/>
    <w:rsid w:val="004C5ADC"/>
    <w:rsid w:val="004D2DE4"/>
    <w:rsid w:val="004D382E"/>
    <w:rsid w:val="004D5D5D"/>
    <w:rsid w:val="004D663F"/>
    <w:rsid w:val="004D6E02"/>
    <w:rsid w:val="004E03A4"/>
    <w:rsid w:val="004E127B"/>
    <w:rsid w:val="004E31D7"/>
    <w:rsid w:val="004E4C91"/>
    <w:rsid w:val="004E4CD6"/>
    <w:rsid w:val="004F13B0"/>
    <w:rsid w:val="004F1B46"/>
    <w:rsid w:val="004F1C80"/>
    <w:rsid w:val="004F5194"/>
    <w:rsid w:val="00505DF1"/>
    <w:rsid w:val="005064E9"/>
    <w:rsid w:val="00506D2E"/>
    <w:rsid w:val="00513CCD"/>
    <w:rsid w:val="0051499C"/>
    <w:rsid w:val="00515B08"/>
    <w:rsid w:val="005176E6"/>
    <w:rsid w:val="00522C48"/>
    <w:rsid w:val="00530917"/>
    <w:rsid w:val="0053773B"/>
    <w:rsid w:val="00547F0C"/>
    <w:rsid w:val="005500A1"/>
    <w:rsid w:val="0055024F"/>
    <w:rsid w:val="005517CB"/>
    <w:rsid w:val="005554F9"/>
    <w:rsid w:val="00564404"/>
    <w:rsid w:val="00570E58"/>
    <w:rsid w:val="005739F7"/>
    <w:rsid w:val="00575802"/>
    <w:rsid w:val="00581834"/>
    <w:rsid w:val="00581FFB"/>
    <w:rsid w:val="005826C8"/>
    <w:rsid w:val="005832B8"/>
    <w:rsid w:val="00585347"/>
    <w:rsid w:val="00585632"/>
    <w:rsid w:val="00585B80"/>
    <w:rsid w:val="0058684A"/>
    <w:rsid w:val="005A6B29"/>
    <w:rsid w:val="005A767F"/>
    <w:rsid w:val="005B0EFC"/>
    <w:rsid w:val="005B2223"/>
    <w:rsid w:val="005B2A09"/>
    <w:rsid w:val="005C2279"/>
    <w:rsid w:val="005C46AA"/>
    <w:rsid w:val="005C7251"/>
    <w:rsid w:val="005C7AA9"/>
    <w:rsid w:val="005D1ED7"/>
    <w:rsid w:val="005E1637"/>
    <w:rsid w:val="005E43F5"/>
    <w:rsid w:val="005E51AF"/>
    <w:rsid w:val="005F182A"/>
    <w:rsid w:val="005F1F5D"/>
    <w:rsid w:val="005F4314"/>
    <w:rsid w:val="005F7A16"/>
    <w:rsid w:val="006002DC"/>
    <w:rsid w:val="00604C2F"/>
    <w:rsid w:val="0060505C"/>
    <w:rsid w:val="00611B55"/>
    <w:rsid w:val="00614648"/>
    <w:rsid w:val="00616822"/>
    <w:rsid w:val="00617EB4"/>
    <w:rsid w:val="00627521"/>
    <w:rsid w:val="006306A8"/>
    <w:rsid w:val="0063575A"/>
    <w:rsid w:val="00640006"/>
    <w:rsid w:val="00640174"/>
    <w:rsid w:val="006419E7"/>
    <w:rsid w:val="00641AD3"/>
    <w:rsid w:val="00642FAD"/>
    <w:rsid w:val="006441EA"/>
    <w:rsid w:val="00646BFB"/>
    <w:rsid w:val="00647B4B"/>
    <w:rsid w:val="00647ECC"/>
    <w:rsid w:val="00650EFB"/>
    <w:rsid w:val="006510E9"/>
    <w:rsid w:val="006539F8"/>
    <w:rsid w:val="00653B50"/>
    <w:rsid w:val="00653C08"/>
    <w:rsid w:val="00655F95"/>
    <w:rsid w:val="006562A1"/>
    <w:rsid w:val="00656CC7"/>
    <w:rsid w:val="00657AF0"/>
    <w:rsid w:val="00657E0B"/>
    <w:rsid w:val="00657FF0"/>
    <w:rsid w:val="006629F9"/>
    <w:rsid w:val="00663C56"/>
    <w:rsid w:val="00665DAE"/>
    <w:rsid w:val="006664C3"/>
    <w:rsid w:val="00667F3D"/>
    <w:rsid w:val="00677294"/>
    <w:rsid w:val="006802A5"/>
    <w:rsid w:val="006A0680"/>
    <w:rsid w:val="006A119C"/>
    <w:rsid w:val="006A19B7"/>
    <w:rsid w:val="006A2B5B"/>
    <w:rsid w:val="006B3FF4"/>
    <w:rsid w:val="006C4AB1"/>
    <w:rsid w:val="006C6D4C"/>
    <w:rsid w:val="006D0436"/>
    <w:rsid w:val="006D09B4"/>
    <w:rsid w:val="006D1DFD"/>
    <w:rsid w:val="006E32F1"/>
    <w:rsid w:val="006E6454"/>
    <w:rsid w:val="006F1366"/>
    <w:rsid w:val="006F214C"/>
    <w:rsid w:val="006F2DF2"/>
    <w:rsid w:val="006F3415"/>
    <w:rsid w:val="006F6256"/>
    <w:rsid w:val="006F6F82"/>
    <w:rsid w:val="007057F0"/>
    <w:rsid w:val="00706196"/>
    <w:rsid w:val="00707B3B"/>
    <w:rsid w:val="00715DD1"/>
    <w:rsid w:val="00716030"/>
    <w:rsid w:val="007342E5"/>
    <w:rsid w:val="007353C0"/>
    <w:rsid w:val="00735538"/>
    <w:rsid w:val="00746783"/>
    <w:rsid w:val="00756200"/>
    <w:rsid w:val="0076119A"/>
    <w:rsid w:val="007615F9"/>
    <w:rsid w:val="00765C2D"/>
    <w:rsid w:val="007754FD"/>
    <w:rsid w:val="0078068A"/>
    <w:rsid w:val="00783908"/>
    <w:rsid w:val="00794FFC"/>
    <w:rsid w:val="007A1709"/>
    <w:rsid w:val="007A2C3D"/>
    <w:rsid w:val="007B17EF"/>
    <w:rsid w:val="007B41D0"/>
    <w:rsid w:val="007B6E02"/>
    <w:rsid w:val="007B7210"/>
    <w:rsid w:val="007C08BD"/>
    <w:rsid w:val="007C217E"/>
    <w:rsid w:val="007C331C"/>
    <w:rsid w:val="007D6F28"/>
    <w:rsid w:val="007E0C30"/>
    <w:rsid w:val="007F07A7"/>
    <w:rsid w:val="007F7583"/>
    <w:rsid w:val="00802055"/>
    <w:rsid w:val="00802CB6"/>
    <w:rsid w:val="008046EB"/>
    <w:rsid w:val="0080724D"/>
    <w:rsid w:val="008173CF"/>
    <w:rsid w:val="008235DD"/>
    <w:rsid w:val="00823753"/>
    <w:rsid w:val="008316DB"/>
    <w:rsid w:val="00831F44"/>
    <w:rsid w:val="0083211C"/>
    <w:rsid w:val="00832C69"/>
    <w:rsid w:val="00835A80"/>
    <w:rsid w:val="00837AE6"/>
    <w:rsid w:val="00843D71"/>
    <w:rsid w:val="00847C0D"/>
    <w:rsid w:val="0086221E"/>
    <w:rsid w:val="00865727"/>
    <w:rsid w:val="00866681"/>
    <w:rsid w:val="00890E5D"/>
    <w:rsid w:val="0089279B"/>
    <w:rsid w:val="0089782A"/>
    <w:rsid w:val="00897FFD"/>
    <w:rsid w:val="008A1600"/>
    <w:rsid w:val="008A1A0C"/>
    <w:rsid w:val="008A1ACF"/>
    <w:rsid w:val="008A3586"/>
    <w:rsid w:val="008B25A1"/>
    <w:rsid w:val="008B3EB4"/>
    <w:rsid w:val="008B667D"/>
    <w:rsid w:val="008B6A2C"/>
    <w:rsid w:val="008C09C4"/>
    <w:rsid w:val="008C4227"/>
    <w:rsid w:val="008C7470"/>
    <w:rsid w:val="008D3B01"/>
    <w:rsid w:val="008E10BC"/>
    <w:rsid w:val="008E147D"/>
    <w:rsid w:val="008E5B11"/>
    <w:rsid w:val="008F24AA"/>
    <w:rsid w:val="008F4933"/>
    <w:rsid w:val="00900C5B"/>
    <w:rsid w:val="00902134"/>
    <w:rsid w:val="00905155"/>
    <w:rsid w:val="00907DA4"/>
    <w:rsid w:val="00913AE4"/>
    <w:rsid w:val="009148E3"/>
    <w:rsid w:val="00916412"/>
    <w:rsid w:val="0092760B"/>
    <w:rsid w:val="00930FD3"/>
    <w:rsid w:val="009333AA"/>
    <w:rsid w:val="00935095"/>
    <w:rsid w:val="00935ABA"/>
    <w:rsid w:val="009360FC"/>
    <w:rsid w:val="00941053"/>
    <w:rsid w:val="00951EE2"/>
    <w:rsid w:val="00954D73"/>
    <w:rsid w:val="0095571C"/>
    <w:rsid w:val="0095730B"/>
    <w:rsid w:val="0096422B"/>
    <w:rsid w:val="009650D8"/>
    <w:rsid w:val="00971AF0"/>
    <w:rsid w:val="009748FB"/>
    <w:rsid w:val="00976AA8"/>
    <w:rsid w:val="009773EC"/>
    <w:rsid w:val="00981E7A"/>
    <w:rsid w:val="009905AD"/>
    <w:rsid w:val="00990F55"/>
    <w:rsid w:val="0099575F"/>
    <w:rsid w:val="009A1884"/>
    <w:rsid w:val="009A31C9"/>
    <w:rsid w:val="009A34A1"/>
    <w:rsid w:val="009A3B44"/>
    <w:rsid w:val="009A6D63"/>
    <w:rsid w:val="009A73F6"/>
    <w:rsid w:val="009B6D2F"/>
    <w:rsid w:val="009C20B2"/>
    <w:rsid w:val="009C410F"/>
    <w:rsid w:val="009C4D62"/>
    <w:rsid w:val="009D0B82"/>
    <w:rsid w:val="009D4954"/>
    <w:rsid w:val="009D5078"/>
    <w:rsid w:val="009D7E7D"/>
    <w:rsid w:val="009E0558"/>
    <w:rsid w:val="009E0ACB"/>
    <w:rsid w:val="009E0DF7"/>
    <w:rsid w:val="009E1C08"/>
    <w:rsid w:val="009E202F"/>
    <w:rsid w:val="009E40F3"/>
    <w:rsid w:val="009E6983"/>
    <w:rsid w:val="009F040C"/>
    <w:rsid w:val="009F3047"/>
    <w:rsid w:val="009F4CAF"/>
    <w:rsid w:val="009F75E9"/>
    <w:rsid w:val="00A07D8A"/>
    <w:rsid w:val="00A102D3"/>
    <w:rsid w:val="00A11CE2"/>
    <w:rsid w:val="00A20E8C"/>
    <w:rsid w:val="00A27673"/>
    <w:rsid w:val="00A36359"/>
    <w:rsid w:val="00A45D63"/>
    <w:rsid w:val="00A47406"/>
    <w:rsid w:val="00A5014D"/>
    <w:rsid w:val="00A550FC"/>
    <w:rsid w:val="00A63AEE"/>
    <w:rsid w:val="00A7018C"/>
    <w:rsid w:val="00A70B89"/>
    <w:rsid w:val="00A70E2F"/>
    <w:rsid w:val="00A74890"/>
    <w:rsid w:val="00A74FEA"/>
    <w:rsid w:val="00A75D15"/>
    <w:rsid w:val="00A76E5B"/>
    <w:rsid w:val="00A7756A"/>
    <w:rsid w:val="00A802DE"/>
    <w:rsid w:val="00A8117F"/>
    <w:rsid w:val="00A81716"/>
    <w:rsid w:val="00A81DB3"/>
    <w:rsid w:val="00A84EF0"/>
    <w:rsid w:val="00A86E97"/>
    <w:rsid w:val="00A922E1"/>
    <w:rsid w:val="00A955CF"/>
    <w:rsid w:val="00AA1090"/>
    <w:rsid w:val="00AA1241"/>
    <w:rsid w:val="00AA432A"/>
    <w:rsid w:val="00AA58DA"/>
    <w:rsid w:val="00AA607D"/>
    <w:rsid w:val="00AA6E2C"/>
    <w:rsid w:val="00AB07FC"/>
    <w:rsid w:val="00AB4F4B"/>
    <w:rsid w:val="00AB519E"/>
    <w:rsid w:val="00AB7E2E"/>
    <w:rsid w:val="00AC517A"/>
    <w:rsid w:val="00AC548D"/>
    <w:rsid w:val="00AC60E3"/>
    <w:rsid w:val="00AC630B"/>
    <w:rsid w:val="00AD02A7"/>
    <w:rsid w:val="00AD02FB"/>
    <w:rsid w:val="00AD29BF"/>
    <w:rsid w:val="00AE075F"/>
    <w:rsid w:val="00AE1098"/>
    <w:rsid w:val="00AE1446"/>
    <w:rsid w:val="00AE6DE0"/>
    <w:rsid w:val="00AE6DF5"/>
    <w:rsid w:val="00B0163B"/>
    <w:rsid w:val="00B12A97"/>
    <w:rsid w:val="00B13C3D"/>
    <w:rsid w:val="00B157E1"/>
    <w:rsid w:val="00B16A05"/>
    <w:rsid w:val="00B17BED"/>
    <w:rsid w:val="00B225A1"/>
    <w:rsid w:val="00B25ACB"/>
    <w:rsid w:val="00B25ECF"/>
    <w:rsid w:val="00B268A7"/>
    <w:rsid w:val="00B35686"/>
    <w:rsid w:val="00B364DA"/>
    <w:rsid w:val="00B427DF"/>
    <w:rsid w:val="00B439A7"/>
    <w:rsid w:val="00B4415C"/>
    <w:rsid w:val="00B51EB2"/>
    <w:rsid w:val="00B51EBA"/>
    <w:rsid w:val="00B5261C"/>
    <w:rsid w:val="00B53C88"/>
    <w:rsid w:val="00B5585B"/>
    <w:rsid w:val="00B5628D"/>
    <w:rsid w:val="00B61EB5"/>
    <w:rsid w:val="00B62606"/>
    <w:rsid w:val="00B6431E"/>
    <w:rsid w:val="00B674AB"/>
    <w:rsid w:val="00B67AB9"/>
    <w:rsid w:val="00B70285"/>
    <w:rsid w:val="00B702CE"/>
    <w:rsid w:val="00B721A7"/>
    <w:rsid w:val="00B73739"/>
    <w:rsid w:val="00B74CF8"/>
    <w:rsid w:val="00B77B07"/>
    <w:rsid w:val="00B818DE"/>
    <w:rsid w:val="00B81A71"/>
    <w:rsid w:val="00B87BBB"/>
    <w:rsid w:val="00B92BA3"/>
    <w:rsid w:val="00BA28A5"/>
    <w:rsid w:val="00BA5F87"/>
    <w:rsid w:val="00BA79F7"/>
    <w:rsid w:val="00BB1683"/>
    <w:rsid w:val="00BB6613"/>
    <w:rsid w:val="00BB66A5"/>
    <w:rsid w:val="00BC66D9"/>
    <w:rsid w:val="00BD2CE3"/>
    <w:rsid w:val="00BE0FA0"/>
    <w:rsid w:val="00BE2600"/>
    <w:rsid w:val="00BE745B"/>
    <w:rsid w:val="00BF23CB"/>
    <w:rsid w:val="00BF3612"/>
    <w:rsid w:val="00BF497A"/>
    <w:rsid w:val="00BF7426"/>
    <w:rsid w:val="00C02B28"/>
    <w:rsid w:val="00C03985"/>
    <w:rsid w:val="00C0509F"/>
    <w:rsid w:val="00C1171C"/>
    <w:rsid w:val="00C13B5F"/>
    <w:rsid w:val="00C17AB3"/>
    <w:rsid w:val="00C300F2"/>
    <w:rsid w:val="00C321C9"/>
    <w:rsid w:val="00C338F3"/>
    <w:rsid w:val="00C36E23"/>
    <w:rsid w:val="00C409F2"/>
    <w:rsid w:val="00C53CB9"/>
    <w:rsid w:val="00C5671C"/>
    <w:rsid w:val="00C5722E"/>
    <w:rsid w:val="00C70D46"/>
    <w:rsid w:val="00C801A0"/>
    <w:rsid w:val="00C838B9"/>
    <w:rsid w:val="00C86235"/>
    <w:rsid w:val="00C92977"/>
    <w:rsid w:val="00C940BC"/>
    <w:rsid w:val="00CA7874"/>
    <w:rsid w:val="00CC105E"/>
    <w:rsid w:val="00CC176E"/>
    <w:rsid w:val="00CC269B"/>
    <w:rsid w:val="00CC29F3"/>
    <w:rsid w:val="00CC5C59"/>
    <w:rsid w:val="00CC6F62"/>
    <w:rsid w:val="00CD235D"/>
    <w:rsid w:val="00CD5591"/>
    <w:rsid w:val="00CE10CC"/>
    <w:rsid w:val="00CE1B88"/>
    <w:rsid w:val="00CF2AB8"/>
    <w:rsid w:val="00CF3F96"/>
    <w:rsid w:val="00CF4C37"/>
    <w:rsid w:val="00CF55CF"/>
    <w:rsid w:val="00D008AB"/>
    <w:rsid w:val="00D01696"/>
    <w:rsid w:val="00D05662"/>
    <w:rsid w:val="00D14AEA"/>
    <w:rsid w:val="00D21BDE"/>
    <w:rsid w:val="00D265BD"/>
    <w:rsid w:val="00D30F49"/>
    <w:rsid w:val="00D32294"/>
    <w:rsid w:val="00D35322"/>
    <w:rsid w:val="00D35B18"/>
    <w:rsid w:val="00D36525"/>
    <w:rsid w:val="00D42D9F"/>
    <w:rsid w:val="00D443C7"/>
    <w:rsid w:val="00D50C1C"/>
    <w:rsid w:val="00D52CC9"/>
    <w:rsid w:val="00D53BDA"/>
    <w:rsid w:val="00D66856"/>
    <w:rsid w:val="00D673DB"/>
    <w:rsid w:val="00D67780"/>
    <w:rsid w:val="00D725BD"/>
    <w:rsid w:val="00D76186"/>
    <w:rsid w:val="00D76968"/>
    <w:rsid w:val="00D83C03"/>
    <w:rsid w:val="00D84899"/>
    <w:rsid w:val="00D8571F"/>
    <w:rsid w:val="00D858B9"/>
    <w:rsid w:val="00D91064"/>
    <w:rsid w:val="00D9357D"/>
    <w:rsid w:val="00D9409A"/>
    <w:rsid w:val="00D9590E"/>
    <w:rsid w:val="00D975FF"/>
    <w:rsid w:val="00DA3164"/>
    <w:rsid w:val="00DA3393"/>
    <w:rsid w:val="00DB023D"/>
    <w:rsid w:val="00DB16DE"/>
    <w:rsid w:val="00DB45DF"/>
    <w:rsid w:val="00DB49FE"/>
    <w:rsid w:val="00DD117B"/>
    <w:rsid w:val="00DD35F5"/>
    <w:rsid w:val="00DD399D"/>
    <w:rsid w:val="00DD6665"/>
    <w:rsid w:val="00DE62BC"/>
    <w:rsid w:val="00DF04E4"/>
    <w:rsid w:val="00DF0E63"/>
    <w:rsid w:val="00DF75FB"/>
    <w:rsid w:val="00E06FC3"/>
    <w:rsid w:val="00E11D71"/>
    <w:rsid w:val="00E12DE7"/>
    <w:rsid w:val="00E15446"/>
    <w:rsid w:val="00E25644"/>
    <w:rsid w:val="00E3420C"/>
    <w:rsid w:val="00E40778"/>
    <w:rsid w:val="00E4342D"/>
    <w:rsid w:val="00E45C87"/>
    <w:rsid w:val="00E5336E"/>
    <w:rsid w:val="00E54213"/>
    <w:rsid w:val="00E555EE"/>
    <w:rsid w:val="00E62612"/>
    <w:rsid w:val="00E65759"/>
    <w:rsid w:val="00E73226"/>
    <w:rsid w:val="00E73AEF"/>
    <w:rsid w:val="00E743D2"/>
    <w:rsid w:val="00E77E48"/>
    <w:rsid w:val="00E77E50"/>
    <w:rsid w:val="00E83EC8"/>
    <w:rsid w:val="00E864B8"/>
    <w:rsid w:val="00E8779D"/>
    <w:rsid w:val="00E87A9B"/>
    <w:rsid w:val="00E97D24"/>
    <w:rsid w:val="00E97F04"/>
    <w:rsid w:val="00EA1C8A"/>
    <w:rsid w:val="00EA73B7"/>
    <w:rsid w:val="00EB3E73"/>
    <w:rsid w:val="00EC181A"/>
    <w:rsid w:val="00EC2949"/>
    <w:rsid w:val="00ED201F"/>
    <w:rsid w:val="00ED752D"/>
    <w:rsid w:val="00EE4399"/>
    <w:rsid w:val="00EE48EE"/>
    <w:rsid w:val="00EE4BA3"/>
    <w:rsid w:val="00EE62E6"/>
    <w:rsid w:val="00EF4FA7"/>
    <w:rsid w:val="00EF6354"/>
    <w:rsid w:val="00EF7E45"/>
    <w:rsid w:val="00F00B1D"/>
    <w:rsid w:val="00F039B0"/>
    <w:rsid w:val="00F137BB"/>
    <w:rsid w:val="00F13970"/>
    <w:rsid w:val="00F206C1"/>
    <w:rsid w:val="00F20B8D"/>
    <w:rsid w:val="00F22450"/>
    <w:rsid w:val="00F376E5"/>
    <w:rsid w:val="00F404B1"/>
    <w:rsid w:val="00F408C2"/>
    <w:rsid w:val="00F46275"/>
    <w:rsid w:val="00F47699"/>
    <w:rsid w:val="00F548C9"/>
    <w:rsid w:val="00F608EF"/>
    <w:rsid w:val="00F61135"/>
    <w:rsid w:val="00F62C56"/>
    <w:rsid w:val="00F679D3"/>
    <w:rsid w:val="00F71AB8"/>
    <w:rsid w:val="00F76E36"/>
    <w:rsid w:val="00F801FB"/>
    <w:rsid w:val="00F82F6D"/>
    <w:rsid w:val="00F90029"/>
    <w:rsid w:val="00F9597B"/>
    <w:rsid w:val="00FA016B"/>
    <w:rsid w:val="00FA6295"/>
    <w:rsid w:val="00FB6287"/>
    <w:rsid w:val="00FC647C"/>
    <w:rsid w:val="00FD10D9"/>
    <w:rsid w:val="00FD395A"/>
    <w:rsid w:val="00FD4182"/>
    <w:rsid w:val="00FE1AB5"/>
    <w:rsid w:val="00FE3524"/>
    <w:rsid w:val="00FE478E"/>
    <w:rsid w:val="00FE4D6A"/>
    <w:rsid w:val="00FF0C2C"/>
    <w:rsid w:val="00FF477B"/>
    <w:rsid w:val="00FF55C1"/>
    <w:rsid w:val="00FF6B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1D87452"/>
  <w15:docId w15:val="{3A9BBFAE-8440-4721-BD1D-B061175F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261C"/>
    <w:rPr>
      <w:sz w:val="24"/>
      <w:szCs w:val="24"/>
      <w:lang w:val="en-US" w:eastAsia="en-US"/>
    </w:rPr>
  </w:style>
  <w:style w:type="paragraph" w:styleId="Heading1">
    <w:name w:val="heading 1"/>
    <w:basedOn w:val="Normal"/>
    <w:next w:val="Normal"/>
    <w:link w:val="Heading1Char"/>
    <w:qFormat/>
    <w:rsid w:val="00AC548D"/>
    <w:pPr>
      <w:keepNext/>
      <w:spacing w:line="360" w:lineRule="auto"/>
      <w:outlineLvl w:val="0"/>
    </w:pPr>
    <w:rPr>
      <w:rFonts w:ascii="Arial" w:hAnsi="Arial"/>
      <w:b/>
      <w:bCs/>
      <w:caps/>
      <w:lang w:val="en-CA"/>
    </w:rPr>
  </w:style>
  <w:style w:type="paragraph" w:styleId="Heading2">
    <w:name w:val="heading 2"/>
    <w:basedOn w:val="Normal"/>
    <w:next w:val="Normal"/>
    <w:link w:val="Heading2Char"/>
    <w:unhideWhenUsed/>
    <w:qFormat/>
    <w:rsid w:val="008046E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046EB"/>
    <w:pPr>
      <w:keepNext/>
      <w:spacing w:before="240" w:after="60"/>
      <w:outlineLvl w:val="2"/>
    </w:pPr>
    <w:rPr>
      <w:rFonts w:ascii="Cambria" w:hAnsi="Cambria"/>
      <w:b/>
      <w:bCs/>
      <w:sz w:val="26"/>
      <w:szCs w:val="26"/>
    </w:rPr>
  </w:style>
  <w:style w:type="paragraph" w:styleId="Heading4">
    <w:name w:val="heading 4"/>
    <w:basedOn w:val="Heading3"/>
    <w:link w:val="Heading4Char"/>
    <w:unhideWhenUsed/>
    <w:qFormat/>
    <w:rsid w:val="007B7210"/>
    <w:pPr>
      <w:keepNext w:val="0"/>
      <w:spacing w:before="0" w:after="240" w:line="276" w:lineRule="auto"/>
      <w:ind w:left="1440" w:hanging="360"/>
      <w:outlineLvl w:val="3"/>
    </w:pPr>
    <w:rPr>
      <w:rFonts w:ascii="Arial" w:eastAsiaTheme="majorEastAsia" w:hAnsi="Arial" w:cstheme="majorBidi"/>
      <w:b w:val="0"/>
      <w:bCs w:val="0"/>
      <w:iCs/>
      <w:sz w:val="20"/>
      <w:szCs w:val="24"/>
    </w:rPr>
  </w:style>
  <w:style w:type="paragraph" w:styleId="Heading5">
    <w:name w:val="heading 5"/>
    <w:basedOn w:val="Heading4"/>
    <w:link w:val="Heading5Char"/>
    <w:unhideWhenUsed/>
    <w:qFormat/>
    <w:rsid w:val="007B7210"/>
    <w:pPr>
      <w:ind w:left="1800"/>
      <w:outlineLvl w:val="4"/>
    </w:pPr>
  </w:style>
  <w:style w:type="paragraph" w:styleId="Heading6">
    <w:name w:val="heading 6"/>
    <w:basedOn w:val="Heading5"/>
    <w:link w:val="Heading6Char"/>
    <w:unhideWhenUsed/>
    <w:qFormat/>
    <w:rsid w:val="007B7210"/>
    <w:pPr>
      <w:ind w:left="2160"/>
      <w:outlineLvl w:val="5"/>
    </w:pPr>
  </w:style>
  <w:style w:type="paragraph" w:styleId="Heading7">
    <w:name w:val="heading 7"/>
    <w:basedOn w:val="Heading6"/>
    <w:link w:val="Heading7Char"/>
    <w:unhideWhenUsed/>
    <w:qFormat/>
    <w:rsid w:val="007B7210"/>
    <w:pPr>
      <w:ind w:left="2520"/>
      <w:outlineLvl w:val="6"/>
    </w:pPr>
    <w:rPr>
      <w:iCs w:val="0"/>
    </w:rPr>
  </w:style>
  <w:style w:type="paragraph" w:styleId="Heading8">
    <w:name w:val="heading 8"/>
    <w:basedOn w:val="Heading7"/>
    <w:link w:val="Heading8Char"/>
    <w:unhideWhenUsed/>
    <w:qFormat/>
    <w:rsid w:val="007B7210"/>
    <w:pPr>
      <w:ind w:left="2880"/>
      <w:outlineLvl w:val="7"/>
    </w:pPr>
    <w:rPr>
      <w:szCs w:val="21"/>
    </w:rPr>
  </w:style>
  <w:style w:type="paragraph" w:styleId="Heading9">
    <w:name w:val="heading 9"/>
    <w:basedOn w:val="Normal"/>
    <w:link w:val="Heading9Char"/>
    <w:unhideWhenUsed/>
    <w:qFormat/>
    <w:rsid w:val="007B7210"/>
    <w:pPr>
      <w:keepNext/>
      <w:keepLines/>
      <w:spacing w:after="240" w:line="276" w:lineRule="auto"/>
      <w:ind w:left="3240" w:hanging="360"/>
      <w:contextualSpacing/>
      <w:outlineLvl w:val="8"/>
    </w:pPr>
    <w:rPr>
      <w:rFonts w:ascii="Arial" w:eastAsiaTheme="majorEastAsia" w:hAnsi="Arial" w:cstheme="majorBid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B3E73"/>
    <w:rPr>
      <w:color w:val="0000FF"/>
      <w:u w:val="single"/>
    </w:rPr>
  </w:style>
  <w:style w:type="paragraph" w:styleId="BalloonText">
    <w:name w:val="Balloon Text"/>
    <w:basedOn w:val="Normal"/>
    <w:link w:val="BalloonTextChar"/>
    <w:uiPriority w:val="99"/>
    <w:semiHidden/>
    <w:rsid w:val="002959D2"/>
    <w:rPr>
      <w:rFonts w:ascii="Tahoma" w:hAnsi="Tahoma" w:cs="Tahoma"/>
      <w:sz w:val="16"/>
      <w:szCs w:val="16"/>
    </w:rPr>
  </w:style>
  <w:style w:type="paragraph" w:styleId="Header">
    <w:name w:val="header"/>
    <w:basedOn w:val="Normal"/>
    <w:link w:val="HeaderChar"/>
    <w:uiPriority w:val="99"/>
    <w:rsid w:val="00A550FC"/>
    <w:pPr>
      <w:tabs>
        <w:tab w:val="center" w:pos="4320"/>
        <w:tab w:val="right" w:pos="8640"/>
      </w:tabs>
    </w:pPr>
  </w:style>
  <w:style w:type="paragraph" w:styleId="Footer">
    <w:name w:val="footer"/>
    <w:basedOn w:val="Normal"/>
    <w:link w:val="FooterChar"/>
    <w:uiPriority w:val="99"/>
    <w:rsid w:val="004850D0"/>
    <w:pPr>
      <w:tabs>
        <w:tab w:val="center" w:pos="4320"/>
        <w:tab w:val="right" w:pos="8640"/>
      </w:tabs>
      <w:jc w:val="center"/>
    </w:pPr>
    <w:rPr>
      <w:rFonts w:ascii="Arial" w:hAnsi="Arial"/>
    </w:rPr>
  </w:style>
  <w:style w:type="character" w:customStyle="1" w:styleId="Heading2Char">
    <w:name w:val="Heading 2 Char"/>
    <w:link w:val="Heading2"/>
    <w:rsid w:val="008046EB"/>
    <w:rPr>
      <w:rFonts w:ascii="Cambria" w:eastAsia="Times New Roman" w:hAnsi="Cambria" w:cs="Times New Roman"/>
      <w:b/>
      <w:bCs/>
      <w:i/>
      <w:iCs/>
      <w:sz w:val="28"/>
      <w:szCs w:val="28"/>
      <w:lang w:val="en-US" w:eastAsia="en-US"/>
    </w:rPr>
  </w:style>
  <w:style w:type="character" w:customStyle="1" w:styleId="Heading3Char">
    <w:name w:val="Heading 3 Char"/>
    <w:link w:val="Heading3"/>
    <w:rsid w:val="008046EB"/>
    <w:rPr>
      <w:rFonts w:ascii="Cambria" w:eastAsia="Times New Roman" w:hAnsi="Cambria" w:cs="Times New Roman"/>
      <w:b/>
      <w:bCs/>
      <w:sz w:val="26"/>
      <w:szCs w:val="26"/>
      <w:lang w:val="en-US" w:eastAsia="en-US"/>
    </w:rPr>
  </w:style>
  <w:style w:type="paragraph" w:customStyle="1" w:styleId="PartiesCounselAgent">
    <w:name w:val="Parties/Counsel*/Agent"/>
    <w:basedOn w:val="Normal"/>
    <w:autoRedefine/>
    <w:rsid w:val="008046EB"/>
    <w:rPr>
      <w:rFonts w:ascii="Arial" w:hAnsi="Arial"/>
      <w:lang w:val="en-CA"/>
    </w:rPr>
  </w:style>
  <w:style w:type="paragraph" w:customStyle="1" w:styleId="APPEARANCES">
    <w:name w:val="APPEARANCES"/>
    <w:basedOn w:val="PartiesCounselAgent"/>
    <w:rsid w:val="008046EB"/>
    <w:rPr>
      <w:b/>
      <w:spacing w:val="40"/>
    </w:rPr>
  </w:style>
  <w:style w:type="paragraph" w:customStyle="1" w:styleId="Parties">
    <w:name w:val="Parties"/>
    <w:basedOn w:val="PartiesCounselAgent"/>
    <w:rsid w:val="008046EB"/>
    <w:rPr>
      <w:b/>
      <w:u w:val="single"/>
    </w:rPr>
  </w:style>
  <w:style w:type="paragraph" w:customStyle="1" w:styleId="CounselAgent">
    <w:name w:val="Counsel*/Agent"/>
    <w:basedOn w:val="PartiesCounselAgent"/>
    <w:rsid w:val="008046EB"/>
    <w:rPr>
      <w:b/>
      <w:u w:val="single"/>
    </w:rPr>
  </w:style>
  <w:style w:type="paragraph" w:customStyle="1" w:styleId="DecisionDeliveredby">
    <w:name w:val="Decision Delivered by"/>
    <w:basedOn w:val="PartiesCounselAgent"/>
    <w:autoRedefine/>
    <w:rsid w:val="003862C1"/>
    <w:pPr>
      <w:pBdr>
        <w:bottom w:val="single" w:sz="4" w:space="1" w:color="auto"/>
      </w:pBdr>
      <w:ind w:right="4"/>
    </w:pPr>
    <w:rPr>
      <w:b/>
    </w:rPr>
  </w:style>
  <w:style w:type="paragraph" w:styleId="ListParagraph">
    <w:name w:val="List Paragraph"/>
    <w:basedOn w:val="List"/>
    <w:autoRedefine/>
    <w:uiPriority w:val="34"/>
    <w:qFormat/>
    <w:rsid w:val="008A1A0C"/>
    <w:pPr>
      <w:ind w:left="0" w:firstLine="0"/>
      <w:contextualSpacing w:val="0"/>
      <w:jc w:val="both"/>
    </w:pPr>
    <w:rPr>
      <w:rFonts w:ascii="Arial" w:hAnsi="Arial"/>
    </w:rPr>
  </w:style>
  <w:style w:type="paragraph" w:customStyle="1" w:styleId="Member">
    <w:name w:val="Member"/>
    <w:basedOn w:val="PartiesCounselAgent"/>
    <w:autoRedefine/>
    <w:rsid w:val="009A73F6"/>
    <w:pPr>
      <w:keepLines/>
      <w:ind w:left="5040"/>
    </w:pPr>
    <w:rPr>
      <w:i/>
    </w:rPr>
  </w:style>
  <w:style w:type="paragraph" w:customStyle="1" w:styleId="DecisionBody">
    <w:name w:val="DecisionBody"/>
    <w:rsid w:val="0048609C"/>
    <w:pPr>
      <w:widowControl w:val="0"/>
      <w:numPr>
        <w:numId w:val="1"/>
      </w:numPr>
      <w:spacing w:beforeLines="150" w:before="360" w:afterLines="150" w:after="360" w:line="360" w:lineRule="auto"/>
      <w:ind w:left="720"/>
    </w:pPr>
    <w:rPr>
      <w:rFonts w:ascii="Arial" w:hAnsi="Arial"/>
      <w:bCs/>
      <w:sz w:val="24"/>
      <w:szCs w:val="24"/>
      <w:lang w:eastAsia="en-US"/>
    </w:rPr>
  </w:style>
  <w:style w:type="paragraph" w:styleId="List">
    <w:name w:val="List"/>
    <w:basedOn w:val="Normal"/>
    <w:rsid w:val="008046EB"/>
    <w:pPr>
      <w:ind w:left="360" w:hanging="360"/>
      <w:contextualSpacing/>
    </w:pPr>
  </w:style>
  <w:style w:type="paragraph" w:customStyle="1" w:styleId="CaseNo">
    <w:name w:val="Case No"/>
    <w:basedOn w:val="Caption"/>
    <w:rsid w:val="008046EB"/>
    <w:pPr>
      <w:ind w:left="720"/>
      <w:jc w:val="right"/>
    </w:pPr>
    <w:rPr>
      <w:rFonts w:ascii="Arial" w:hAnsi="Arial" w:cs="Arial"/>
      <w:b w:val="0"/>
      <w:noProof/>
      <w:sz w:val="24"/>
      <w:szCs w:val="24"/>
      <w:lang w:val="en-CA"/>
    </w:rPr>
  </w:style>
  <w:style w:type="paragraph" w:styleId="Caption">
    <w:name w:val="caption"/>
    <w:basedOn w:val="Normal"/>
    <w:next w:val="Normal"/>
    <w:semiHidden/>
    <w:unhideWhenUsed/>
    <w:qFormat/>
    <w:rsid w:val="008046EB"/>
    <w:rPr>
      <w:b/>
      <w:bCs/>
      <w:sz w:val="20"/>
      <w:szCs w:val="20"/>
    </w:rPr>
  </w:style>
  <w:style w:type="table" w:styleId="TableGrid">
    <w:name w:val="Table Grid"/>
    <w:basedOn w:val="TableNormal"/>
    <w:uiPriority w:val="59"/>
    <w:rsid w:val="00804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5D1ED7"/>
    <w:rPr>
      <w:sz w:val="24"/>
      <w:szCs w:val="24"/>
      <w:lang w:val="en-US" w:eastAsia="en-US"/>
    </w:rPr>
  </w:style>
  <w:style w:type="paragraph" w:styleId="FootnoteText">
    <w:name w:val="footnote text"/>
    <w:basedOn w:val="Normal"/>
    <w:link w:val="FootnoteTextChar"/>
    <w:uiPriority w:val="99"/>
    <w:rsid w:val="00283370"/>
    <w:rPr>
      <w:sz w:val="20"/>
      <w:szCs w:val="20"/>
    </w:rPr>
  </w:style>
  <w:style w:type="character" w:customStyle="1" w:styleId="FootnoteTextChar">
    <w:name w:val="Footnote Text Char"/>
    <w:link w:val="FootnoteText"/>
    <w:uiPriority w:val="99"/>
    <w:rsid w:val="00283370"/>
    <w:rPr>
      <w:lang w:val="en-US" w:eastAsia="en-US"/>
    </w:rPr>
  </w:style>
  <w:style w:type="character" w:styleId="FootnoteReference">
    <w:name w:val="footnote reference"/>
    <w:uiPriority w:val="99"/>
    <w:rsid w:val="00283370"/>
    <w:rPr>
      <w:vertAlign w:val="superscript"/>
    </w:rPr>
  </w:style>
  <w:style w:type="character" w:customStyle="1" w:styleId="FooterChar">
    <w:name w:val="Footer Char"/>
    <w:link w:val="Footer"/>
    <w:uiPriority w:val="99"/>
    <w:rsid w:val="004850D0"/>
    <w:rPr>
      <w:rFonts w:ascii="Arial" w:hAnsi="Arial"/>
      <w:sz w:val="24"/>
      <w:szCs w:val="24"/>
      <w:lang w:val="en-US" w:eastAsia="en-US"/>
    </w:rPr>
  </w:style>
  <w:style w:type="character" w:styleId="CommentReference">
    <w:name w:val="annotation reference"/>
    <w:uiPriority w:val="99"/>
    <w:rsid w:val="005B2223"/>
    <w:rPr>
      <w:sz w:val="16"/>
      <w:szCs w:val="16"/>
    </w:rPr>
  </w:style>
  <w:style w:type="paragraph" w:styleId="CommentText">
    <w:name w:val="annotation text"/>
    <w:basedOn w:val="Normal"/>
    <w:link w:val="CommentTextChar"/>
    <w:uiPriority w:val="99"/>
    <w:rsid w:val="005B2223"/>
    <w:rPr>
      <w:sz w:val="20"/>
      <w:szCs w:val="20"/>
    </w:rPr>
  </w:style>
  <w:style w:type="character" w:customStyle="1" w:styleId="CommentTextChar">
    <w:name w:val="Comment Text Char"/>
    <w:link w:val="CommentText"/>
    <w:uiPriority w:val="99"/>
    <w:rsid w:val="005B2223"/>
    <w:rPr>
      <w:lang w:val="en-US" w:eastAsia="en-US"/>
    </w:rPr>
  </w:style>
  <w:style w:type="paragraph" w:styleId="CommentSubject">
    <w:name w:val="annotation subject"/>
    <w:basedOn w:val="CommentText"/>
    <w:next w:val="CommentText"/>
    <w:link w:val="CommentSubjectChar"/>
    <w:uiPriority w:val="99"/>
    <w:rsid w:val="005B2223"/>
    <w:rPr>
      <w:b/>
      <w:bCs/>
    </w:rPr>
  </w:style>
  <w:style w:type="character" w:customStyle="1" w:styleId="CommentSubjectChar">
    <w:name w:val="Comment Subject Char"/>
    <w:link w:val="CommentSubject"/>
    <w:uiPriority w:val="99"/>
    <w:rsid w:val="005B2223"/>
    <w:rPr>
      <w:b/>
      <w:bCs/>
      <w:lang w:val="en-US" w:eastAsia="en-US"/>
    </w:rPr>
  </w:style>
  <w:style w:type="character" w:customStyle="1" w:styleId="ombquoteChar">
    <w:name w:val="omb quote Char"/>
    <w:link w:val="ombquote"/>
    <w:locked/>
    <w:rsid w:val="006F6F82"/>
    <w:rPr>
      <w:rFonts w:ascii="Arial" w:hAnsi="Arial" w:cs="Arial"/>
    </w:rPr>
  </w:style>
  <w:style w:type="paragraph" w:customStyle="1" w:styleId="ombquote">
    <w:name w:val="omb quote"/>
    <w:basedOn w:val="Normal"/>
    <w:link w:val="ombquoteChar"/>
    <w:rsid w:val="006F6F82"/>
    <w:pPr>
      <w:spacing w:beforeLines="150"/>
      <w:ind w:left="1440"/>
    </w:pPr>
    <w:rPr>
      <w:rFonts w:ascii="Arial" w:hAnsi="Arial" w:cs="Arial"/>
      <w:sz w:val="20"/>
      <w:szCs w:val="20"/>
      <w:lang w:val="en-CA" w:eastAsia="en-CA"/>
    </w:rPr>
  </w:style>
  <w:style w:type="paragraph" w:customStyle="1" w:styleId="MemberSignature">
    <w:name w:val="Member Signature"/>
    <w:basedOn w:val="Member"/>
    <w:qFormat/>
    <w:rsid w:val="00022EAD"/>
    <w:pPr>
      <w:ind w:left="5041"/>
      <w:jc w:val="right"/>
    </w:pPr>
  </w:style>
  <w:style w:type="paragraph" w:customStyle="1" w:styleId="MemberSignatureNameandTitle">
    <w:name w:val="Member Signature Name and Title"/>
    <w:basedOn w:val="Member"/>
    <w:qFormat/>
    <w:rsid w:val="00022EAD"/>
    <w:pPr>
      <w:ind w:left="5041"/>
      <w:jc w:val="right"/>
    </w:pPr>
    <w:rPr>
      <w:i w:val="0"/>
      <w:caps/>
    </w:rPr>
  </w:style>
  <w:style w:type="character" w:styleId="PlaceholderText">
    <w:name w:val="Placeholder Text"/>
    <w:uiPriority w:val="99"/>
    <w:semiHidden/>
    <w:rsid w:val="00F206C1"/>
    <w:rPr>
      <w:color w:val="808080"/>
    </w:rPr>
  </w:style>
  <w:style w:type="paragraph" w:customStyle="1" w:styleId="AttachmentTextaboveFooter">
    <w:name w:val="Attachment Text above Footer"/>
    <w:basedOn w:val="Footer"/>
    <w:qFormat/>
    <w:rsid w:val="004850D0"/>
  </w:style>
  <w:style w:type="paragraph" w:styleId="BodyText">
    <w:name w:val="Body Text"/>
    <w:basedOn w:val="Normal"/>
    <w:link w:val="BodyTextChar"/>
    <w:qFormat/>
    <w:rsid w:val="000F1CE9"/>
    <w:pPr>
      <w:spacing w:after="240"/>
      <w:jc w:val="both"/>
    </w:pPr>
    <w:rPr>
      <w:rFonts w:ascii="Arial" w:eastAsia="Arial" w:hAnsi="Arial"/>
      <w:sz w:val="22"/>
      <w:szCs w:val="22"/>
      <w:lang w:val="en-CA"/>
    </w:rPr>
  </w:style>
  <w:style w:type="character" w:customStyle="1" w:styleId="BodyTextChar">
    <w:name w:val="Body Text Char"/>
    <w:link w:val="BodyText"/>
    <w:rsid w:val="000F1CE9"/>
    <w:rPr>
      <w:rFonts w:ascii="Arial" w:eastAsia="Arial" w:hAnsi="Arial"/>
      <w:sz w:val="22"/>
      <w:szCs w:val="22"/>
      <w:lang w:eastAsia="en-US"/>
    </w:rPr>
  </w:style>
  <w:style w:type="character" w:styleId="UnresolvedMention">
    <w:name w:val="Unresolved Mention"/>
    <w:basedOn w:val="DefaultParagraphFont"/>
    <w:uiPriority w:val="99"/>
    <w:semiHidden/>
    <w:unhideWhenUsed/>
    <w:rsid w:val="00052084"/>
    <w:rPr>
      <w:color w:val="605E5C"/>
      <w:shd w:val="clear" w:color="auto" w:fill="E1DFDD"/>
    </w:rPr>
  </w:style>
  <w:style w:type="paragraph" w:styleId="Revision">
    <w:name w:val="Revision"/>
    <w:hidden/>
    <w:uiPriority w:val="99"/>
    <w:semiHidden/>
    <w:rsid w:val="00783908"/>
    <w:rPr>
      <w:sz w:val="24"/>
      <w:szCs w:val="24"/>
      <w:lang w:val="en-US" w:eastAsia="en-US"/>
    </w:rPr>
  </w:style>
  <w:style w:type="character" w:customStyle="1" w:styleId="Heading4Char">
    <w:name w:val="Heading 4 Char"/>
    <w:basedOn w:val="DefaultParagraphFont"/>
    <w:link w:val="Heading4"/>
    <w:rsid w:val="007B7210"/>
    <w:rPr>
      <w:rFonts w:ascii="Arial" w:eastAsiaTheme="majorEastAsia" w:hAnsi="Arial" w:cstheme="majorBidi"/>
      <w:iCs/>
      <w:szCs w:val="24"/>
      <w:lang w:val="en-US" w:eastAsia="en-US"/>
    </w:rPr>
  </w:style>
  <w:style w:type="character" w:customStyle="1" w:styleId="Heading5Char">
    <w:name w:val="Heading 5 Char"/>
    <w:basedOn w:val="DefaultParagraphFont"/>
    <w:link w:val="Heading5"/>
    <w:rsid w:val="007B7210"/>
    <w:rPr>
      <w:rFonts w:ascii="Arial" w:eastAsiaTheme="majorEastAsia" w:hAnsi="Arial" w:cstheme="majorBidi"/>
      <w:iCs/>
      <w:szCs w:val="24"/>
      <w:lang w:val="en-US" w:eastAsia="en-US"/>
    </w:rPr>
  </w:style>
  <w:style w:type="character" w:customStyle="1" w:styleId="Heading6Char">
    <w:name w:val="Heading 6 Char"/>
    <w:basedOn w:val="DefaultParagraphFont"/>
    <w:link w:val="Heading6"/>
    <w:rsid w:val="007B7210"/>
    <w:rPr>
      <w:rFonts w:ascii="Arial" w:eastAsiaTheme="majorEastAsia" w:hAnsi="Arial" w:cstheme="majorBidi"/>
      <w:iCs/>
      <w:szCs w:val="24"/>
      <w:lang w:val="en-US" w:eastAsia="en-US"/>
    </w:rPr>
  </w:style>
  <w:style w:type="character" w:customStyle="1" w:styleId="Heading7Char">
    <w:name w:val="Heading 7 Char"/>
    <w:basedOn w:val="DefaultParagraphFont"/>
    <w:link w:val="Heading7"/>
    <w:rsid w:val="007B7210"/>
    <w:rPr>
      <w:rFonts w:ascii="Arial" w:eastAsiaTheme="majorEastAsia" w:hAnsi="Arial" w:cstheme="majorBidi"/>
      <w:szCs w:val="24"/>
      <w:lang w:val="en-US" w:eastAsia="en-US"/>
    </w:rPr>
  </w:style>
  <w:style w:type="character" w:customStyle="1" w:styleId="Heading8Char">
    <w:name w:val="Heading 8 Char"/>
    <w:basedOn w:val="DefaultParagraphFont"/>
    <w:link w:val="Heading8"/>
    <w:rsid w:val="007B7210"/>
    <w:rPr>
      <w:rFonts w:ascii="Arial" w:eastAsiaTheme="majorEastAsia" w:hAnsi="Arial" w:cstheme="majorBidi"/>
      <w:szCs w:val="21"/>
      <w:lang w:val="en-US" w:eastAsia="en-US"/>
    </w:rPr>
  </w:style>
  <w:style w:type="character" w:customStyle="1" w:styleId="Heading9Char">
    <w:name w:val="Heading 9 Char"/>
    <w:basedOn w:val="DefaultParagraphFont"/>
    <w:link w:val="Heading9"/>
    <w:rsid w:val="007B7210"/>
    <w:rPr>
      <w:rFonts w:ascii="Arial" w:eastAsiaTheme="majorEastAsia" w:hAnsi="Arial" w:cstheme="majorBidi"/>
      <w:iCs/>
      <w:szCs w:val="21"/>
      <w:lang w:val="en-US" w:eastAsia="en-US"/>
    </w:rPr>
  </w:style>
  <w:style w:type="character" w:customStyle="1" w:styleId="Heading1Char">
    <w:name w:val="Heading 1 Char"/>
    <w:basedOn w:val="DefaultParagraphFont"/>
    <w:link w:val="Heading1"/>
    <w:rsid w:val="007B7210"/>
    <w:rPr>
      <w:rFonts w:ascii="Arial" w:hAnsi="Arial"/>
      <w:b/>
      <w:bCs/>
      <w:caps/>
      <w:sz w:val="24"/>
      <w:szCs w:val="24"/>
      <w:lang w:eastAsia="en-US"/>
    </w:rPr>
  </w:style>
  <w:style w:type="paragraph" w:styleId="Title">
    <w:name w:val="Title"/>
    <w:aliases w:val="DPL Title"/>
    <w:basedOn w:val="Normal"/>
    <w:next w:val="Normal"/>
    <w:link w:val="TitleChar"/>
    <w:uiPriority w:val="10"/>
    <w:qFormat/>
    <w:rsid w:val="007B7210"/>
    <w:pPr>
      <w:keepNext/>
      <w:spacing w:after="240" w:line="276" w:lineRule="auto"/>
      <w:jc w:val="center"/>
    </w:pPr>
    <w:rPr>
      <w:rFonts w:ascii="Arial" w:eastAsiaTheme="majorEastAsia" w:hAnsi="Arial" w:cstheme="majorBidi"/>
      <w:b/>
      <w:sz w:val="20"/>
      <w:szCs w:val="56"/>
    </w:rPr>
  </w:style>
  <w:style w:type="character" w:customStyle="1" w:styleId="TitleChar">
    <w:name w:val="Title Char"/>
    <w:aliases w:val="DPL Title Char"/>
    <w:basedOn w:val="DefaultParagraphFont"/>
    <w:link w:val="Title"/>
    <w:uiPriority w:val="10"/>
    <w:rsid w:val="007B7210"/>
    <w:rPr>
      <w:rFonts w:ascii="Arial" w:eastAsiaTheme="majorEastAsia" w:hAnsi="Arial" w:cstheme="majorBidi"/>
      <w:b/>
      <w:szCs w:val="56"/>
      <w:lang w:val="en-US" w:eastAsia="en-US"/>
    </w:rPr>
  </w:style>
  <w:style w:type="paragraph" w:styleId="NoSpacing">
    <w:name w:val="No Spacing"/>
    <w:basedOn w:val="Normal"/>
    <w:uiPriority w:val="1"/>
    <w:qFormat/>
    <w:rsid w:val="007B7210"/>
    <w:pPr>
      <w:spacing w:line="276" w:lineRule="auto"/>
    </w:pPr>
    <w:rPr>
      <w:rFonts w:ascii="Arial" w:eastAsiaTheme="minorHAnsi" w:hAnsi="Arial" w:cstheme="majorBidi"/>
      <w:sz w:val="20"/>
      <w:szCs w:val="20"/>
      <w:lang w:val="en-CA"/>
    </w:rPr>
  </w:style>
  <w:style w:type="paragraph" w:customStyle="1" w:styleId="DPLHeading1">
    <w:name w:val="DPL Heading 1"/>
    <w:basedOn w:val="Normal"/>
    <w:next w:val="Normal"/>
    <w:qFormat/>
    <w:rsid w:val="007B7210"/>
    <w:pPr>
      <w:keepNext/>
      <w:spacing w:after="240" w:line="276" w:lineRule="auto"/>
    </w:pPr>
    <w:rPr>
      <w:rFonts w:ascii="Arial" w:eastAsiaTheme="minorHAnsi" w:hAnsi="Arial" w:cstheme="majorBidi"/>
      <w:b/>
      <w:sz w:val="20"/>
      <w:szCs w:val="20"/>
      <w:u w:val="single"/>
    </w:rPr>
  </w:style>
  <w:style w:type="paragraph" w:customStyle="1" w:styleId="DPLHeading2">
    <w:name w:val="DPL Heading 2"/>
    <w:basedOn w:val="DPLHeading1"/>
    <w:next w:val="Normal"/>
    <w:qFormat/>
    <w:rsid w:val="007B7210"/>
    <w:rPr>
      <w:u w:val="none"/>
    </w:rPr>
  </w:style>
  <w:style w:type="paragraph" w:customStyle="1" w:styleId="DPLHeading3">
    <w:name w:val="DPL Heading 3"/>
    <w:basedOn w:val="DPLHeading2"/>
    <w:next w:val="Normal"/>
    <w:qFormat/>
    <w:rsid w:val="007B7210"/>
    <w:rPr>
      <w:i/>
    </w:rPr>
  </w:style>
  <w:style w:type="paragraph" w:customStyle="1" w:styleId="DPLHeading4">
    <w:name w:val="DPL Heading 4"/>
    <w:basedOn w:val="DPLHeading3"/>
    <w:next w:val="Normal"/>
    <w:qFormat/>
    <w:rsid w:val="007B7210"/>
    <w:rPr>
      <w:b w:val="0"/>
    </w:rPr>
  </w:style>
  <w:style w:type="numbering" w:customStyle="1" w:styleId="DPLNumbers">
    <w:name w:val="DPL Numbers"/>
    <w:uiPriority w:val="99"/>
    <w:rsid w:val="007B7210"/>
    <w:pPr>
      <w:numPr>
        <w:numId w:val="2"/>
      </w:numPr>
    </w:pPr>
  </w:style>
  <w:style w:type="paragraph" w:styleId="Quote">
    <w:name w:val="Quote"/>
    <w:aliases w:val="DPL Quote"/>
    <w:basedOn w:val="Normal"/>
    <w:next w:val="Normal"/>
    <w:link w:val="QuoteChar"/>
    <w:uiPriority w:val="29"/>
    <w:qFormat/>
    <w:rsid w:val="007B7210"/>
    <w:pPr>
      <w:spacing w:after="240" w:line="276" w:lineRule="auto"/>
      <w:ind w:left="720" w:right="720"/>
    </w:pPr>
    <w:rPr>
      <w:rFonts w:ascii="Arial" w:eastAsiaTheme="minorHAnsi" w:hAnsi="Arial" w:cstheme="majorBidi"/>
      <w:sz w:val="20"/>
      <w:szCs w:val="20"/>
    </w:rPr>
  </w:style>
  <w:style w:type="character" w:customStyle="1" w:styleId="QuoteChar">
    <w:name w:val="Quote Char"/>
    <w:aliases w:val="DPL Quote Char"/>
    <w:basedOn w:val="DefaultParagraphFont"/>
    <w:link w:val="Quote"/>
    <w:uiPriority w:val="29"/>
    <w:rsid w:val="007B7210"/>
    <w:rPr>
      <w:rFonts w:ascii="Arial" w:eastAsiaTheme="minorHAnsi" w:hAnsi="Arial" w:cstheme="majorBidi"/>
      <w:lang w:val="en-US" w:eastAsia="en-US"/>
    </w:rPr>
  </w:style>
  <w:style w:type="paragraph" w:styleId="Subtitle">
    <w:name w:val="Subtitle"/>
    <w:aliases w:val="DPL Subtitle"/>
    <w:basedOn w:val="DPLHeading3"/>
    <w:next w:val="Normal"/>
    <w:link w:val="SubtitleChar"/>
    <w:uiPriority w:val="11"/>
    <w:qFormat/>
    <w:rsid w:val="007B7210"/>
    <w:pPr>
      <w:jc w:val="center"/>
    </w:pPr>
  </w:style>
  <w:style w:type="character" w:customStyle="1" w:styleId="SubtitleChar">
    <w:name w:val="Subtitle Char"/>
    <w:aliases w:val="DPL Subtitle Char"/>
    <w:basedOn w:val="DefaultParagraphFont"/>
    <w:link w:val="Subtitle"/>
    <w:uiPriority w:val="11"/>
    <w:rsid w:val="007B7210"/>
    <w:rPr>
      <w:rFonts w:ascii="Arial" w:eastAsiaTheme="minorHAnsi" w:hAnsi="Arial" w:cstheme="majorBidi"/>
      <w:b/>
      <w:i/>
      <w:lang w:val="en-US" w:eastAsia="en-US"/>
    </w:rPr>
  </w:style>
  <w:style w:type="paragraph" w:customStyle="1" w:styleId="DPLBullets">
    <w:name w:val="DPL Bullets"/>
    <w:basedOn w:val="Normal"/>
    <w:qFormat/>
    <w:rsid w:val="007B7210"/>
    <w:pPr>
      <w:numPr>
        <w:numId w:val="3"/>
      </w:numPr>
      <w:spacing w:after="240" w:line="276" w:lineRule="auto"/>
    </w:pPr>
    <w:rPr>
      <w:rFonts w:ascii="Arial" w:eastAsiaTheme="minorHAnsi" w:hAnsi="Arial" w:cstheme="majorBidi"/>
      <w:sz w:val="20"/>
      <w:szCs w:val="20"/>
      <w:lang w:val="en-CA"/>
    </w:rPr>
  </w:style>
  <w:style w:type="paragraph" w:customStyle="1" w:styleId="Para0">
    <w:name w:val="Para 0&quot;"/>
    <w:basedOn w:val="Normal"/>
    <w:qFormat/>
    <w:rsid w:val="007B7210"/>
    <w:pPr>
      <w:spacing w:after="240" w:line="259" w:lineRule="auto"/>
    </w:pPr>
    <w:rPr>
      <w:rFonts w:ascii="Arial" w:eastAsiaTheme="minorHAnsi" w:hAnsi="Arial" w:cstheme="minorBidi"/>
      <w:sz w:val="20"/>
      <w:szCs w:val="20"/>
      <w:lang w:val="en-CA"/>
    </w:rPr>
  </w:style>
  <w:style w:type="character" w:customStyle="1" w:styleId="BalloonTextChar">
    <w:name w:val="Balloon Text Char"/>
    <w:basedOn w:val="DefaultParagraphFont"/>
    <w:link w:val="BalloonText"/>
    <w:uiPriority w:val="99"/>
    <w:semiHidden/>
    <w:rsid w:val="007B7210"/>
    <w:rPr>
      <w:rFonts w:ascii="Tahoma" w:hAnsi="Tahoma" w:cs="Tahoma"/>
      <w:sz w:val="16"/>
      <w:szCs w:val="16"/>
      <w:lang w:val="en-US" w:eastAsia="en-US"/>
    </w:rPr>
  </w:style>
  <w:style w:type="paragraph" w:customStyle="1" w:styleId="TextLeft">
    <w:name w:val="Text Left"/>
    <w:basedOn w:val="Normal"/>
    <w:qFormat/>
    <w:rsid w:val="007B7210"/>
    <w:pPr>
      <w:spacing w:before="240" w:after="240"/>
      <w:ind w:left="720"/>
    </w:pPr>
    <w:rPr>
      <w:rFonts w:ascii="Arial" w:hAnsi="Arial" w:cs="Arial"/>
      <w:sz w:val="20"/>
      <w:szCs w:val="20"/>
      <w:lang w:val="en-CA"/>
    </w:rPr>
  </w:style>
  <w:style w:type="character" w:customStyle="1" w:styleId="zzmpTrailerItem">
    <w:name w:val="zzmpTrailerItem"/>
    <w:basedOn w:val="DefaultParagraphFont"/>
    <w:rsid w:val="007B7210"/>
    <w:rPr>
      <w:rFonts w:ascii="Arial" w:hAnsi="Arial" w:cs="Arial"/>
      <w:dstrike w:val="0"/>
      <w:noProof/>
      <w:color w:val="auto"/>
      <w:spacing w:val="0"/>
      <w:position w:val="0"/>
      <w:sz w:val="16"/>
      <w:szCs w:val="16"/>
      <w:u w:val="none"/>
      <w:effect w:val="none"/>
      <w:vertAlign w:val="baseline"/>
    </w:rPr>
  </w:style>
  <w:style w:type="paragraph" w:customStyle="1" w:styleId="Default">
    <w:name w:val="Default"/>
    <w:rsid w:val="007B7210"/>
    <w:pPr>
      <w:autoSpaceDE w:val="0"/>
      <w:autoSpaceDN w:val="0"/>
      <w:adjustRightInd w:val="0"/>
    </w:pPr>
    <w:rPr>
      <w:rFonts w:ascii="Arial" w:eastAsiaTheme="minorHAnsi" w:hAnsi="Arial" w:cs="Arial"/>
      <w:color w:val="000000"/>
      <w:sz w:val="24"/>
      <w:szCs w:val="24"/>
      <w:lang w:val="en-US" w:eastAsia="en-US"/>
    </w:rPr>
  </w:style>
  <w:style w:type="character" w:customStyle="1" w:styleId="UnresolvedMention1">
    <w:name w:val="Unresolved Mention1"/>
    <w:basedOn w:val="DefaultParagraphFont"/>
    <w:uiPriority w:val="99"/>
    <w:semiHidden/>
    <w:unhideWhenUsed/>
    <w:rsid w:val="007B7210"/>
    <w:rPr>
      <w:color w:val="605E5C"/>
      <w:shd w:val="clear" w:color="auto" w:fill="E1DFDD"/>
    </w:rPr>
  </w:style>
  <w:style w:type="character" w:customStyle="1" w:styleId="DHPPrompt">
    <w:name w:val="DHP Prompt"/>
    <w:basedOn w:val="DefaultParagraphFont"/>
    <w:rsid w:val="007B7210"/>
    <w:rPr>
      <w:color w:val="0000FF"/>
    </w:rPr>
  </w:style>
  <w:style w:type="paragraph" w:customStyle="1" w:styleId="FRGenIndL1">
    <w:name w:val="FRGenInd L1"/>
    <w:basedOn w:val="Normal"/>
    <w:uiPriority w:val="1"/>
    <w:qFormat/>
    <w:rsid w:val="007B7210"/>
    <w:pPr>
      <w:numPr>
        <w:numId w:val="4"/>
      </w:numPr>
      <w:spacing w:line="360" w:lineRule="auto"/>
      <w:outlineLvl w:val="0"/>
    </w:pPr>
    <w:rPr>
      <w:rFonts w:ascii="Arial" w:eastAsiaTheme="minorEastAsia" w:hAnsi="Arial" w:cs="Calibri"/>
      <w:szCs w:val="22"/>
      <w:lang w:val="en-CA"/>
    </w:rPr>
  </w:style>
  <w:style w:type="paragraph" w:customStyle="1" w:styleId="FRGenIndL3">
    <w:name w:val="FRGenInd L3"/>
    <w:basedOn w:val="Normal"/>
    <w:uiPriority w:val="1"/>
    <w:rsid w:val="007B7210"/>
    <w:pPr>
      <w:numPr>
        <w:ilvl w:val="2"/>
        <w:numId w:val="4"/>
      </w:numPr>
      <w:outlineLvl w:val="2"/>
    </w:pPr>
    <w:rPr>
      <w:rFonts w:ascii="Calibri" w:eastAsiaTheme="minorEastAsia" w:hAnsi="Calibri" w:cs="Calibri"/>
      <w:sz w:val="22"/>
      <w:szCs w:val="22"/>
      <w:lang w:val="en-CA"/>
    </w:rPr>
  </w:style>
  <w:style w:type="paragraph" w:customStyle="1" w:styleId="FRGenIndL4">
    <w:name w:val="FRGenInd L4"/>
    <w:basedOn w:val="Normal"/>
    <w:uiPriority w:val="1"/>
    <w:rsid w:val="007B7210"/>
    <w:pPr>
      <w:numPr>
        <w:ilvl w:val="3"/>
        <w:numId w:val="4"/>
      </w:numPr>
      <w:outlineLvl w:val="3"/>
    </w:pPr>
    <w:rPr>
      <w:rFonts w:ascii="Calibri" w:eastAsiaTheme="minorEastAsia" w:hAnsi="Calibri" w:cs="Calibri"/>
      <w:sz w:val="22"/>
      <w:szCs w:val="22"/>
      <w:lang w:val="en-CA"/>
    </w:rPr>
  </w:style>
  <w:style w:type="paragraph" w:customStyle="1" w:styleId="FRGenIndL5">
    <w:name w:val="FRGenInd L5"/>
    <w:basedOn w:val="Normal"/>
    <w:uiPriority w:val="1"/>
    <w:rsid w:val="007B7210"/>
    <w:pPr>
      <w:numPr>
        <w:ilvl w:val="4"/>
        <w:numId w:val="4"/>
      </w:numPr>
      <w:outlineLvl w:val="4"/>
    </w:pPr>
    <w:rPr>
      <w:rFonts w:ascii="Calibri" w:eastAsiaTheme="minorEastAsia" w:hAnsi="Calibri" w:cs="Calibri"/>
      <w:sz w:val="22"/>
      <w:szCs w:val="22"/>
      <w:lang w:val="en-CA"/>
    </w:rPr>
  </w:style>
  <w:style w:type="paragraph" w:customStyle="1" w:styleId="FRGenIndL6">
    <w:name w:val="FRGenInd L6"/>
    <w:basedOn w:val="Normal"/>
    <w:uiPriority w:val="1"/>
    <w:rsid w:val="007B7210"/>
    <w:pPr>
      <w:numPr>
        <w:ilvl w:val="5"/>
        <w:numId w:val="4"/>
      </w:numPr>
      <w:outlineLvl w:val="5"/>
    </w:pPr>
    <w:rPr>
      <w:rFonts w:ascii="Calibri" w:eastAsiaTheme="minorEastAsia" w:hAnsi="Calibri" w:cs="Calibri"/>
      <w:sz w:val="22"/>
      <w:szCs w:val="22"/>
      <w:lang w:val="en-CA"/>
    </w:rPr>
  </w:style>
  <w:style w:type="paragraph" w:customStyle="1" w:styleId="FRGenIndL7">
    <w:name w:val="FRGenInd L7"/>
    <w:basedOn w:val="Normal"/>
    <w:uiPriority w:val="1"/>
    <w:rsid w:val="007B7210"/>
    <w:pPr>
      <w:numPr>
        <w:ilvl w:val="6"/>
        <w:numId w:val="4"/>
      </w:numPr>
      <w:outlineLvl w:val="6"/>
    </w:pPr>
    <w:rPr>
      <w:rFonts w:ascii="Calibri" w:eastAsiaTheme="minorEastAsia" w:hAnsi="Calibri" w:cs="Calibri"/>
      <w:sz w:val="22"/>
      <w:szCs w:val="22"/>
      <w:lang w:val="en-CA"/>
    </w:rPr>
  </w:style>
  <w:style w:type="paragraph" w:customStyle="1" w:styleId="FRGenIndL8">
    <w:name w:val="FRGenInd L8"/>
    <w:basedOn w:val="Normal"/>
    <w:uiPriority w:val="1"/>
    <w:rsid w:val="007B7210"/>
    <w:pPr>
      <w:numPr>
        <w:ilvl w:val="7"/>
        <w:numId w:val="4"/>
      </w:numPr>
      <w:outlineLvl w:val="7"/>
    </w:pPr>
    <w:rPr>
      <w:rFonts w:ascii="Calibri" w:eastAsiaTheme="minorEastAsia" w:hAnsi="Calibri" w:cs="Calibri"/>
      <w:sz w:val="22"/>
      <w:szCs w:val="22"/>
      <w:lang w:val="en-CA"/>
    </w:rPr>
  </w:style>
  <w:style w:type="paragraph" w:customStyle="1" w:styleId="FirmGenL1">
    <w:name w:val="FirmGen L1"/>
    <w:basedOn w:val="Normal"/>
    <w:rsid w:val="007B7210"/>
    <w:pPr>
      <w:numPr>
        <w:numId w:val="5"/>
      </w:numPr>
      <w:spacing w:after="240"/>
      <w:jc w:val="both"/>
      <w:outlineLvl w:val="0"/>
    </w:pPr>
    <w:rPr>
      <w:lang w:val="en-CA"/>
    </w:rPr>
  </w:style>
  <w:style w:type="paragraph" w:customStyle="1" w:styleId="FirmGenL2">
    <w:name w:val="FirmGen L2"/>
    <w:basedOn w:val="Normal"/>
    <w:rsid w:val="007B7210"/>
    <w:pPr>
      <w:numPr>
        <w:ilvl w:val="1"/>
        <w:numId w:val="5"/>
      </w:numPr>
      <w:spacing w:after="240"/>
      <w:jc w:val="both"/>
      <w:outlineLvl w:val="1"/>
    </w:pPr>
    <w:rPr>
      <w:lang w:val="en-CA"/>
    </w:rPr>
  </w:style>
  <w:style w:type="paragraph" w:customStyle="1" w:styleId="FirmGenL3">
    <w:name w:val="FirmGen L3"/>
    <w:basedOn w:val="Normal"/>
    <w:rsid w:val="007B7210"/>
    <w:pPr>
      <w:numPr>
        <w:ilvl w:val="2"/>
        <w:numId w:val="5"/>
      </w:numPr>
      <w:spacing w:after="240"/>
      <w:jc w:val="both"/>
      <w:outlineLvl w:val="2"/>
    </w:pPr>
    <w:rPr>
      <w:lang w:val="en-CA"/>
    </w:rPr>
  </w:style>
  <w:style w:type="paragraph" w:customStyle="1" w:styleId="FirmGenL4">
    <w:name w:val="FirmGen L4"/>
    <w:basedOn w:val="Normal"/>
    <w:rsid w:val="007B7210"/>
    <w:pPr>
      <w:numPr>
        <w:ilvl w:val="3"/>
        <w:numId w:val="5"/>
      </w:numPr>
      <w:spacing w:after="240"/>
      <w:jc w:val="both"/>
      <w:outlineLvl w:val="3"/>
    </w:pPr>
    <w:rPr>
      <w:lang w:val="en-CA"/>
    </w:rPr>
  </w:style>
  <w:style w:type="paragraph" w:customStyle="1" w:styleId="FirmGenL5">
    <w:name w:val="FirmGen L5"/>
    <w:basedOn w:val="Normal"/>
    <w:rsid w:val="007B7210"/>
    <w:pPr>
      <w:numPr>
        <w:ilvl w:val="4"/>
        <w:numId w:val="5"/>
      </w:numPr>
      <w:spacing w:after="240"/>
      <w:jc w:val="both"/>
      <w:outlineLvl w:val="4"/>
    </w:pPr>
    <w:rPr>
      <w:lang w:val="en-CA"/>
    </w:rPr>
  </w:style>
  <w:style w:type="paragraph" w:customStyle="1" w:styleId="FirmGenL6">
    <w:name w:val="FirmGen L6"/>
    <w:basedOn w:val="Normal"/>
    <w:rsid w:val="007B7210"/>
    <w:pPr>
      <w:numPr>
        <w:ilvl w:val="5"/>
        <w:numId w:val="5"/>
      </w:numPr>
      <w:spacing w:after="240"/>
      <w:jc w:val="both"/>
      <w:outlineLvl w:val="5"/>
    </w:pPr>
    <w:rPr>
      <w:lang w:val="en-CA"/>
    </w:rPr>
  </w:style>
  <w:style w:type="paragraph" w:customStyle="1" w:styleId="FirmGenL7">
    <w:name w:val="FirmGen L7"/>
    <w:basedOn w:val="Normal"/>
    <w:rsid w:val="007B7210"/>
    <w:pPr>
      <w:numPr>
        <w:ilvl w:val="6"/>
        <w:numId w:val="5"/>
      </w:numPr>
      <w:spacing w:after="240"/>
      <w:jc w:val="both"/>
      <w:outlineLvl w:val="6"/>
    </w:pPr>
    <w:rPr>
      <w:lang w:val="en-CA"/>
    </w:rPr>
  </w:style>
  <w:style w:type="paragraph" w:customStyle="1" w:styleId="FirmGenL8">
    <w:name w:val="FirmGen L8"/>
    <w:basedOn w:val="Normal"/>
    <w:rsid w:val="007B7210"/>
    <w:pPr>
      <w:numPr>
        <w:ilvl w:val="7"/>
        <w:numId w:val="5"/>
      </w:numPr>
      <w:spacing w:after="240"/>
      <w:jc w:val="both"/>
      <w:outlineLvl w:val="7"/>
    </w:pPr>
    <w:rPr>
      <w:lang w:val="en-CA"/>
    </w:rPr>
  </w:style>
  <w:style w:type="paragraph" w:customStyle="1" w:styleId="FirmGenL9">
    <w:name w:val="FirmGen L9"/>
    <w:basedOn w:val="Normal"/>
    <w:rsid w:val="007B7210"/>
    <w:pPr>
      <w:numPr>
        <w:ilvl w:val="8"/>
        <w:numId w:val="5"/>
      </w:numPr>
      <w:spacing w:after="240"/>
      <w:jc w:val="both"/>
      <w:outlineLvl w:val="8"/>
    </w:pPr>
    <w:rPr>
      <w:lang w:val="en-CA"/>
    </w:rPr>
  </w:style>
  <w:style w:type="numbering" w:customStyle="1" w:styleId="FirmGenListX">
    <w:name w:val="FirmGen ListX"/>
    <w:basedOn w:val="NoList"/>
    <w:rsid w:val="007B7210"/>
    <w:pPr>
      <w:numPr>
        <w:numId w:val="7"/>
      </w:numPr>
    </w:pPr>
  </w:style>
  <w:style w:type="paragraph" w:customStyle="1" w:styleId="GGenL1">
    <w:name w:val="GGen L1"/>
    <w:aliases w:val="G1"/>
    <w:basedOn w:val="Normal"/>
    <w:rsid w:val="007B7210"/>
    <w:pPr>
      <w:numPr>
        <w:numId w:val="6"/>
      </w:numPr>
      <w:spacing w:after="240"/>
      <w:jc w:val="both"/>
      <w:outlineLvl w:val="0"/>
    </w:pPr>
    <w:rPr>
      <w:lang w:val="en-CA"/>
    </w:rPr>
  </w:style>
  <w:style w:type="paragraph" w:customStyle="1" w:styleId="GGenL2">
    <w:name w:val="GGen L2"/>
    <w:aliases w:val="G2"/>
    <w:basedOn w:val="Normal"/>
    <w:rsid w:val="007B7210"/>
    <w:pPr>
      <w:numPr>
        <w:ilvl w:val="1"/>
        <w:numId w:val="6"/>
      </w:numPr>
      <w:spacing w:after="240"/>
      <w:jc w:val="both"/>
      <w:outlineLvl w:val="1"/>
    </w:pPr>
    <w:rPr>
      <w:lang w:val="en-CA"/>
    </w:rPr>
  </w:style>
  <w:style w:type="paragraph" w:customStyle="1" w:styleId="GGenL3">
    <w:name w:val="GGen L3"/>
    <w:aliases w:val="G3"/>
    <w:basedOn w:val="Normal"/>
    <w:rsid w:val="007B7210"/>
    <w:pPr>
      <w:numPr>
        <w:ilvl w:val="2"/>
        <w:numId w:val="6"/>
      </w:numPr>
      <w:spacing w:after="240"/>
      <w:jc w:val="both"/>
      <w:outlineLvl w:val="2"/>
    </w:pPr>
    <w:rPr>
      <w:lang w:val="en-CA"/>
    </w:rPr>
  </w:style>
  <w:style w:type="paragraph" w:customStyle="1" w:styleId="GGenL4">
    <w:name w:val="GGen L4"/>
    <w:aliases w:val="G4"/>
    <w:basedOn w:val="Normal"/>
    <w:rsid w:val="007B7210"/>
    <w:pPr>
      <w:numPr>
        <w:ilvl w:val="3"/>
        <w:numId w:val="6"/>
      </w:numPr>
      <w:spacing w:after="240"/>
      <w:jc w:val="both"/>
    </w:pPr>
    <w:rPr>
      <w:lang w:val="en-CA"/>
    </w:rPr>
  </w:style>
  <w:style w:type="paragraph" w:customStyle="1" w:styleId="GGenL5">
    <w:name w:val="GGen L5"/>
    <w:aliases w:val="G5"/>
    <w:basedOn w:val="Normal"/>
    <w:rsid w:val="007B7210"/>
    <w:pPr>
      <w:numPr>
        <w:ilvl w:val="4"/>
        <w:numId w:val="6"/>
      </w:numPr>
      <w:spacing w:after="240"/>
      <w:jc w:val="both"/>
    </w:pPr>
    <w:rPr>
      <w:lang w:val="en-CA"/>
    </w:rPr>
  </w:style>
  <w:style w:type="paragraph" w:customStyle="1" w:styleId="GGenL6">
    <w:name w:val="GGen L6"/>
    <w:aliases w:val="G6"/>
    <w:basedOn w:val="Normal"/>
    <w:rsid w:val="007B7210"/>
    <w:pPr>
      <w:numPr>
        <w:ilvl w:val="5"/>
        <w:numId w:val="6"/>
      </w:numPr>
      <w:spacing w:after="240"/>
      <w:jc w:val="both"/>
    </w:pPr>
    <w:rPr>
      <w:lang w:val="en-CA"/>
    </w:rPr>
  </w:style>
  <w:style w:type="paragraph" w:customStyle="1" w:styleId="GGenL7">
    <w:name w:val="GGen L7"/>
    <w:aliases w:val="G7"/>
    <w:basedOn w:val="Normal"/>
    <w:rsid w:val="007B7210"/>
    <w:pPr>
      <w:numPr>
        <w:ilvl w:val="6"/>
        <w:numId w:val="6"/>
      </w:numPr>
      <w:spacing w:after="240"/>
      <w:jc w:val="both"/>
    </w:pPr>
    <w:rPr>
      <w:lang w:val="en-CA"/>
    </w:rPr>
  </w:style>
  <w:style w:type="paragraph" w:customStyle="1" w:styleId="GGenL8">
    <w:name w:val="GGen L8"/>
    <w:aliases w:val="G8"/>
    <w:basedOn w:val="Normal"/>
    <w:rsid w:val="007B7210"/>
    <w:pPr>
      <w:numPr>
        <w:ilvl w:val="7"/>
        <w:numId w:val="6"/>
      </w:numPr>
      <w:spacing w:after="240"/>
      <w:jc w:val="both"/>
    </w:pPr>
    <w:rPr>
      <w:lang w:val="en-CA"/>
    </w:rPr>
  </w:style>
  <w:style w:type="paragraph" w:customStyle="1" w:styleId="GGenL9">
    <w:name w:val="GGen L9"/>
    <w:aliases w:val="G9"/>
    <w:basedOn w:val="Normal"/>
    <w:rsid w:val="007B7210"/>
    <w:pPr>
      <w:numPr>
        <w:ilvl w:val="8"/>
        <w:numId w:val="6"/>
      </w:numPr>
      <w:spacing w:after="240"/>
      <w:jc w:val="both"/>
    </w:pPr>
    <w:rPr>
      <w:lang w:val="en-CA"/>
    </w:rPr>
  </w:style>
  <w:style w:type="numbering" w:customStyle="1" w:styleId="GGeneralList">
    <w:name w:val="GGeneral List"/>
    <w:basedOn w:val="NoList"/>
    <w:rsid w:val="007B7210"/>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05497">
      <w:bodyDiv w:val="1"/>
      <w:marLeft w:val="0"/>
      <w:marRight w:val="0"/>
      <w:marTop w:val="0"/>
      <w:marBottom w:val="0"/>
      <w:divBdr>
        <w:top w:val="none" w:sz="0" w:space="0" w:color="auto"/>
        <w:left w:val="none" w:sz="0" w:space="0" w:color="auto"/>
        <w:bottom w:val="none" w:sz="0" w:space="0" w:color="auto"/>
        <w:right w:val="none" w:sz="0" w:space="0" w:color="auto"/>
      </w:divBdr>
    </w:div>
    <w:div w:id="157380859">
      <w:bodyDiv w:val="1"/>
      <w:marLeft w:val="0"/>
      <w:marRight w:val="0"/>
      <w:marTop w:val="0"/>
      <w:marBottom w:val="0"/>
      <w:divBdr>
        <w:top w:val="none" w:sz="0" w:space="0" w:color="auto"/>
        <w:left w:val="none" w:sz="0" w:space="0" w:color="auto"/>
        <w:bottom w:val="none" w:sz="0" w:space="0" w:color="auto"/>
        <w:right w:val="none" w:sz="0" w:space="0" w:color="auto"/>
      </w:divBdr>
    </w:div>
    <w:div w:id="308294427">
      <w:bodyDiv w:val="1"/>
      <w:marLeft w:val="0"/>
      <w:marRight w:val="0"/>
      <w:marTop w:val="0"/>
      <w:marBottom w:val="0"/>
      <w:divBdr>
        <w:top w:val="none" w:sz="0" w:space="0" w:color="auto"/>
        <w:left w:val="none" w:sz="0" w:space="0" w:color="auto"/>
        <w:bottom w:val="none" w:sz="0" w:space="0" w:color="auto"/>
        <w:right w:val="none" w:sz="0" w:space="0" w:color="auto"/>
      </w:divBdr>
    </w:div>
    <w:div w:id="448474643">
      <w:bodyDiv w:val="1"/>
      <w:marLeft w:val="0"/>
      <w:marRight w:val="0"/>
      <w:marTop w:val="0"/>
      <w:marBottom w:val="0"/>
      <w:divBdr>
        <w:top w:val="none" w:sz="0" w:space="0" w:color="auto"/>
        <w:left w:val="none" w:sz="0" w:space="0" w:color="auto"/>
        <w:bottom w:val="none" w:sz="0" w:space="0" w:color="auto"/>
        <w:right w:val="none" w:sz="0" w:space="0" w:color="auto"/>
      </w:divBdr>
    </w:div>
    <w:div w:id="515576386">
      <w:bodyDiv w:val="1"/>
      <w:marLeft w:val="0"/>
      <w:marRight w:val="0"/>
      <w:marTop w:val="0"/>
      <w:marBottom w:val="0"/>
      <w:divBdr>
        <w:top w:val="none" w:sz="0" w:space="0" w:color="auto"/>
        <w:left w:val="none" w:sz="0" w:space="0" w:color="auto"/>
        <w:bottom w:val="none" w:sz="0" w:space="0" w:color="auto"/>
        <w:right w:val="none" w:sz="0" w:space="0" w:color="auto"/>
      </w:divBdr>
    </w:div>
    <w:div w:id="558564510">
      <w:bodyDiv w:val="1"/>
      <w:marLeft w:val="0"/>
      <w:marRight w:val="0"/>
      <w:marTop w:val="0"/>
      <w:marBottom w:val="0"/>
      <w:divBdr>
        <w:top w:val="none" w:sz="0" w:space="0" w:color="auto"/>
        <w:left w:val="none" w:sz="0" w:space="0" w:color="auto"/>
        <w:bottom w:val="none" w:sz="0" w:space="0" w:color="auto"/>
        <w:right w:val="none" w:sz="0" w:space="0" w:color="auto"/>
      </w:divBdr>
    </w:div>
    <w:div w:id="803541169">
      <w:bodyDiv w:val="1"/>
      <w:marLeft w:val="0"/>
      <w:marRight w:val="0"/>
      <w:marTop w:val="0"/>
      <w:marBottom w:val="0"/>
      <w:divBdr>
        <w:top w:val="none" w:sz="0" w:space="0" w:color="auto"/>
        <w:left w:val="none" w:sz="0" w:space="0" w:color="auto"/>
        <w:bottom w:val="none" w:sz="0" w:space="0" w:color="auto"/>
        <w:right w:val="none" w:sz="0" w:space="0" w:color="auto"/>
      </w:divBdr>
    </w:div>
    <w:div w:id="977341194">
      <w:bodyDiv w:val="1"/>
      <w:marLeft w:val="0"/>
      <w:marRight w:val="0"/>
      <w:marTop w:val="0"/>
      <w:marBottom w:val="0"/>
      <w:divBdr>
        <w:top w:val="none" w:sz="0" w:space="0" w:color="auto"/>
        <w:left w:val="none" w:sz="0" w:space="0" w:color="auto"/>
        <w:bottom w:val="none" w:sz="0" w:space="0" w:color="auto"/>
        <w:right w:val="none" w:sz="0" w:space="0" w:color="auto"/>
      </w:divBdr>
    </w:div>
    <w:div w:id="1005788353">
      <w:bodyDiv w:val="1"/>
      <w:marLeft w:val="0"/>
      <w:marRight w:val="0"/>
      <w:marTop w:val="0"/>
      <w:marBottom w:val="0"/>
      <w:divBdr>
        <w:top w:val="none" w:sz="0" w:space="0" w:color="auto"/>
        <w:left w:val="none" w:sz="0" w:space="0" w:color="auto"/>
        <w:bottom w:val="none" w:sz="0" w:space="0" w:color="auto"/>
        <w:right w:val="none" w:sz="0" w:space="0" w:color="auto"/>
      </w:divBdr>
    </w:div>
    <w:div w:id="1040859229">
      <w:bodyDiv w:val="1"/>
      <w:marLeft w:val="0"/>
      <w:marRight w:val="0"/>
      <w:marTop w:val="0"/>
      <w:marBottom w:val="0"/>
      <w:divBdr>
        <w:top w:val="none" w:sz="0" w:space="0" w:color="auto"/>
        <w:left w:val="none" w:sz="0" w:space="0" w:color="auto"/>
        <w:bottom w:val="none" w:sz="0" w:space="0" w:color="auto"/>
        <w:right w:val="none" w:sz="0" w:space="0" w:color="auto"/>
      </w:divBdr>
    </w:div>
    <w:div w:id="1240409059">
      <w:bodyDiv w:val="1"/>
      <w:marLeft w:val="0"/>
      <w:marRight w:val="0"/>
      <w:marTop w:val="0"/>
      <w:marBottom w:val="0"/>
      <w:divBdr>
        <w:top w:val="none" w:sz="0" w:space="0" w:color="auto"/>
        <w:left w:val="none" w:sz="0" w:space="0" w:color="auto"/>
        <w:bottom w:val="none" w:sz="0" w:space="0" w:color="auto"/>
        <w:right w:val="none" w:sz="0" w:space="0" w:color="auto"/>
      </w:divBdr>
    </w:div>
    <w:div w:id="1546480620">
      <w:bodyDiv w:val="1"/>
      <w:marLeft w:val="0"/>
      <w:marRight w:val="0"/>
      <w:marTop w:val="0"/>
      <w:marBottom w:val="0"/>
      <w:divBdr>
        <w:top w:val="none" w:sz="0" w:space="0" w:color="auto"/>
        <w:left w:val="none" w:sz="0" w:space="0" w:color="auto"/>
        <w:bottom w:val="none" w:sz="0" w:space="0" w:color="auto"/>
        <w:right w:val="none" w:sz="0" w:space="0" w:color="auto"/>
      </w:divBdr>
    </w:div>
    <w:div w:id="1806770815">
      <w:bodyDiv w:val="1"/>
      <w:marLeft w:val="0"/>
      <w:marRight w:val="0"/>
      <w:marTop w:val="0"/>
      <w:marBottom w:val="0"/>
      <w:divBdr>
        <w:top w:val="none" w:sz="0" w:space="0" w:color="auto"/>
        <w:left w:val="none" w:sz="0" w:space="0" w:color="auto"/>
        <w:bottom w:val="none" w:sz="0" w:space="0" w:color="auto"/>
        <w:right w:val="none" w:sz="0" w:space="0" w:color="auto"/>
      </w:divBdr>
    </w:div>
    <w:div w:id="2113209341">
      <w:bodyDiv w:val="1"/>
      <w:marLeft w:val="0"/>
      <w:marRight w:val="0"/>
      <w:marTop w:val="0"/>
      <w:marBottom w:val="0"/>
      <w:divBdr>
        <w:top w:val="none" w:sz="0" w:space="0" w:color="auto"/>
        <w:left w:val="none" w:sz="0" w:space="0" w:color="auto"/>
        <w:bottom w:val="none" w:sz="0" w:space="0" w:color="auto"/>
        <w:right w:val="none" w:sz="0" w:space="0" w:color="auto"/>
      </w:divBdr>
    </w:div>
    <w:div w:id="212823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lobal.gotomeeting.com/install" TargetMode="External"/><Relationship Id="rId18" Type="http://schemas.openxmlformats.org/officeDocument/2006/relationships/image" Target="media/image2.jpg"/><Relationship Id="rId26"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global.gotomeeting.com/join/125174269" TargetMode="External"/><Relationship Id="rId17" Type="http://schemas.openxmlformats.org/officeDocument/2006/relationships/hyperlink" Target="http://www.olt.gov.on.ca" TargetMode="External"/><Relationship Id="rId25" Type="http://schemas.openxmlformats.org/officeDocument/2006/relationships/image" Target="media/image9.jp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tel:+16474979373,,125174269" TargetMode="External"/><Relationship Id="rId20" Type="http://schemas.openxmlformats.org/officeDocument/2006/relationships/image" Target="media/image4.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tel:+18882991889,,125174269"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gotomeeting.com/home.html"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E7A51627610C4880F25D750465E723" ma:contentTypeVersion="8" ma:contentTypeDescription="Create a new document." ma:contentTypeScope="" ma:versionID="edb1f5387d21fe0ba0f3a5aaa8b7d1a8">
  <xsd:schema xmlns:xsd="http://www.w3.org/2001/XMLSchema" xmlns:xs="http://www.w3.org/2001/XMLSchema" xmlns:p="http://schemas.microsoft.com/office/2006/metadata/properties" xmlns:ns3="b46e70a2-6dec-4a28-8606-eb23a6be16bb" targetNamespace="http://schemas.microsoft.com/office/2006/metadata/properties" ma:root="true" ma:fieldsID="cfc94a56ba0aab07ba19d75140e6d974" ns3:_="">
    <xsd:import namespace="b46e70a2-6dec-4a28-8606-eb23a6be16b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e70a2-6dec-4a28-8606-eb23a6be1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138B2-98C2-4251-BBFF-B04505A30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6e70a2-6dec-4a28-8606-eb23a6be1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3EE681-4EE7-423D-842B-4900791CD060}">
  <ds:schemaRefs>
    <ds:schemaRef ds:uri="http://schemas.microsoft.com/office/2006/documentManagement/types"/>
    <ds:schemaRef ds:uri="http://schemas.microsoft.com/office/infopath/2007/PartnerControls"/>
    <ds:schemaRef ds:uri="b46e70a2-6dec-4a28-8606-eb23a6be16bb"/>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BD6DFC7-CC07-4965-8599-3FFBD9EA924E}">
  <ds:schemaRefs>
    <ds:schemaRef ds:uri="http://schemas.microsoft.com/sharepoint/v3/contenttype/forms"/>
  </ds:schemaRefs>
</ds:datastoreItem>
</file>

<file path=customXml/itemProps4.xml><?xml version="1.0" encoding="utf-8"?>
<ds:datastoreItem xmlns:ds="http://schemas.openxmlformats.org/officeDocument/2006/customXml" ds:itemID="{302A51AA-F0AC-483E-8AE2-92F441D63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1028</Words>
  <Characters>5993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Publications (annual reports, brochures)</vt:lpstr>
    </vt:vector>
  </TitlesOfParts>
  <Company>Justice Enterprise</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(annual reports, brochures)</dc:title>
  <dc:creator>Authorized User</dc:creator>
  <cp:lastModifiedBy>Pilon, Kelly (MAG)</cp:lastModifiedBy>
  <cp:revision>3</cp:revision>
  <cp:lastPrinted>2021-07-09T14:09:00Z</cp:lastPrinted>
  <dcterms:created xsi:type="dcterms:W3CDTF">2021-07-09T14:09:00Z</dcterms:created>
  <dcterms:modified xsi:type="dcterms:W3CDTF">2021-07-09T14:09:00Z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Evangeline.Berlie@ontario.ca</vt:lpwstr>
  </property>
  <property fmtid="{D5CDD505-2E9C-101B-9397-08002B2CF9AE}" pid="5" name="MSIP_Label_034a106e-6316-442c-ad35-738afd673d2b_SetDate">
    <vt:lpwstr>2019-08-27T17:10:42.5803589Z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y fmtid="{D5CDD505-2E9C-101B-9397-08002B2CF9AE}" pid="10" name="ContentTypeId">
    <vt:lpwstr>0x0101004BE7A51627610C4880F25D750465E723</vt:lpwstr>
  </property>
</Properties>
</file>