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98" w:type="dxa"/>
        <w:tblLayout w:type="fixed"/>
        <w:tblLook w:val="0000" w:firstRow="0" w:lastRow="0" w:firstColumn="0" w:lastColumn="0" w:noHBand="0" w:noVBand="0"/>
      </w:tblPr>
      <w:tblGrid>
        <w:gridCol w:w="5670"/>
        <w:gridCol w:w="3828"/>
      </w:tblGrid>
      <w:tr w:rsidR="00F93F84" w:rsidRPr="00F246E4" w14:paraId="1B574509" w14:textId="77777777" w:rsidTr="00F93F84">
        <w:trPr>
          <w:trHeight w:val="281"/>
        </w:trPr>
        <w:tc>
          <w:tcPr>
            <w:tcW w:w="5670" w:type="dxa"/>
          </w:tcPr>
          <w:p w14:paraId="4B38D089" w14:textId="77777777" w:rsidR="00F93F84" w:rsidRPr="00F246E4" w:rsidRDefault="00F93F84" w:rsidP="00F93F84">
            <w:pPr>
              <w:rPr>
                <w:rFonts w:ascii="Arial" w:hAnsi="Arial" w:cs="Arial"/>
                <w:b/>
                <w:sz w:val="16"/>
                <w:szCs w:val="16"/>
              </w:rPr>
            </w:pPr>
          </w:p>
        </w:tc>
        <w:tc>
          <w:tcPr>
            <w:tcW w:w="3828" w:type="dxa"/>
            <w:vMerge w:val="restart"/>
          </w:tcPr>
          <w:p w14:paraId="5DA4EE4F" w14:textId="77777777" w:rsidR="00F93F84" w:rsidRPr="00F246E4" w:rsidRDefault="00F93F84" w:rsidP="00F93F84">
            <w:pPr>
              <w:jc w:val="right"/>
              <w:rPr>
                <w:rFonts w:ascii="Arial" w:hAnsi="Arial" w:cs="Arial"/>
                <w:b/>
                <w:noProof/>
                <w:sz w:val="32"/>
                <w:szCs w:val="32"/>
                <w:lang w:eastAsia="en-CA"/>
              </w:rPr>
            </w:pPr>
            <w:r w:rsidRPr="00F246E4">
              <w:rPr>
                <w:noProof/>
                <w:lang w:eastAsia="en-CA"/>
              </w:rPr>
              <w:drawing>
                <wp:inline distT="0" distB="0" distL="0" distR="0" wp14:anchorId="023E73DF" wp14:editId="30EFD5E7">
                  <wp:extent cx="1187450" cy="118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r>
      <w:tr w:rsidR="00F93F84" w:rsidRPr="00F246E4" w14:paraId="6F0E4ED2" w14:textId="77777777" w:rsidTr="00F93F84">
        <w:tc>
          <w:tcPr>
            <w:tcW w:w="5670" w:type="dxa"/>
          </w:tcPr>
          <w:p w14:paraId="7E00392A" w14:textId="77777777" w:rsidR="00F93F84" w:rsidRPr="00F246E4" w:rsidRDefault="00F93F84" w:rsidP="00F93F84">
            <w:pPr>
              <w:rPr>
                <w:rFonts w:ascii="Arial" w:hAnsi="Arial" w:cs="Arial"/>
                <w:b/>
                <w:sz w:val="32"/>
                <w:szCs w:val="32"/>
              </w:rPr>
            </w:pPr>
            <w:r w:rsidRPr="00F246E4">
              <w:rPr>
                <w:rFonts w:ascii="Arial" w:hAnsi="Arial" w:cs="Arial"/>
                <w:b/>
                <w:sz w:val="32"/>
                <w:szCs w:val="32"/>
              </w:rPr>
              <w:t>Ontario Land Tribunal</w:t>
            </w:r>
          </w:p>
        </w:tc>
        <w:tc>
          <w:tcPr>
            <w:tcW w:w="3828" w:type="dxa"/>
            <w:vMerge/>
          </w:tcPr>
          <w:p w14:paraId="699E0AB9" w14:textId="77777777" w:rsidR="00F93F84" w:rsidRPr="00F246E4" w:rsidRDefault="00F93F84" w:rsidP="00F93F84">
            <w:pPr>
              <w:rPr>
                <w:rFonts w:ascii="Arial" w:hAnsi="Arial" w:cs="Arial"/>
                <w:b/>
                <w:sz w:val="32"/>
                <w:szCs w:val="32"/>
              </w:rPr>
            </w:pPr>
          </w:p>
        </w:tc>
      </w:tr>
      <w:tr w:rsidR="00F93F84" w:rsidRPr="00F246E4" w14:paraId="1FAFDA4A" w14:textId="77777777" w:rsidTr="00F93F84">
        <w:tc>
          <w:tcPr>
            <w:tcW w:w="5670" w:type="dxa"/>
          </w:tcPr>
          <w:p w14:paraId="12F2B28C" w14:textId="77777777" w:rsidR="00F93F84" w:rsidRPr="00F246E4" w:rsidRDefault="00F93F84" w:rsidP="00F93F84">
            <w:pPr>
              <w:rPr>
                <w:rFonts w:ascii="Arial" w:hAnsi="Arial" w:cs="Arial"/>
                <w:sz w:val="32"/>
                <w:szCs w:val="32"/>
              </w:rPr>
            </w:pPr>
            <w:r w:rsidRPr="00F246E4">
              <w:rPr>
                <w:rFonts w:ascii="Arial" w:hAnsi="Arial" w:cs="Arial"/>
                <w:sz w:val="32"/>
                <w:szCs w:val="32"/>
              </w:rPr>
              <w:t xml:space="preserve">Tribunal ontarien de l’aménagement </w:t>
            </w:r>
          </w:p>
          <w:p w14:paraId="03B859D6" w14:textId="77777777" w:rsidR="00F93F84" w:rsidRPr="00F246E4" w:rsidRDefault="00F93F84" w:rsidP="00F93F84">
            <w:pPr>
              <w:rPr>
                <w:rFonts w:ascii="Arial" w:hAnsi="Arial" w:cs="Arial"/>
                <w:sz w:val="32"/>
                <w:szCs w:val="32"/>
              </w:rPr>
            </w:pPr>
            <w:r w:rsidRPr="00F246E4">
              <w:rPr>
                <w:rFonts w:ascii="Arial" w:hAnsi="Arial" w:cs="Arial"/>
                <w:sz w:val="32"/>
                <w:szCs w:val="32"/>
              </w:rPr>
              <w:t>du territoire</w:t>
            </w:r>
          </w:p>
          <w:p w14:paraId="525B2A54" w14:textId="77777777" w:rsidR="00F93F84" w:rsidRPr="00F246E4" w:rsidRDefault="00F93F84" w:rsidP="00F93F84">
            <w:pPr>
              <w:rPr>
                <w:rFonts w:ascii="Arial" w:hAnsi="Arial" w:cs="Arial"/>
                <w:sz w:val="32"/>
                <w:szCs w:val="32"/>
              </w:rPr>
            </w:pPr>
          </w:p>
          <w:p w14:paraId="0E73AC37" w14:textId="77777777" w:rsidR="00F93F84" w:rsidRPr="00F246E4" w:rsidRDefault="00F93F84" w:rsidP="00F93F84">
            <w:pPr>
              <w:rPr>
                <w:rFonts w:ascii="Arial" w:hAnsi="Arial" w:cs="Arial"/>
                <w:sz w:val="32"/>
                <w:szCs w:val="32"/>
              </w:rPr>
            </w:pPr>
          </w:p>
        </w:tc>
        <w:tc>
          <w:tcPr>
            <w:tcW w:w="3828" w:type="dxa"/>
            <w:vMerge/>
          </w:tcPr>
          <w:p w14:paraId="06A26957" w14:textId="77777777" w:rsidR="00F93F84" w:rsidRPr="00F246E4" w:rsidRDefault="00F93F84" w:rsidP="00F93F84">
            <w:pPr>
              <w:rPr>
                <w:rFonts w:ascii="Arial" w:hAnsi="Arial" w:cs="Arial"/>
                <w:sz w:val="32"/>
                <w:szCs w:val="32"/>
              </w:rPr>
            </w:pPr>
          </w:p>
        </w:tc>
      </w:tr>
    </w:tbl>
    <w:p w14:paraId="38561EC0" w14:textId="77777777" w:rsidR="00F93F84" w:rsidRPr="00F246E4" w:rsidRDefault="00F93F84" w:rsidP="00F93F84">
      <w:pPr>
        <w:rPr>
          <w:rFonts w:ascii="Arial" w:hAnsi="Arial" w:cs="Arial"/>
        </w:rPr>
      </w:pPr>
      <w:bookmarkStart w:id="0" w:name="Appearances"/>
    </w:p>
    <w:tbl>
      <w:tblPr>
        <w:tblW w:w="9540" w:type="dxa"/>
        <w:tblInd w:w="-90" w:type="dxa"/>
        <w:tblLook w:val="04A0" w:firstRow="1" w:lastRow="0" w:firstColumn="1" w:lastColumn="0" w:noHBand="0" w:noVBand="1"/>
      </w:tblPr>
      <w:tblGrid>
        <w:gridCol w:w="1818"/>
        <w:gridCol w:w="3942"/>
        <w:gridCol w:w="1890"/>
        <w:gridCol w:w="1890"/>
      </w:tblGrid>
      <w:tr w:rsidR="00F93F84" w:rsidRPr="00F246E4" w14:paraId="5C2C1C3B" w14:textId="77777777" w:rsidTr="00F93F84">
        <w:trPr>
          <w:trHeight w:val="260"/>
        </w:trPr>
        <w:tc>
          <w:tcPr>
            <w:tcW w:w="1818" w:type="dxa"/>
            <w:shd w:val="clear" w:color="auto" w:fill="auto"/>
            <w:vAlign w:val="center"/>
          </w:tcPr>
          <w:p w14:paraId="5AE68BBB" w14:textId="77777777" w:rsidR="00F93F84" w:rsidRPr="00F246E4" w:rsidRDefault="00F93F84" w:rsidP="00F93F84">
            <w:pPr>
              <w:rPr>
                <w:rFonts w:ascii="Arial" w:hAnsi="Arial" w:cs="Arial"/>
              </w:rPr>
            </w:pPr>
            <w:r w:rsidRPr="00F246E4">
              <w:rPr>
                <w:rFonts w:ascii="Arial" w:hAnsi="Arial" w:cs="Arial"/>
                <w:b/>
              </w:rPr>
              <w:t>ISSUE DATE:</w:t>
            </w:r>
          </w:p>
        </w:tc>
        <w:tc>
          <w:tcPr>
            <w:tcW w:w="3942" w:type="dxa"/>
            <w:shd w:val="clear" w:color="auto" w:fill="auto"/>
            <w:vAlign w:val="center"/>
          </w:tcPr>
          <w:p w14:paraId="598B78EC" w14:textId="77777777" w:rsidR="00F93F84" w:rsidRPr="00F246E4" w:rsidRDefault="00F93F84" w:rsidP="00F93F84">
            <w:pPr>
              <w:rPr>
                <w:rFonts w:ascii="Arial" w:hAnsi="Arial" w:cs="Arial"/>
              </w:rPr>
            </w:pPr>
            <w:r>
              <w:rPr>
                <w:rFonts w:ascii="Arial" w:hAnsi="Arial" w:cs="Arial"/>
              </w:rPr>
              <w:t>January 14, 2022</w:t>
            </w:r>
          </w:p>
        </w:tc>
        <w:tc>
          <w:tcPr>
            <w:tcW w:w="1890" w:type="dxa"/>
            <w:shd w:val="clear" w:color="auto" w:fill="auto"/>
            <w:vAlign w:val="center"/>
          </w:tcPr>
          <w:p w14:paraId="56AAD677" w14:textId="7CA60571" w:rsidR="00F93F84" w:rsidRPr="00F246E4" w:rsidRDefault="00F93F84" w:rsidP="00F93F84">
            <w:pPr>
              <w:rPr>
                <w:rFonts w:ascii="Arial" w:hAnsi="Arial" w:cs="Arial"/>
              </w:rPr>
            </w:pPr>
            <w:r w:rsidRPr="00F246E4">
              <w:rPr>
                <w:rFonts w:ascii="Arial" w:hAnsi="Arial" w:cs="Arial"/>
                <w:b/>
              </w:rPr>
              <w:fldChar w:fldCharType="begin"/>
            </w:r>
            <w:r w:rsidRPr="00F246E4">
              <w:rPr>
                <w:rFonts w:ascii="Arial" w:hAnsi="Arial" w:cs="Arial"/>
                <w:b/>
              </w:rPr>
              <w:instrText xml:space="preserve"> SEQ CHAPTER \h \r 1</w:instrText>
            </w:r>
            <w:r w:rsidRPr="00F246E4">
              <w:rPr>
                <w:rFonts w:ascii="Arial" w:hAnsi="Arial" w:cs="Arial"/>
                <w:b/>
              </w:rPr>
              <w:fldChar w:fldCharType="end"/>
            </w:r>
            <w:r w:rsidRPr="00F246E4">
              <w:rPr>
                <w:rFonts w:ascii="Arial" w:hAnsi="Arial" w:cs="Arial"/>
                <w:b/>
              </w:rPr>
              <w:t>CASE NO(S).:</w:t>
            </w:r>
          </w:p>
        </w:tc>
        <w:tc>
          <w:tcPr>
            <w:tcW w:w="1890" w:type="dxa"/>
            <w:shd w:val="clear" w:color="auto" w:fill="auto"/>
            <w:vAlign w:val="center"/>
          </w:tcPr>
          <w:p w14:paraId="72F2802C" w14:textId="77777777" w:rsidR="00F93F84" w:rsidRPr="00F246E4" w:rsidRDefault="00F93F84" w:rsidP="00F93F84">
            <w:pPr>
              <w:ind w:left="345"/>
              <w:rPr>
                <w:rFonts w:ascii="Arial" w:hAnsi="Arial" w:cs="Arial"/>
              </w:rPr>
            </w:pPr>
            <w:r>
              <w:rPr>
                <w:rFonts w:ascii="Arial" w:hAnsi="Arial" w:cs="Arial"/>
              </w:rPr>
              <w:t>PL210071</w:t>
            </w:r>
          </w:p>
        </w:tc>
      </w:tr>
    </w:tbl>
    <w:p w14:paraId="2343F434" w14:textId="77777777" w:rsidR="00F93F84" w:rsidRDefault="00F93F84" w:rsidP="00F93F84">
      <w:pPr>
        <w:rPr>
          <w:rFonts w:ascii="Arial" w:hAnsi="Arial" w:cs="Arial"/>
        </w:rPr>
      </w:pPr>
    </w:p>
    <w:p w14:paraId="00FC3088" w14:textId="77777777" w:rsidR="00F93F84" w:rsidRDefault="00F93F84" w:rsidP="00F93F84">
      <w:pPr>
        <w:rPr>
          <w:rFonts w:ascii="Arial" w:hAnsi="Arial" w:cs="Arial"/>
        </w:rPr>
      </w:pPr>
    </w:p>
    <w:tbl>
      <w:tblPr>
        <w:tblW w:w="9648" w:type="dxa"/>
        <w:tblInd w:w="-90" w:type="dxa"/>
        <w:tblLook w:val="04A0" w:firstRow="1" w:lastRow="0" w:firstColumn="1" w:lastColumn="0" w:noHBand="0" w:noVBand="1"/>
      </w:tblPr>
      <w:tblGrid>
        <w:gridCol w:w="4140"/>
        <w:gridCol w:w="5310"/>
        <w:gridCol w:w="198"/>
      </w:tblGrid>
      <w:tr w:rsidR="00F93F84" w14:paraId="25491C04" w14:textId="77777777" w:rsidTr="00F93F84">
        <w:trPr>
          <w:gridAfter w:val="1"/>
          <w:wAfter w:w="198" w:type="dxa"/>
          <w:cantSplit/>
          <w:trHeight w:val="732"/>
        </w:trPr>
        <w:tc>
          <w:tcPr>
            <w:tcW w:w="9450" w:type="dxa"/>
            <w:gridSpan w:val="2"/>
            <w:hideMark/>
          </w:tcPr>
          <w:p w14:paraId="65DE8960" w14:textId="77777777" w:rsidR="00F93F84" w:rsidRPr="005217B2" w:rsidRDefault="00F93F84">
            <w:pPr>
              <w:rPr>
                <w:rFonts w:ascii="Arial" w:hAnsi="Arial" w:cs="Arial"/>
                <w:szCs w:val="28"/>
              </w:rPr>
            </w:pPr>
            <w:r w:rsidRPr="005217B2">
              <w:rPr>
                <w:rFonts w:ascii="Arial" w:hAnsi="Arial" w:cs="Arial"/>
                <w:b/>
                <w:szCs w:val="28"/>
              </w:rPr>
              <w:t xml:space="preserve">PROCEEDING COMMENCED UNDER </w:t>
            </w:r>
            <w:r w:rsidRPr="005217B2">
              <w:rPr>
                <w:rFonts w:ascii="Arial" w:hAnsi="Arial" w:cs="Arial"/>
                <w:szCs w:val="28"/>
              </w:rPr>
              <w:t xml:space="preserve">subsection 22(7) of the </w:t>
            </w:r>
            <w:r w:rsidRPr="005217B2">
              <w:rPr>
                <w:rFonts w:ascii="Arial" w:hAnsi="Arial" w:cs="Arial"/>
                <w:i/>
                <w:szCs w:val="28"/>
              </w:rPr>
              <w:t>Planning Act</w:t>
            </w:r>
            <w:r w:rsidRPr="005217B2">
              <w:rPr>
                <w:rFonts w:ascii="Arial" w:hAnsi="Arial" w:cs="Arial"/>
                <w:szCs w:val="28"/>
              </w:rPr>
              <w:t>, R.S.O. 1990, c. P.13, as amended</w:t>
            </w:r>
          </w:p>
        </w:tc>
      </w:tr>
      <w:tr w:rsidR="00F93F84" w14:paraId="057D7C9F" w14:textId="77777777" w:rsidTr="00F93F84">
        <w:trPr>
          <w:gridAfter w:val="1"/>
          <w:wAfter w:w="198" w:type="dxa"/>
        </w:trPr>
        <w:tc>
          <w:tcPr>
            <w:tcW w:w="4140" w:type="dxa"/>
            <w:hideMark/>
          </w:tcPr>
          <w:p w14:paraId="00C4993A" w14:textId="77777777" w:rsidR="00F93F84" w:rsidRPr="005217B2" w:rsidRDefault="00F93F84">
            <w:pPr>
              <w:rPr>
                <w:rFonts w:ascii="Arial" w:hAnsi="Arial" w:cs="Arial"/>
                <w:szCs w:val="28"/>
              </w:rPr>
            </w:pPr>
            <w:r w:rsidRPr="005217B2">
              <w:rPr>
                <w:rFonts w:ascii="Arial" w:hAnsi="Arial" w:cs="Arial"/>
                <w:szCs w:val="28"/>
              </w:rPr>
              <w:t>Applicant and Appellant:</w:t>
            </w:r>
          </w:p>
        </w:tc>
        <w:tc>
          <w:tcPr>
            <w:tcW w:w="5310" w:type="dxa"/>
            <w:hideMark/>
          </w:tcPr>
          <w:p w14:paraId="1136FC66" w14:textId="77777777" w:rsidR="00F93F84" w:rsidRPr="005217B2" w:rsidRDefault="00F93F84">
            <w:pPr>
              <w:rPr>
                <w:rFonts w:ascii="Arial" w:hAnsi="Arial" w:cs="Arial"/>
                <w:szCs w:val="28"/>
              </w:rPr>
            </w:pPr>
            <w:r w:rsidRPr="005217B2">
              <w:rPr>
                <w:rFonts w:ascii="Arial" w:hAnsi="Arial" w:cs="Arial"/>
                <w:szCs w:val="28"/>
              </w:rPr>
              <w:t>Cento Homes &amp; Renovations Inc.</w:t>
            </w:r>
          </w:p>
        </w:tc>
      </w:tr>
      <w:tr w:rsidR="00F93F84" w14:paraId="7F35D431" w14:textId="77777777" w:rsidTr="00F93F84">
        <w:trPr>
          <w:gridAfter w:val="1"/>
          <w:wAfter w:w="198" w:type="dxa"/>
        </w:trPr>
        <w:tc>
          <w:tcPr>
            <w:tcW w:w="4140" w:type="dxa"/>
            <w:hideMark/>
          </w:tcPr>
          <w:p w14:paraId="3A229B25" w14:textId="77777777" w:rsidR="00F93F84" w:rsidRPr="005217B2" w:rsidRDefault="00F93F84">
            <w:pPr>
              <w:rPr>
                <w:rFonts w:ascii="Arial" w:hAnsi="Arial" w:cs="Arial"/>
                <w:szCs w:val="28"/>
              </w:rPr>
            </w:pPr>
            <w:r w:rsidRPr="005217B2">
              <w:rPr>
                <w:rFonts w:ascii="Arial" w:hAnsi="Arial" w:cs="Arial"/>
                <w:szCs w:val="28"/>
              </w:rPr>
              <w:t>Subject:</w:t>
            </w:r>
          </w:p>
        </w:tc>
        <w:tc>
          <w:tcPr>
            <w:tcW w:w="5310" w:type="dxa"/>
            <w:hideMark/>
          </w:tcPr>
          <w:p w14:paraId="5CA69F30" w14:textId="77777777" w:rsidR="00F93F84" w:rsidRPr="005217B2" w:rsidRDefault="00F93F84">
            <w:pPr>
              <w:rPr>
                <w:rFonts w:ascii="Arial" w:hAnsi="Arial" w:cs="Arial"/>
                <w:szCs w:val="28"/>
              </w:rPr>
            </w:pPr>
            <w:r w:rsidRPr="005217B2">
              <w:rPr>
                <w:rFonts w:ascii="Arial" w:hAnsi="Arial" w:cs="Arial"/>
                <w:szCs w:val="28"/>
              </w:rPr>
              <w:t>Request to amend the Official Plan - Refusal of request by City of Hamilton</w:t>
            </w:r>
          </w:p>
        </w:tc>
      </w:tr>
      <w:tr w:rsidR="00F93F84" w14:paraId="38765AE0" w14:textId="77777777" w:rsidTr="00F93F84">
        <w:trPr>
          <w:gridAfter w:val="1"/>
          <w:wAfter w:w="198" w:type="dxa"/>
        </w:trPr>
        <w:tc>
          <w:tcPr>
            <w:tcW w:w="4140" w:type="dxa"/>
            <w:hideMark/>
          </w:tcPr>
          <w:p w14:paraId="4F1A613F" w14:textId="77777777" w:rsidR="00F93F84" w:rsidRPr="005217B2" w:rsidRDefault="00F93F84">
            <w:pPr>
              <w:rPr>
                <w:rFonts w:ascii="Arial" w:hAnsi="Arial" w:cs="Arial"/>
                <w:szCs w:val="28"/>
              </w:rPr>
            </w:pPr>
            <w:r w:rsidRPr="005217B2">
              <w:rPr>
                <w:rFonts w:ascii="Arial" w:hAnsi="Arial" w:cs="Arial"/>
                <w:szCs w:val="28"/>
              </w:rPr>
              <w:t>Existing Designation:</w:t>
            </w:r>
          </w:p>
        </w:tc>
        <w:tc>
          <w:tcPr>
            <w:tcW w:w="5310" w:type="dxa"/>
            <w:hideMark/>
          </w:tcPr>
          <w:p w14:paraId="42119B0F" w14:textId="77777777" w:rsidR="00F93F84" w:rsidRPr="005217B2" w:rsidRDefault="00F93F84">
            <w:pPr>
              <w:rPr>
                <w:rFonts w:ascii="Arial" w:hAnsi="Arial" w:cs="Arial"/>
                <w:szCs w:val="28"/>
              </w:rPr>
            </w:pPr>
            <w:r w:rsidRPr="005217B2">
              <w:rPr>
                <w:rFonts w:ascii="Arial" w:hAnsi="Arial" w:cs="Arial"/>
                <w:szCs w:val="28"/>
              </w:rPr>
              <w:t>Institutional</w:t>
            </w:r>
          </w:p>
        </w:tc>
      </w:tr>
      <w:tr w:rsidR="00F93F84" w14:paraId="109900C1" w14:textId="77777777" w:rsidTr="00F93F84">
        <w:trPr>
          <w:gridAfter w:val="1"/>
          <w:wAfter w:w="198" w:type="dxa"/>
        </w:trPr>
        <w:tc>
          <w:tcPr>
            <w:tcW w:w="4140" w:type="dxa"/>
            <w:hideMark/>
          </w:tcPr>
          <w:p w14:paraId="2F8927B5" w14:textId="77777777" w:rsidR="00F93F84" w:rsidRPr="005217B2" w:rsidRDefault="00F93F84">
            <w:pPr>
              <w:rPr>
                <w:rFonts w:ascii="Arial" w:hAnsi="Arial" w:cs="Arial"/>
                <w:szCs w:val="28"/>
              </w:rPr>
            </w:pPr>
            <w:r w:rsidRPr="005217B2">
              <w:rPr>
                <w:rFonts w:ascii="Arial" w:hAnsi="Arial" w:cs="Arial"/>
                <w:szCs w:val="28"/>
              </w:rPr>
              <w:t xml:space="preserve">Proposed Designated: </w:t>
            </w:r>
          </w:p>
        </w:tc>
        <w:tc>
          <w:tcPr>
            <w:tcW w:w="5310" w:type="dxa"/>
            <w:hideMark/>
          </w:tcPr>
          <w:p w14:paraId="3BC5068C" w14:textId="77777777" w:rsidR="00F93F84" w:rsidRPr="005217B2" w:rsidRDefault="00F93F84">
            <w:pPr>
              <w:rPr>
                <w:rFonts w:ascii="Arial" w:hAnsi="Arial" w:cs="Arial"/>
                <w:szCs w:val="28"/>
              </w:rPr>
            </w:pPr>
            <w:r w:rsidRPr="005217B2">
              <w:rPr>
                <w:rFonts w:ascii="Arial" w:hAnsi="Arial" w:cs="Arial"/>
                <w:szCs w:val="28"/>
              </w:rPr>
              <w:t>Medium Density Residential 3</w:t>
            </w:r>
          </w:p>
        </w:tc>
      </w:tr>
      <w:tr w:rsidR="00F93F84" w14:paraId="7B0EFBD2" w14:textId="77777777" w:rsidTr="00F93F84">
        <w:trPr>
          <w:gridAfter w:val="1"/>
          <w:wAfter w:w="198" w:type="dxa"/>
        </w:trPr>
        <w:tc>
          <w:tcPr>
            <w:tcW w:w="4140" w:type="dxa"/>
            <w:hideMark/>
          </w:tcPr>
          <w:p w14:paraId="58BEA20F" w14:textId="77777777" w:rsidR="00F93F84" w:rsidRPr="005217B2" w:rsidRDefault="00F93F84">
            <w:pPr>
              <w:rPr>
                <w:rFonts w:ascii="Arial" w:hAnsi="Arial" w:cs="Arial"/>
                <w:szCs w:val="28"/>
              </w:rPr>
            </w:pPr>
            <w:r w:rsidRPr="005217B2">
              <w:rPr>
                <w:rFonts w:ascii="Arial" w:hAnsi="Arial" w:cs="Arial"/>
                <w:szCs w:val="28"/>
              </w:rPr>
              <w:t xml:space="preserve">Purpose: </w:t>
            </w:r>
          </w:p>
        </w:tc>
        <w:tc>
          <w:tcPr>
            <w:tcW w:w="5310" w:type="dxa"/>
            <w:hideMark/>
          </w:tcPr>
          <w:p w14:paraId="245C1143" w14:textId="77777777" w:rsidR="00F93F84" w:rsidRPr="005217B2" w:rsidRDefault="00F93F84">
            <w:pPr>
              <w:rPr>
                <w:rFonts w:ascii="Arial" w:hAnsi="Arial" w:cs="Arial"/>
                <w:szCs w:val="28"/>
              </w:rPr>
            </w:pPr>
            <w:r w:rsidRPr="005217B2">
              <w:rPr>
                <w:rFonts w:ascii="Arial" w:hAnsi="Arial" w:cs="Arial"/>
                <w:szCs w:val="28"/>
              </w:rPr>
              <w:t xml:space="preserve">To permit </w:t>
            </w:r>
            <w:r>
              <w:rPr>
                <w:rFonts w:ascii="Arial" w:hAnsi="Arial" w:cs="Arial"/>
                <w:szCs w:val="28"/>
              </w:rPr>
              <w:t>six</w:t>
            </w:r>
            <w:r w:rsidRPr="005217B2">
              <w:rPr>
                <w:rFonts w:ascii="Arial" w:hAnsi="Arial" w:cs="Arial"/>
                <w:szCs w:val="28"/>
              </w:rPr>
              <w:t xml:space="preserve"> townhouse dwellings</w:t>
            </w:r>
          </w:p>
        </w:tc>
      </w:tr>
      <w:tr w:rsidR="00F93F84" w14:paraId="27DC1795" w14:textId="77777777" w:rsidTr="00F93F84">
        <w:trPr>
          <w:gridAfter w:val="1"/>
          <w:wAfter w:w="198" w:type="dxa"/>
        </w:trPr>
        <w:tc>
          <w:tcPr>
            <w:tcW w:w="4140" w:type="dxa"/>
            <w:hideMark/>
          </w:tcPr>
          <w:p w14:paraId="08DFA83F" w14:textId="77777777" w:rsidR="00F93F84" w:rsidRPr="005217B2" w:rsidRDefault="00F93F84">
            <w:pPr>
              <w:rPr>
                <w:rFonts w:ascii="Arial" w:hAnsi="Arial" w:cs="Arial"/>
                <w:szCs w:val="28"/>
              </w:rPr>
            </w:pPr>
            <w:r w:rsidRPr="005217B2">
              <w:rPr>
                <w:rFonts w:ascii="Arial" w:hAnsi="Arial" w:cs="Arial"/>
                <w:szCs w:val="28"/>
              </w:rPr>
              <w:t xml:space="preserve">Property Address/Description: </w:t>
            </w:r>
          </w:p>
        </w:tc>
        <w:tc>
          <w:tcPr>
            <w:tcW w:w="5310" w:type="dxa"/>
            <w:hideMark/>
          </w:tcPr>
          <w:p w14:paraId="07461D3B" w14:textId="77777777" w:rsidR="00F93F84" w:rsidRPr="005217B2" w:rsidRDefault="00F93F84">
            <w:pPr>
              <w:rPr>
                <w:rFonts w:ascii="Arial" w:hAnsi="Arial" w:cs="Arial"/>
                <w:szCs w:val="28"/>
              </w:rPr>
            </w:pPr>
            <w:r w:rsidRPr="005217B2">
              <w:rPr>
                <w:rFonts w:ascii="Arial" w:hAnsi="Arial" w:cs="Arial"/>
                <w:szCs w:val="28"/>
              </w:rPr>
              <w:t>19 Dawson Avenue</w:t>
            </w:r>
          </w:p>
        </w:tc>
      </w:tr>
      <w:tr w:rsidR="00F93F84" w14:paraId="03AE0117" w14:textId="77777777" w:rsidTr="00F93F84">
        <w:trPr>
          <w:gridAfter w:val="1"/>
          <w:wAfter w:w="198" w:type="dxa"/>
        </w:trPr>
        <w:tc>
          <w:tcPr>
            <w:tcW w:w="4140" w:type="dxa"/>
            <w:hideMark/>
          </w:tcPr>
          <w:p w14:paraId="41817CFB" w14:textId="77777777" w:rsidR="00F93F84" w:rsidRPr="005217B2" w:rsidRDefault="00F93F84">
            <w:pPr>
              <w:rPr>
                <w:rFonts w:ascii="Arial" w:hAnsi="Arial" w:cs="Arial"/>
                <w:szCs w:val="28"/>
              </w:rPr>
            </w:pPr>
            <w:r w:rsidRPr="005217B2">
              <w:rPr>
                <w:rFonts w:ascii="Arial" w:hAnsi="Arial" w:cs="Arial"/>
                <w:szCs w:val="28"/>
              </w:rPr>
              <w:t xml:space="preserve">Municipality: </w:t>
            </w:r>
          </w:p>
        </w:tc>
        <w:tc>
          <w:tcPr>
            <w:tcW w:w="5310" w:type="dxa"/>
            <w:hideMark/>
          </w:tcPr>
          <w:p w14:paraId="1FA47876" w14:textId="77777777" w:rsidR="00F93F84" w:rsidRPr="005217B2" w:rsidRDefault="00F93F84">
            <w:pPr>
              <w:rPr>
                <w:rFonts w:ascii="Arial" w:hAnsi="Arial" w:cs="Arial"/>
                <w:szCs w:val="28"/>
              </w:rPr>
            </w:pPr>
            <w:r w:rsidRPr="005217B2">
              <w:rPr>
                <w:rFonts w:ascii="Arial" w:hAnsi="Arial" w:cs="Arial"/>
                <w:szCs w:val="28"/>
              </w:rPr>
              <w:t>City of Hamilton</w:t>
            </w:r>
          </w:p>
        </w:tc>
      </w:tr>
      <w:tr w:rsidR="00F93F84" w14:paraId="73841191" w14:textId="77777777" w:rsidTr="00F93F84">
        <w:trPr>
          <w:gridAfter w:val="1"/>
          <w:wAfter w:w="198" w:type="dxa"/>
        </w:trPr>
        <w:tc>
          <w:tcPr>
            <w:tcW w:w="4140" w:type="dxa"/>
            <w:hideMark/>
          </w:tcPr>
          <w:p w14:paraId="456C8800" w14:textId="77777777" w:rsidR="00F93F84" w:rsidRPr="005217B2" w:rsidRDefault="00F93F84">
            <w:pPr>
              <w:rPr>
                <w:rFonts w:ascii="Arial" w:hAnsi="Arial" w:cs="Arial"/>
                <w:szCs w:val="28"/>
              </w:rPr>
            </w:pPr>
            <w:r w:rsidRPr="005217B2">
              <w:rPr>
                <w:rFonts w:ascii="Arial" w:hAnsi="Arial" w:cs="Arial"/>
                <w:szCs w:val="28"/>
              </w:rPr>
              <w:t xml:space="preserve">Approval Authority File No.: </w:t>
            </w:r>
          </w:p>
        </w:tc>
        <w:tc>
          <w:tcPr>
            <w:tcW w:w="5310" w:type="dxa"/>
            <w:hideMark/>
          </w:tcPr>
          <w:p w14:paraId="6FAA4E20" w14:textId="77777777" w:rsidR="00F93F84" w:rsidRPr="005217B2" w:rsidRDefault="00F93F84">
            <w:pPr>
              <w:rPr>
                <w:rFonts w:ascii="Arial" w:hAnsi="Arial" w:cs="Arial"/>
                <w:szCs w:val="28"/>
              </w:rPr>
            </w:pPr>
            <w:r w:rsidRPr="005217B2">
              <w:rPr>
                <w:rFonts w:ascii="Arial" w:hAnsi="Arial" w:cs="Arial"/>
                <w:szCs w:val="28"/>
              </w:rPr>
              <w:t>UHOPA-20-007</w:t>
            </w:r>
          </w:p>
        </w:tc>
      </w:tr>
      <w:tr w:rsidR="00F93F84" w14:paraId="34CB3C65" w14:textId="77777777" w:rsidTr="00F93F84">
        <w:trPr>
          <w:gridAfter w:val="1"/>
          <w:wAfter w:w="198" w:type="dxa"/>
        </w:trPr>
        <w:tc>
          <w:tcPr>
            <w:tcW w:w="4140" w:type="dxa"/>
            <w:hideMark/>
          </w:tcPr>
          <w:p w14:paraId="2CA2CFE7" w14:textId="77777777" w:rsidR="00F93F84" w:rsidRPr="005217B2" w:rsidRDefault="00F93F84">
            <w:pPr>
              <w:rPr>
                <w:rFonts w:ascii="Arial" w:hAnsi="Arial" w:cs="Arial"/>
                <w:szCs w:val="28"/>
              </w:rPr>
            </w:pPr>
            <w:r>
              <w:rPr>
                <w:rFonts w:ascii="Arial" w:hAnsi="Arial" w:cs="Arial"/>
                <w:szCs w:val="28"/>
              </w:rPr>
              <w:t>OL</w:t>
            </w:r>
            <w:r w:rsidRPr="005217B2">
              <w:rPr>
                <w:rFonts w:ascii="Arial" w:hAnsi="Arial" w:cs="Arial"/>
                <w:szCs w:val="28"/>
              </w:rPr>
              <w:t xml:space="preserve">T Case No.: </w:t>
            </w:r>
          </w:p>
        </w:tc>
        <w:tc>
          <w:tcPr>
            <w:tcW w:w="5310" w:type="dxa"/>
            <w:hideMark/>
          </w:tcPr>
          <w:p w14:paraId="7D0E9DDE" w14:textId="77777777" w:rsidR="00F93F84" w:rsidRPr="005217B2" w:rsidRDefault="00F93F84">
            <w:pPr>
              <w:rPr>
                <w:rFonts w:ascii="Arial" w:hAnsi="Arial" w:cs="Arial"/>
                <w:szCs w:val="28"/>
              </w:rPr>
            </w:pPr>
            <w:r w:rsidRPr="005217B2">
              <w:rPr>
                <w:rFonts w:ascii="Arial" w:hAnsi="Arial" w:cs="Arial"/>
                <w:szCs w:val="28"/>
              </w:rPr>
              <w:t>PL210071</w:t>
            </w:r>
          </w:p>
        </w:tc>
      </w:tr>
      <w:tr w:rsidR="00F93F84" w14:paraId="71BDE58B" w14:textId="77777777" w:rsidTr="00F93F84">
        <w:trPr>
          <w:gridAfter w:val="1"/>
          <w:wAfter w:w="198" w:type="dxa"/>
        </w:trPr>
        <w:tc>
          <w:tcPr>
            <w:tcW w:w="4140" w:type="dxa"/>
            <w:hideMark/>
          </w:tcPr>
          <w:p w14:paraId="73D8B426" w14:textId="77777777" w:rsidR="00F93F84" w:rsidRPr="005217B2" w:rsidRDefault="00F93F84">
            <w:pPr>
              <w:rPr>
                <w:rFonts w:ascii="Arial" w:hAnsi="Arial" w:cs="Arial"/>
                <w:szCs w:val="28"/>
              </w:rPr>
            </w:pPr>
            <w:r>
              <w:rPr>
                <w:rFonts w:ascii="Arial" w:hAnsi="Arial" w:cs="Arial"/>
                <w:szCs w:val="28"/>
              </w:rPr>
              <w:t>OL</w:t>
            </w:r>
            <w:r w:rsidRPr="005217B2">
              <w:rPr>
                <w:rFonts w:ascii="Arial" w:hAnsi="Arial" w:cs="Arial"/>
                <w:szCs w:val="28"/>
              </w:rPr>
              <w:t xml:space="preserve">T File No.: </w:t>
            </w:r>
          </w:p>
        </w:tc>
        <w:tc>
          <w:tcPr>
            <w:tcW w:w="5310" w:type="dxa"/>
            <w:hideMark/>
          </w:tcPr>
          <w:p w14:paraId="5B83FE41" w14:textId="77777777" w:rsidR="00F93F84" w:rsidRPr="005217B2" w:rsidRDefault="00F93F84">
            <w:pPr>
              <w:rPr>
                <w:rFonts w:ascii="Arial" w:hAnsi="Arial" w:cs="Arial"/>
                <w:szCs w:val="28"/>
              </w:rPr>
            </w:pPr>
            <w:r w:rsidRPr="005217B2">
              <w:rPr>
                <w:rFonts w:ascii="Arial" w:hAnsi="Arial" w:cs="Arial"/>
                <w:szCs w:val="28"/>
              </w:rPr>
              <w:t>PL210071</w:t>
            </w:r>
          </w:p>
        </w:tc>
      </w:tr>
      <w:tr w:rsidR="00F93F84" w14:paraId="0292A7FF" w14:textId="77777777" w:rsidTr="00F93F84">
        <w:trPr>
          <w:gridAfter w:val="1"/>
          <w:wAfter w:w="198" w:type="dxa"/>
        </w:trPr>
        <w:tc>
          <w:tcPr>
            <w:tcW w:w="4140" w:type="dxa"/>
            <w:hideMark/>
          </w:tcPr>
          <w:p w14:paraId="1D1BEED9" w14:textId="77777777" w:rsidR="00F93F84" w:rsidRPr="005217B2" w:rsidRDefault="00F93F84">
            <w:pPr>
              <w:rPr>
                <w:rFonts w:ascii="Arial" w:hAnsi="Arial" w:cs="Arial"/>
                <w:szCs w:val="28"/>
              </w:rPr>
            </w:pPr>
            <w:r>
              <w:rPr>
                <w:rFonts w:ascii="Arial" w:hAnsi="Arial" w:cs="Arial"/>
                <w:szCs w:val="28"/>
              </w:rPr>
              <w:t>OL</w:t>
            </w:r>
            <w:r w:rsidRPr="005217B2">
              <w:rPr>
                <w:rFonts w:ascii="Arial" w:hAnsi="Arial" w:cs="Arial"/>
                <w:szCs w:val="28"/>
              </w:rPr>
              <w:t xml:space="preserve">T Case Name: </w:t>
            </w:r>
          </w:p>
        </w:tc>
        <w:tc>
          <w:tcPr>
            <w:tcW w:w="5310" w:type="dxa"/>
            <w:hideMark/>
          </w:tcPr>
          <w:p w14:paraId="53A6BD4B" w14:textId="77777777" w:rsidR="00F93F84" w:rsidRPr="005217B2" w:rsidRDefault="00F93F84">
            <w:pPr>
              <w:rPr>
                <w:rFonts w:ascii="Arial" w:hAnsi="Arial" w:cs="Arial"/>
                <w:szCs w:val="28"/>
              </w:rPr>
            </w:pPr>
            <w:r w:rsidRPr="005217B2">
              <w:rPr>
                <w:rFonts w:ascii="Arial" w:hAnsi="Arial" w:cs="Arial"/>
                <w:szCs w:val="28"/>
              </w:rPr>
              <w:t>Cento Homes &amp; Renovations Inc. v. Hamilton (City)</w:t>
            </w:r>
          </w:p>
          <w:p w14:paraId="3EB8C482" w14:textId="77777777" w:rsidR="00F93F84" w:rsidRDefault="00F93F84">
            <w:pPr>
              <w:rPr>
                <w:rFonts w:ascii="Arial" w:hAnsi="Arial" w:cs="Arial"/>
                <w:szCs w:val="28"/>
              </w:rPr>
            </w:pPr>
          </w:p>
          <w:p w14:paraId="51577608" w14:textId="77777777" w:rsidR="00F93F84" w:rsidRPr="005217B2" w:rsidRDefault="00F93F84">
            <w:pPr>
              <w:rPr>
                <w:rFonts w:ascii="Arial" w:hAnsi="Arial" w:cs="Arial"/>
                <w:szCs w:val="28"/>
              </w:rPr>
            </w:pPr>
          </w:p>
          <w:p w14:paraId="235803B3" w14:textId="77777777" w:rsidR="00F93F84" w:rsidRPr="005217B2" w:rsidRDefault="00F93F84">
            <w:pPr>
              <w:rPr>
                <w:rFonts w:ascii="Arial" w:hAnsi="Arial" w:cs="Arial"/>
                <w:szCs w:val="28"/>
              </w:rPr>
            </w:pPr>
          </w:p>
        </w:tc>
      </w:tr>
      <w:tr w:rsidR="00F93F84" w14:paraId="6FFB5CDA" w14:textId="77777777" w:rsidTr="00F93F84">
        <w:trPr>
          <w:cantSplit/>
          <w:trHeight w:val="732"/>
        </w:trPr>
        <w:tc>
          <w:tcPr>
            <w:tcW w:w="9648" w:type="dxa"/>
            <w:gridSpan w:val="3"/>
            <w:hideMark/>
          </w:tcPr>
          <w:p w14:paraId="4F439D6E" w14:textId="77777777" w:rsidR="00F93F84" w:rsidRPr="00BD08E2" w:rsidRDefault="00F93F84">
            <w:pPr>
              <w:rPr>
                <w:rFonts w:ascii="Arial" w:hAnsi="Arial" w:cs="Arial"/>
                <w:szCs w:val="28"/>
              </w:rPr>
            </w:pPr>
            <w:r w:rsidRPr="00BD08E2">
              <w:rPr>
                <w:rFonts w:ascii="Arial" w:hAnsi="Arial" w:cs="Arial"/>
                <w:b/>
                <w:szCs w:val="28"/>
              </w:rPr>
              <w:t xml:space="preserve">PROCEEDING COMMENCED UNDER </w:t>
            </w:r>
            <w:r w:rsidRPr="00BD08E2">
              <w:rPr>
                <w:rFonts w:ascii="Arial" w:hAnsi="Arial" w:cs="Arial"/>
                <w:szCs w:val="28"/>
              </w:rPr>
              <w:t xml:space="preserve">subsection 34(11) of the </w:t>
            </w:r>
            <w:r w:rsidRPr="00BD08E2">
              <w:rPr>
                <w:rFonts w:ascii="Arial" w:hAnsi="Arial" w:cs="Arial"/>
                <w:i/>
                <w:szCs w:val="28"/>
              </w:rPr>
              <w:t>Planning Act</w:t>
            </w:r>
            <w:r w:rsidRPr="00BD08E2">
              <w:rPr>
                <w:rFonts w:ascii="Arial" w:hAnsi="Arial" w:cs="Arial"/>
                <w:szCs w:val="28"/>
              </w:rPr>
              <w:t>, R.S.O. 1990, c. P.13, as amended</w:t>
            </w:r>
          </w:p>
        </w:tc>
      </w:tr>
      <w:tr w:rsidR="00F93F84" w14:paraId="0FD0F4A4" w14:textId="77777777" w:rsidTr="00F93F84">
        <w:tc>
          <w:tcPr>
            <w:tcW w:w="4140" w:type="dxa"/>
            <w:hideMark/>
          </w:tcPr>
          <w:p w14:paraId="19260A83" w14:textId="77777777" w:rsidR="00F93F84" w:rsidRPr="00BD08E2" w:rsidRDefault="00F93F84">
            <w:pPr>
              <w:rPr>
                <w:rFonts w:ascii="Arial" w:hAnsi="Arial" w:cs="Arial"/>
                <w:szCs w:val="28"/>
              </w:rPr>
            </w:pPr>
            <w:r w:rsidRPr="00BD08E2">
              <w:rPr>
                <w:rFonts w:ascii="Arial" w:hAnsi="Arial" w:cs="Arial"/>
                <w:szCs w:val="28"/>
              </w:rPr>
              <w:t>Applicant and Appellant:</w:t>
            </w:r>
          </w:p>
        </w:tc>
        <w:tc>
          <w:tcPr>
            <w:tcW w:w="5508" w:type="dxa"/>
            <w:gridSpan w:val="2"/>
            <w:hideMark/>
          </w:tcPr>
          <w:p w14:paraId="636E0C0B" w14:textId="77777777" w:rsidR="00F93F84" w:rsidRPr="00BD08E2" w:rsidRDefault="00F93F84">
            <w:pPr>
              <w:rPr>
                <w:rFonts w:ascii="Arial" w:hAnsi="Arial" w:cs="Arial"/>
                <w:szCs w:val="28"/>
              </w:rPr>
            </w:pPr>
            <w:r w:rsidRPr="00BD08E2">
              <w:rPr>
                <w:rFonts w:ascii="Arial" w:hAnsi="Arial" w:cs="Arial"/>
                <w:szCs w:val="28"/>
              </w:rPr>
              <w:t>Cento Homes &amp; Renovations Inc.</w:t>
            </w:r>
          </w:p>
        </w:tc>
      </w:tr>
      <w:tr w:rsidR="00F93F84" w14:paraId="4E0E69E5" w14:textId="77777777" w:rsidTr="00F93F84">
        <w:tc>
          <w:tcPr>
            <w:tcW w:w="4140" w:type="dxa"/>
            <w:hideMark/>
          </w:tcPr>
          <w:p w14:paraId="5E45E79B" w14:textId="77777777" w:rsidR="00F93F84" w:rsidRPr="00BD08E2" w:rsidRDefault="00F93F84">
            <w:pPr>
              <w:rPr>
                <w:rFonts w:ascii="Arial" w:hAnsi="Arial" w:cs="Arial"/>
                <w:szCs w:val="28"/>
              </w:rPr>
            </w:pPr>
            <w:r w:rsidRPr="00BD08E2">
              <w:rPr>
                <w:rFonts w:ascii="Arial" w:hAnsi="Arial" w:cs="Arial"/>
                <w:szCs w:val="28"/>
              </w:rPr>
              <w:t>Subject:</w:t>
            </w:r>
          </w:p>
        </w:tc>
        <w:tc>
          <w:tcPr>
            <w:tcW w:w="5508" w:type="dxa"/>
            <w:gridSpan w:val="2"/>
            <w:hideMark/>
          </w:tcPr>
          <w:p w14:paraId="3AD30FB5" w14:textId="77777777" w:rsidR="00F93F84" w:rsidRPr="00BD08E2" w:rsidRDefault="00F93F84">
            <w:pPr>
              <w:rPr>
                <w:rFonts w:ascii="Arial" w:hAnsi="Arial" w:cs="Arial"/>
                <w:szCs w:val="28"/>
              </w:rPr>
            </w:pPr>
            <w:r w:rsidRPr="00BD08E2">
              <w:rPr>
                <w:rFonts w:ascii="Arial" w:hAnsi="Arial" w:cs="Arial"/>
                <w:szCs w:val="28"/>
              </w:rPr>
              <w:t>Application</w:t>
            </w:r>
            <w:r>
              <w:rPr>
                <w:rFonts w:ascii="Arial" w:hAnsi="Arial" w:cs="Arial"/>
                <w:szCs w:val="28"/>
              </w:rPr>
              <w:t xml:space="preserve"> to</w:t>
            </w:r>
            <w:r w:rsidRPr="00BD08E2">
              <w:rPr>
                <w:rFonts w:ascii="Arial" w:hAnsi="Arial" w:cs="Arial"/>
                <w:szCs w:val="28"/>
              </w:rPr>
              <w:t xml:space="preserve"> amend Zoning By-law No. 3692-92 - Refusal of Application by City of Hamilton</w:t>
            </w:r>
          </w:p>
        </w:tc>
      </w:tr>
      <w:tr w:rsidR="00F93F84" w14:paraId="4BD8D345" w14:textId="77777777" w:rsidTr="00F93F84">
        <w:tc>
          <w:tcPr>
            <w:tcW w:w="4140" w:type="dxa"/>
            <w:hideMark/>
          </w:tcPr>
          <w:p w14:paraId="1A01598D" w14:textId="77777777" w:rsidR="00F93F84" w:rsidRPr="00BD08E2" w:rsidRDefault="00F93F84">
            <w:pPr>
              <w:rPr>
                <w:rFonts w:ascii="Arial" w:hAnsi="Arial" w:cs="Arial"/>
                <w:szCs w:val="28"/>
              </w:rPr>
            </w:pPr>
            <w:r w:rsidRPr="00BD08E2">
              <w:rPr>
                <w:rFonts w:ascii="Arial" w:hAnsi="Arial" w:cs="Arial"/>
                <w:szCs w:val="28"/>
              </w:rPr>
              <w:t>Existing Zoning:</w:t>
            </w:r>
          </w:p>
        </w:tc>
        <w:tc>
          <w:tcPr>
            <w:tcW w:w="5508" w:type="dxa"/>
            <w:gridSpan w:val="2"/>
            <w:hideMark/>
          </w:tcPr>
          <w:p w14:paraId="40D52427" w14:textId="77777777" w:rsidR="00F93F84" w:rsidRPr="00BD08E2" w:rsidRDefault="00F93F84">
            <w:pPr>
              <w:rPr>
                <w:rFonts w:ascii="Arial" w:hAnsi="Arial" w:cs="Arial"/>
                <w:szCs w:val="28"/>
              </w:rPr>
            </w:pPr>
            <w:r w:rsidRPr="00BD08E2">
              <w:rPr>
                <w:rFonts w:ascii="Arial" w:hAnsi="Arial" w:cs="Arial"/>
                <w:szCs w:val="28"/>
              </w:rPr>
              <w:t>Small Scale Institutional</w:t>
            </w:r>
          </w:p>
        </w:tc>
      </w:tr>
      <w:tr w:rsidR="00F93F84" w14:paraId="3F841D87" w14:textId="77777777" w:rsidTr="00F93F84">
        <w:tc>
          <w:tcPr>
            <w:tcW w:w="4140" w:type="dxa"/>
            <w:hideMark/>
          </w:tcPr>
          <w:p w14:paraId="582DD582" w14:textId="77777777" w:rsidR="00F93F84" w:rsidRPr="00BD08E2" w:rsidRDefault="00F93F84">
            <w:pPr>
              <w:rPr>
                <w:rFonts w:ascii="Arial" w:hAnsi="Arial" w:cs="Arial"/>
                <w:szCs w:val="28"/>
              </w:rPr>
            </w:pPr>
            <w:r w:rsidRPr="00BD08E2">
              <w:rPr>
                <w:rFonts w:ascii="Arial" w:hAnsi="Arial" w:cs="Arial"/>
                <w:szCs w:val="28"/>
              </w:rPr>
              <w:t xml:space="preserve">Proposed Zoning: </w:t>
            </w:r>
          </w:p>
        </w:tc>
        <w:tc>
          <w:tcPr>
            <w:tcW w:w="5508" w:type="dxa"/>
            <w:gridSpan w:val="2"/>
            <w:hideMark/>
          </w:tcPr>
          <w:p w14:paraId="7164B517" w14:textId="77777777" w:rsidR="00F93F84" w:rsidRPr="00BD08E2" w:rsidRDefault="00F93F84">
            <w:pPr>
              <w:rPr>
                <w:rFonts w:ascii="Arial" w:hAnsi="Arial" w:cs="Arial"/>
                <w:szCs w:val="28"/>
              </w:rPr>
            </w:pPr>
            <w:r w:rsidRPr="00BD08E2">
              <w:rPr>
                <w:rFonts w:ascii="Arial" w:hAnsi="Arial" w:cs="Arial"/>
                <w:szCs w:val="28"/>
              </w:rPr>
              <w:t>Site Specific (To be determined)</w:t>
            </w:r>
          </w:p>
        </w:tc>
      </w:tr>
      <w:tr w:rsidR="00F93F84" w14:paraId="338943AC" w14:textId="77777777" w:rsidTr="00F93F84">
        <w:tc>
          <w:tcPr>
            <w:tcW w:w="4140" w:type="dxa"/>
            <w:hideMark/>
          </w:tcPr>
          <w:p w14:paraId="4A6DACB8" w14:textId="77777777" w:rsidR="00F93F84" w:rsidRPr="00BD08E2" w:rsidRDefault="00F93F84">
            <w:pPr>
              <w:rPr>
                <w:rFonts w:ascii="Arial" w:hAnsi="Arial" w:cs="Arial"/>
                <w:szCs w:val="28"/>
              </w:rPr>
            </w:pPr>
            <w:r w:rsidRPr="00BD08E2">
              <w:rPr>
                <w:rFonts w:ascii="Arial" w:hAnsi="Arial" w:cs="Arial"/>
                <w:szCs w:val="28"/>
              </w:rPr>
              <w:t xml:space="preserve">Purpose: </w:t>
            </w:r>
          </w:p>
        </w:tc>
        <w:tc>
          <w:tcPr>
            <w:tcW w:w="5508" w:type="dxa"/>
            <w:gridSpan w:val="2"/>
            <w:hideMark/>
          </w:tcPr>
          <w:p w14:paraId="6C87DF2A" w14:textId="77777777" w:rsidR="00F93F84" w:rsidRPr="00BD08E2" w:rsidRDefault="00F93F84">
            <w:pPr>
              <w:rPr>
                <w:rFonts w:ascii="Arial" w:hAnsi="Arial" w:cs="Arial"/>
                <w:szCs w:val="28"/>
              </w:rPr>
            </w:pPr>
            <w:r w:rsidRPr="00BD08E2">
              <w:rPr>
                <w:rFonts w:ascii="Arial" w:hAnsi="Arial" w:cs="Arial"/>
                <w:szCs w:val="28"/>
              </w:rPr>
              <w:t xml:space="preserve">To permit </w:t>
            </w:r>
            <w:r>
              <w:rPr>
                <w:rFonts w:ascii="Arial" w:hAnsi="Arial" w:cs="Arial"/>
                <w:szCs w:val="28"/>
              </w:rPr>
              <w:t>six</w:t>
            </w:r>
            <w:r w:rsidRPr="00BD08E2">
              <w:rPr>
                <w:rFonts w:ascii="Arial" w:hAnsi="Arial" w:cs="Arial"/>
                <w:szCs w:val="28"/>
              </w:rPr>
              <w:t xml:space="preserve"> townhouse dwellings</w:t>
            </w:r>
          </w:p>
        </w:tc>
      </w:tr>
      <w:tr w:rsidR="00F93F84" w14:paraId="63C34098" w14:textId="77777777" w:rsidTr="00F93F84">
        <w:tc>
          <w:tcPr>
            <w:tcW w:w="4140" w:type="dxa"/>
            <w:hideMark/>
          </w:tcPr>
          <w:p w14:paraId="33F5E93D" w14:textId="77777777" w:rsidR="00F93F84" w:rsidRPr="00BD08E2" w:rsidRDefault="00F93F84">
            <w:pPr>
              <w:rPr>
                <w:rFonts w:ascii="Arial" w:hAnsi="Arial" w:cs="Arial"/>
                <w:szCs w:val="28"/>
              </w:rPr>
            </w:pPr>
            <w:r w:rsidRPr="00BD08E2">
              <w:rPr>
                <w:rFonts w:ascii="Arial" w:hAnsi="Arial" w:cs="Arial"/>
                <w:szCs w:val="28"/>
              </w:rPr>
              <w:t xml:space="preserve">Property Address/Description: </w:t>
            </w:r>
          </w:p>
        </w:tc>
        <w:tc>
          <w:tcPr>
            <w:tcW w:w="5508" w:type="dxa"/>
            <w:gridSpan w:val="2"/>
            <w:hideMark/>
          </w:tcPr>
          <w:p w14:paraId="7C019522" w14:textId="77777777" w:rsidR="00F93F84" w:rsidRPr="00BD08E2" w:rsidRDefault="00F93F84">
            <w:pPr>
              <w:rPr>
                <w:rFonts w:ascii="Arial" w:hAnsi="Arial" w:cs="Arial"/>
                <w:szCs w:val="28"/>
              </w:rPr>
            </w:pPr>
            <w:r w:rsidRPr="00BD08E2">
              <w:rPr>
                <w:rFonts w:ascii="Arial" w:hAnsi="Arial" w:cs="Arial"/>
                <w:szCs w:val="28"/>
              </w:rPr>
              <w:t>19 Dawson Avenue</w:t>
            </w:r>
          </w:p>
        </w:tc>
      </w:tr>
      <w:tr w:rsidR="00F93F84" w14:paraId="0A4A2854" w14:textId="77777777" w:rsidTr="00F93F84">
        <w:tc>
          <w:tcPr>
            <w:tcW w:w="4140" w:type="dxa"/>
            <w:hideMark/>
          </w:tcPr>
          <w:p w14:paraId="5492022D" w14:textId="77777777" w:rsidR="00F93F84" w:rsidRPr="00BD08E2" w:rsidRDefault="00F93F84">
            <w:pPr>
              <w:rPr>
                <w:rFonts w:ascii="Arial" w:hAnsi="Arial" w:cs="Arial"/>
                <w:szCs w:val="28"/>
              </w:rPr>
            </w:pPr>
            <w:r w:rsidRPr="00BD08E2">
              <w:rPr>
                <w:rFonts w:ascii="Arial" w:hAnsi="Arial" w:cs="Arial"/>
                <w:szCs w:val="28"/>
              </w:rPr>
              <w:t xml:space="preserve">Municipality: </w:t>
            </w:r>
          </w:p>
        </w:tc>
        <w:tc>
          <w:tcPr>
            <w:tcW w:w="5508" w:type="dxa"/>
            <w:gridSpan w:val="2"/>
            <w:hideMark/>
          </w:tcPr>
          <w:p w14:paraId="006A54F7" w14:textId="77777777" w:rsidR="00F93F84" w:rsidRPr="00BD08E2" w:rsidRDefault="00F93F84">
            <w:pPr>
              <w:rPr>
                <w:rFonts w:ascii="Arial" w:hAnsi="Arial" w:cs="Arial"/>
                <w:szCs w:val="28"/>
              </w:rPr>
            </w:pPr>
            <w:r w:rsidRPr="00BD08E2">
              <w:rPr>
                <w:rFonts w:ascii="Arial" w:hAnsi="Arial" w:cs="Arial"/>
                <w:szCs w:val="28"/>
              </w:rPr>
              <w:t>City of Hamilton</w:t>
            </w:r>
          </w:p>
        </w:tc>
      </w:tr>
      <w:tr w:rsidR="00F93F84" w14:paraId="132B14BA" w14:textId="77777777" w:rsidTr="00F93F84">
        <w:tc>
          <w:tcPr>
            <w:tcW w:w="4140" w:type="dxa"/>
            <w:hideMark/>
          </w:tcPr>
          <w:p w14:paraId="59F9D284" w14:textId="77777777" w:rsidR="00F93F84" w:rsidRPr="00BD08E2" w:rsidRDefault="00F93F84">
            <w:pPr>
              <w:rPr>
                <w:rFonts w:ascii="Arial" w:hAnsi="Arial" w:cs="Arial"/>
                <w:szCs w:val="28"/>
              </w:rPr>
            </w:pPr>
            <w:r w:rsidRPr="00BD08E2">
              <w:rPr>
                <w:rFonts w:ascii="Arial" w:hAnsi="Arial" w:cs="Arial"/>
                <w:szCs w:val="28"/>
              </w:rPr>
              <w:t xml:space="preserve">Municipality File No.: </w:t>
            </w:r>
          </w:p>
        </w:tc>
        <w:tc>
          <w:tcPr>
            <w:tcW w:w="5508" w:type="dxa"/>
            <w:gridSpan w:val="2"/>
            <w:hideMark/>
          </w:tcPr>
          <w:p w14:paraId="600DF98A" w14:textId="77777777" w:rsidR="00F93F84" w:rsidRPr="00BD08E2" w:rsidRDefault="00F93F84">
            <w:pPr>
              <w:rPr>
                <w:rFonts w:ascii="Arial" w:hAnsi="Arial" w:cs="Arial"/>
                <w:szCs w:val="28"/>
              </w:rPr>
            </w:pPr>
            <w:r w:rsidRPr="00BD08E2">
              <w:rPr>
                <w:rFonts w:ascii="Arial" w:hAnsi="Arial" w:cs="Arial"/>
                <w:szCs w:val="28"/>
              </w:rPr>
              <w:t>ZAC-20-012</w:t>
            </w:r>
          </w:p>
        </w:tc>
      </w:tr>
      <w:tr w:rsidR="00F93F84" w14:paraId="0E6104E5" w14:textId="77777777" w:rsidTr="00F93F84">
        <w:tc>
          <w:tcPr>
            <w:tcW w:w="4140" w:type="dxa"/>
            <w:hideMark/>
          </w:tcPr>
          <w:p w14:paraId="76C6E521" w14:textId="77777777" w:rsidR="00F93F84" w:rsidRPr="00BD08E2" w:rsidRDefault="00F93F84">
            <w:pPr>
              <w:rPr>
                <w:rFonts w:ascii="Arial" w:hAnsi="Arial" w:cs="Arial"/>
                <w:szCs w:val="28"/>
              </w:rPr>
            </w:pPr>
            <w:r>
              <w:rPr>
                <w:rFonts w:ascii="Arial" w:hAnsi="Arial" w:cs="Arial"/>
                <w:szCs w:val="28"/>
              </w:rPr>
              <w:t>OL</w:t>
            </w:r>
            <w:r w:rsidRPr="00BD08E2">
              <w:rPr>
                <w:rFonts w:ascii="Arial" w:hAnsi="Arial" w:cs="Arial"/>
                <w:szCs w:val="28"/>
              </w:rPr>
              <w:t xml:space="preserve">T Case No.: </w:t>
            </w:r>
          </w:p>
        </w:tc>
        <w:tc>
          <w:tcPr>
            <w:tcW w:w="5508" w:type="dxa"/>
            <w:gridSpan w:val="2"/>
            <w:hideMark/>
          </w:tcPr>
          <w:p w14:paraId="475120B8" w14:textId="77777777" w:rsidR="00F93F84" w:rsidRPr="00BD08E2" w:rsidRDefault="00F93F84">
            <w:pPr>
              <w:rPr>
                <w:rFonts w:ascii="Arial" w:hAnsi="Arial" w:cs="Arial"/>
                <w:szCs w:val="28"/>
              </w:rPr>
            </w:pPr>
            <w:r w:rsidRPr="00BD08E2">
              <w:rPr>
                <w:rFonts w:ascii="Arial" w:hAnsi="Arial" w:cs="Arial"/>
                <w:szCs w:val="28"/>
              </w:rPr>
              <w:t>PL210071</w:t>
            </w:r>
          </w:p>
        </w:tc>
      </w:tr>
      <w:tr w:rsidR="00F93F84" w14:paraId="41379DEE" w14:textId="77777777" w:rsidTr="00F93F84">
        <w:tc>
          <w:tcPr>
            <w:tcW w:w="4140" w:type="dxa"/>
            <w:hideMark/>
          </w:tcPr>
          <w:p w14:paraId="3B0574B2" w14:textId="77777777" w:rsidR="00F93F84" w:rsidRPr="00BD08E2" w:rsidRDefault="00F93F84">
            <w:pPr>
              <w:rPr>
                <w:rFonts w:ascii="Arial" w:hAnsi="Arial" w:cs="Arial"/>
                <w:szCs w:val="28"/>
              </w:rPr>
            </w:pPr>
            <w:r>
              <w:rPr>
                <w:rFonts w:ascii="Arial" w:hAnsi="Arial" w:cs="Arial"/>
                <w:szCs w:val="28"/>
              </w:rPr>
              <w:t>OL</w:t>
            </w:r>
            <w:r w:rsidRPr="00BD08E2">
              <w:rPr>
                <w:rFonts w:ascii="Arial" w:hAnsi="Arial" w:cs="Arial"/>
                <w:szCs w:val="28"/>
              </w:rPr>
              <w:t xml:space="preserve">T File No.: </w:t>
            </w:r>
          </w:p>
        </w:tc>
        <w:tc>
          <w:tcPr>
            <w:tcW w:w="5508" w:type="dxa"/>
            <w:gridSpan w:val="2"/>
            <w:hideMark/>
          </w:tcPr>
          <w:p w14:paraId="5B5AB0A5" w14:textId="77777777" w:rsidR="00F93F84" w:rsidRPr="00BD08E2" w:rsidRDefault="00F93F84">
            <w:pPr>
              <w:rPr>
                <w:rFonts w:ascii="Arial" w:hAnsi="Arial" w:cs="Arial"/>
                <w:szCs w:val="28"/>
              </w:rPr>
            </w:pPr>
            <w:r w:rsidRPr="00BD08E2">
              <w:rPr>
                <w:rFonts w:ascii="Arial" w:hAnsi="Arial" w:cs="Arial"/>
                <w:szCs w:val="28"/>
              </w:rPr>
              <w:t>PL210072</w:t>
            </w:r>
          </w:p>
        </w:tc>
      </w:tr>
    </w:tbl>
    <w:p w14:paraId="0DB29432" w14:textId="77777777" w:rsidR="00F93F84" w:rsidRDefault="00F93F84" w:rsidP="00F93F84">
      <w:pPr>
        <w:rPr>
          <w:rFonts w:ascii="Arial" w:hAnsi="Arial" w:cs="Arial"/>
        </w:rPr>
      </w:pPr>
    </w:p>
    <w:p w14:paraId="16EC08C0" w14:textId="77777777" w:rsidR="00F93F84" w:rsidRPr="00F246E4" w:rsidRDefault="00F93F84" w:rsidP="00F93F84">
      <w:pPr>
        <w:rPr>
          <w:rFonts w:ascii="Arial" w:hAnsi="Arial" w:cs="Arial"/>
        </w:rPr>
      </w:pPr>
    </w:p>
    <w:tbl>
      <w:tblPr>
        <w:tblpPr w:leftFromText="180" w:rightFromText="180" w:vertAnchor="text" w:tblpY="1"/>
        <w:tblOverlap w:val="never"/>
        <w:tblW w:w="9780" w:type="dxa"/>
        <w:tblLook w:val="0000" w:firstRow="0" w:lastRow="0" w:firstColumn="0" w:lastColumn="0" w:noHBand="0" w:noVBand="0"/>
      </w:tblPr>
      <w:tblGrid>
        <w:gridCol w:w="4140"/>
        <w:gridCol w:w="5640"/>
      </w:tblGrid>
      <w:tr w:rsidR="00F93F84" w:rsidRPr="00F246E4" w14:paraId="0FE10B83" w14:textId="77777777" w:rsidTr="00291E3A">
        <w:tc>
          <w:tcPr>
            <w:tcW w:w="4140" w:type="dxa"/>
          </w:tcPr>
          <w:p w14:paraId="78186545" w14:textId="77777777" w:rsidR="00F93F84" w:rsidRPr="00F246E4" w:rsidRDefault="00F93F84" w:rsidP="00291E3A">
            <w:pPr>
              <w:ind w:right="-105"/>
              <w:rPr>
                <w:rFonts w:ascii="Arial" w:hAnsi="Arial" w:cs="Arial"/>
              </w:rPr>
            </w:pPr>
            <w:r w:rsidRPr="00F246E4">
              <w:rPr>
                <w:rFonts w:ascii="Arial" w:hAnsi="Arial" w:cs="Arial"/>
                <w:b/>
              </w:rPr>
              <w:t>Heard:</w:t>
            </w:r>
          </w:p>
        </w:tc>
        <w:tc>
          <w:tcPr>
            <w:tcW w:w="5640" w:type="dxa"/>
          </w:tcPr>
          <w:p w14:paraId="5AF1F8C2" w14:textId="77777777" w:rsidR="00F93F84" w:rsidRPr="00F246E4" w:rsidRDefault="00F93F84" w:rsidP="00291E3A">
            <w:pPr>
              <w:ind w:right="-105"/>
              <w:rPr>
                <w:rFonts w:ascii="Arial" w:hAnsi="Arial" w:cs="Arial"/>
              </w:rPr>
            </w:pPr>
            <w:r>
              <w:rPr>
                <w:rFonts w:ascii="Arial" w:hAnsi="Arial" w:cs="Arial"/>
              </w:rPr>
              <w:t>November 8-10, 2021 by Video Hearing</w:t>
            </w:r>
          </w:p>
        </w:tc>
      </w:tr>
      <w:tr w:rsidR="00F93F84" w:rsidRPr="00F246E4" w14:paraId="66B62F40" w14:textId="77777777" w:rsidTr="00291E3A">
        <w:tc>
          <w:tcPr>
            <w:tcW w:w="4140" w:type="dxa"/>
          </w:tcPr>
          <w:p w14:paraId="47835CAF" w14:textId="6A405724" w:rsidR="00F93F84" w:rsidRDefault="00F93F84" w:rsidP="00291E3A">
            <w:pPr>
              <w:ind w:right="-105"/>
              <w:rPr>
                <w:rFonts w:ascii="Arial" w:hAnsi="Arial" w:cs="Arial"/>
                <w:b/>
              </w:rPr>
            </w:pPr>
          </w:p>
          <w:p w14:paraId="415BF198" w14:textId="7E6DF610" w:rsidR="00F93F84" w:rsidRDefault="00F93F84" w:rsidP="00291E3A">
            <w:pPr>
              <w:ind w:right="-105"/>
              <w:rPr>
                <w:rFonts w:ascii="Arial" w:hAnsi="Arial" w:cs="Arial"/>
                <w:b/>
              </w:rPr>
            </w:pPr>
          </w:p>
          <w:p w14:paraId="5B85BF38" w14:textId="77777777" w:rsidR="00F93F84" w:rsidRDefault="00F93F84" w:rsidP="00291E3A">
            <w:pPr>
              <w:ind w:right="-105"/>
              <w:rPr>
                <w:rFonts w:ascii="Arial" w:hAnsi="Arial" w:cs="Arial"/>
                <w:b/>
              </w:rPr>
            </w:pPr>
          </w:p>
          <w:p w14:paraId="158772FA" w14:textId="77777777" w:rsidR="00F93F84" w:rsidRPr="00CF099C" w:rsidRDefault="00F93F84" w:rsidP="00291E3A">
            <w:pPr>
              <w:ind w:right="-105"/>
              <w:rPr>
                <w:rFonts w:ascii="Arial" w:hAnsi="Arial" w:cs="Arial"/>
                <w:b/>
              </w:rPr>
            </w:pPr>
            <w:r w:rsidRPr="00F246E4">
              <w:rPr>
                <w:rFonts w:ascii="Arial" w:hAnsi="Arial" w:cs="Arial"/>
                <w:b/>
              </w:rPr>
              <w:lastRenderedPageBreak/>
              <w:t>APPEARANCES:</w:t>
            </w:r>
          </w:p>
        </w:tc>
        <w:tc>
          <w:tcPr>
            <w:tcW w:w="5640" w:type="dxa"/>
          </w:tcPr>
          <w:p w14:paraId="0852ACA7" w14:textId="77777777" w:rsidR="00F93F84" w:rsidRPr="00F246E4" w:rsidRDefault="00F93F84" w:rsidP="00291E3A">
            <w:pPr>
              <w:ind w:right="-105"/>
              <w:rPr>
                <w:rFonts w:ascii="Arial" w:hAnsi="Arial" w:cs="Arial"/>
              </w:rPr>
            </w:pPr>
          </w:p>
        </w:tc>
      </w:tr>
      <w:tr w:rsidR="00F93F84" w:rsidRPr="00F246E4" w14:paraId="5F1B5FBE" w14:textId="77777777" w:rsidTr="00291E3A">
        <w:tc>
          <w:tcPr>
            <w:tcW w:w="4140" w:type="dxa"/>
          </w:tcPr>
          <w:p w14:paraId="763F8702" w14:textId="77777777" w:rsidR="00F93F84" w:rsidRPr="00CF099C" w:rsidRDefault="00F93F84" w:rsidP="00291E3A">
            <w:pPr>
              <w:ind w:right="-105"/>
              <w:rPr>
                <w:rFonts w:ascii="Arial" w:hAnsi="Arial" w:cs="Arial"/>
                <w:b/>
              </w:rPr>
            </w:pPr>
          </w:p>
        </w:tc>
        <w:tc>
          <w:tcPr>
            <w:tcW w:w="5640" w:type="dxa"/>
          </w:tcPr>
          <w:p w14:paraId="7E2B52FB" w14:textId="77777777" w:rsidR="00F93F84" w:rsidRPr="00F246E4" w:rsidRDefault="00F93F84" w:rsidP="00291E3A">
            <w:pPr>
              <w:ind w:right="-105"/>
              <w:rPr>
                <w:rFonts w:ascii="Arial" w:hAnsi="Arial" w:cs="Arial"/>
              </w:rPr>
            </w:pPr>
          </w:p>
        </w:tc>
      </w:tr>
      <w:tr w:rsidR="00F93F84" w:rsidRPr="00F246E4" w14:paraId="12F30DBF" w14:textId="77777777" w:rsidTr="00291E3A">
        <w:tc>
          <w:tcPr>
            <w:tcW w:w="4140" w:type="dxa"/>
          </w:tcPr>
          <w:p w14:paraId="3834DFE7" w14:textId="77777777" w:rsidR="00F93F84" w:rsidRPr="00CF099C" w:rsidRDefault="00F93F84" w:rsidP="00291E3A">
            <w:pPr>
              <w:ind w:right="-105"/>
              <w:rPr>
                <w:rFonts w:ascii="Arial" w:hAnsi="Arial" w:cs="Arial"/>
                <w:b/>
                <w:u w:val="single"/>
              </w:rPr>
            </w:pPr>
            <w:bookmarkStart w:id="1" w:name="Parties"/>
            <w:r w:rsidRPr="00CF099C">
              <w:rPr>
                <w:rFonts w:ascii="Arial" w:hAnsi="Arial" w:cs="Arial"/>
                <w:b/>
                <w:u w:val="single"/>
              </w:rPr>
              <w:t>Parties</w:t>
            </w:r>
            <w:bookmarkEnd w:id="1"/>
          </w:p>
        </w:tc>
        <w:tc>
          <w:tcPr>
            <w:tcW w:w="5640" w:type="dxa"/>
          </w:tcPr>
          <w:p w14:paraId="5F7E7FA0" w14:textId="77777777" w:rsidR="00F93F84" w:rsidRPr="00CF099C" w:rsidRDefault="00F93F84" w:rsidP="00291E3A">
            <w:pPr>
              <w:ind w:right="-105"/>
              <w:rPr>
                <w:rFonts w:ascii="Arial" w:hAnsi="Arial" w:cs="Arial"/>
                <w:b/>
                <w:u w:val="single"/>
              </w:rPr>
            </w:pPr>
            <w:r w:rsidRPr="00CF099C">
              <w:rPr>
                <w:rFonts w:ascii="Arial" w:hAnsi="Arial" w:cs="Arial"/>
                <w:b/>
                <w:u w:val="single"/>
              </w:rPr>
              <w:t>Counsel</w:t>
            </w:r>
          </w:p>
        </w:tc>
      </w:tr>
      <w:tr w:rsidR="00F93F84" w:rsidRPr="00F246E4" w14:paraId="12114412" w14:textId="77777777" w:rsidTr="00291E3A">
        <w:tc>
          <w:tcPr>
            <w:tcW w:w="4140" w:type="dxa"/>
          </w:tcPr>
          <w:p w14:paraId="11630C17" w14:textId="77777777" w:rsidR="00F93F84" w:rsidRPr="00CF099C" w:rsidRDefault="00F93F84" w:rsidP="00291E3A">
            <w:pPr>
              <w:ind w:right="-105"/>
              <w:rPr>
                <w:rFonts w:ascii="Arial" w:hAnsi="Arial" w:cs="Arial"/>
                <w:bCs/>
              </w:rPr>
            </w:pPr>
          </w:p>
        </w:tc>
        <w:tc>
          <w:tcPr>
            <w:tcW w:w="5640" w:type="dxa"/>
          </w:tcPr>
          <w:p w14:paraId="1FD38E92" w14:textId="77777777" w:rsidR="00F93F84" w:rsidRPr="00F246E4" w:rsidRDefault="00F93F84" w:rsidP="00291E3A">
            <w:pPr>
              <w:ind w:right="-105"/>
              <w:rPr>
                <w:rFonts w:ascii="Arial" w:hAnsi="Arial" w:cs="Arial"/>
              </w:rPr>
            </w:pPr>
          </w:p>
        </w:tc>
      </w:tr>
      <w:tr w:rsidR="00F93F84" w:rsidRPr="00F246E4" w14:paraId="392D0553" w14:textId="77777777" w:rsidTr="00291E3A">
        <w:tc>
          <w:tcPr>
            <w:tcW w:w="4140" w:type="dxa"/>
          </w:tcPr>
          <w:p w14:paraId="3B6D0F87" w14:textId="77777777" w:rsidR="00F93F84" w:rsidRPr="00CF099C" w:rsidRDefault="00F93F84" w:rsidP="00291E3A">
            <w:pPr>
              <w:ind w:right="-105"/>
              <w:rPr>
                <w:rFonts w:ascii="Arial" w:hAnsi="Arial" w:cs="Arial"/>
                <w:bCs/>
              </w:rPr>
            </w:pPr>
            <w:r>
              <w:rPr>
                <w:rFonts w:ascii="Arial" w:hAnsi="Arial" w:cs="Arial"/>
                <w:bCs/>
              </w:rPr>
              <w:t>Cento Homes &amp; Renovations Inc.</w:t>
            </w:r>
          </w:p>
        </w:tc>
        <w:tc>
          <w:tcPr>
            <w:tcW w:w="5640" w:type="dxa"/>
          </w:tcPr>
          <w:p w14:paraId="61F96F3B" w14:textId="77777777" w:rsidR="00F93F84" w:rsidRPr="00F246E4" w:rsidRDefault="00F93F84" w:rsidP="00291E3A">
            <w:pPr>
              <w:ind w:right="-105"/>
              <w:rPr>
                <w:rFonts w:ascii="Arial" w:hAnsi="Arial" w:cs="Arial"/>
              </w:rPr>
            </w:pPr>
            <w:r>
              <w:rPr>
                <w:rFonts w:ascii="Arial" w:hAnsi="Arial" w:cs="Arial"/>
              </w:rPr>
              <w:t>Jennifer Meader</w:t>
            </w:r>
          </w:p>
        </w:tc>
      </w:tr>
      <w:tr w:rsidR="00F93F84" w:rsidRPr="00F246E4" w14:paraId="1B4363CF" w14:textId="77777777" w:rsidTr="00291E3A">
        <w:tc>
          <w:tcPr>
            <w:tcW w:w="4140" w:type="dxa"/>
          </w:tcPr>
          <w:p w14:paraId="0F32014B" w14:textId="77777777" w:rsidR="00F93F84" w:rsidRPr="00CF099C" w:rsidRDefault="00F93F84" w:rsidP="00291E3A">
            <w:pPr>
              <w:ind w:right="-105"/>
              <w:rPr>
                <w:rFonts w:ascii="Arial" w:hAnsi="Arial" w:cs="Arial"/>
                <w:bCs/>
              </w:rPr>
            </w:pPr>
          </w:p>
        </w:tc>
        <w:tc>
          <w:tcPr>
            <w:tcW w:w="5640" w:type="dxa"/>
          </w:tcPr>
          <w:p w14:paraId="0C68604F" w14:textId="77777777" w:rsidR="00F93F84" w:rsidRPr="00F246E4" w:rsidRDefault="00F93F84" w:rsidP="00291E3A">
            <w:pPr>
              <w:ind w:right="-105"/>
              <w:rPr>
                <w:rFonts w:ascii="Arial" w:hAnsi="Arial" w:cs="Arial"/>
              </w:rPr>
            </w:pPr>
            <w:r>
              <w:rPr>
                <w:rFonts w:ascii="Arial" w:hAnsi="Arial" w:cs="Arial"/>
              </w:rPr>
              <w:t>Meredith Baker</w:t>
            </w:r>
          </w:p>
        </w:tc>
      </w:tr>
      <w:tr w:rsidR="00F93F84" w:rsidRPr="00F246E4" w14:paraId="1031D53F" w14:textId="77777777" w:rsidTr="00291E3A">
        <w:tc>
          <w:tcPr>
            <w:tcW w:w="4140" w:type="dxa"/>
          </w:tcPr>
          <w:p w14:paraId="0358BD04" w14:textId="77777777" w:rsidR="00F93F84" w:rsidRPr="00CF099C" w:rsidRDefault="00F93F84" w:rsidP="00291E3A">
            <w:pPr>
              <w:ind w:right="-105"/>
              <w:rPr>
                <w:rFonts w:ascii="Arial" w:hAnsi="Arial" w:cs="Arial"/>
                <w:bCs/>
              </w:rPr>
            </w:pPr>
          </w:p>
        </w:tc>
        <w:tc>
          <w:tcPr>
            <w:tcW w:w="5640" w:type="dxa"/>
          </w:tcPr>
          <w:p w14:paraId="7E57FA7F" w14:textId="77777777" w:rsidR="00F93F84" w:rsidRPr="00F246E4" w:rsidRDefault="00F93F84" w:rsidP="00291E3A">
            <w:pPr>
              <w:ind w:right="-105"/>
              <w:rPr>
                <w:rFonts w:ascii="Arial" w:hAnsi="Arial" w:cs="Arial"/>
              </w:rPr>
            </w:pPr>
          </w:p>
        </w:tc>
      </w:tr>
      <w:tr w:rsidR="00F93F84" w:rsidRPr="00F246E4" w14:paraId="31709367" w14:textId="77777777" w:rsidTr="00291E3A">
        <w:tc>
          <w:tcPr>
            <w:tcW w:w="4140" w:type="dxa"/>
          </w:tcPr>
          <w:p w14:paraId="62CE9625" w14:textId="77777777" w:rsidR="00F93F84" w:rsidRPr="00CF099C" w:rsidRDefault="00F93F84" w:rsidP="00291E3A">
            <w:pPr>
              <w:ind w:right="-105"/>
              <w:rPr>
                <w:rFonts w:ascii="Arial" w:hAnsi="Arial" w:cs="Arial"/>
                <w:bCs/>
              </w:rPr>
            </w:pPr>
            <w:r>
              <w:rPr>
                <w:rFonts w:ascii="Arial" w:hAnsi="Arial" w:cs="Arial"/>
                <w:bCs/>
              </w:rPr>
              <w:t>City of Hamilton</w:t>
            </w:r>
          </w:p>
        </w:tc>
        <w:tc>
          <w:tcPr>
            <w:tcW w:w="5640" w:type="dxa"/>
          </w:tcPr>
          <w:p w14:paraId="2A62F57D" w14:textId="77777777" w:rsidR="00F93F84" w:rsidRPr="00F246E4" w:rsidRDefault="00F93F84" w:rsidP="00291E3A">
            <w:pPr>
              <w:ind w:right="-105"/>
              <w:rPr>
                <w:rFonts w:ascii="Arial" w:hAnsi="Arial" w:cs="Arial"/>
              </w:rPr>
            </w:pPr>
            <w:r>
              <w:rPr>
                <w:rFonts w:ascii="Arial" w:hAnsi="Arial" w:cs="Arial"/>
              </w:rPr>
              <w:t>Aisling Flarity</w:t>
            </w:r>
          </w:p>
        </w:tc>
      </w:tr>
    </w:tbl>
    <w:p w14:paraId="46D3ABD6" w14:textId="4AD726A4" w:rsidR="00F93F84" w:rsidRPr="00F246E4" w:rsidRDefault="00291E3A" w:rsidP="00F93F84">
      <w:pPr>
        <w:rPr>
          <w:rFonts w:ascii="Arial" w:hAnsi="Arial" w:cs="Arial"/>
        </w:rPr>
      </w:pPr>
      <w:r>
        <w:rPr>
          <w:rFonts w:ascii="Arial" w:hAnsi="Arial" w:cs="Arial"/>
        </w:rPr>
        <w:br w:type="textWrapping" w:clear="all"/>
      </w:r>
    </w:p>
    <w:bookmarkEnd w:id="0"/>
    <w:p w14:paraId="41740D47" w14:textId="77777777" w:rsidR="00F93F84" w:rsidRPr="00F246E4" w:rsidRDefault="00F93F84" w:rsidP="00F93F84">
      <w:pPr>
        <w:rPr>
          <w:rFonts w:ascii="Arial" w:hAnsi="Arial" w:cs="Arial"/>
        </w:rPr>
      </w:pPr>
    </w:p>
    <w:p w14:paraId="1C2E4326" w14:textId="77777777" w:rsidR="00F93F84" w:rsidRPr="00BA5802" w:rsidRDefault="00F93F84" w:rsidP="00F93F84">
      <w:pPr>
        <w:pStyle w:val="DecisionDeliveredby"/>
        <w:rPr>
          <w:bCs/>
        </w:rPr>
      </w:pPr>
      <w:r w:rsidRPr="00F246E4">
        <w:t xml:space="preserve">DECISION DELIVERED BY </w:t>
      </w:r>
      <w:r>
        <w:t xml:space="preserve">JATINDER BHULLAR </w:t>
      </w:r>
      <w:r w:rsidRPr="00F246E4">
        <w:t xml:space="preserve">AND ORDER OF THE </w:t>
      </w:r>
      <w:r>
        <w:t>TRIBUNAL</w:t>
      </w:r>
    </w:p>
    <w:p w14:paraId="35D2C0ED" w14:textId="77777777" w:rsidR="00F93F84" w:rsidRDefault="00F93F84" w:rsidP="00F93F84">
      <w:pPr>
        <w:spacing w:line="360" w:lineRule="auto"/>
        <w:rPr>
          <w:rFonts w:ascii="Arial" w:hAnsi="Arial" w:cs="Arial"/>
        </w:rPr>
      </w:pPr>
    </w:p>
    <w:p w14:paraId="71401FCF" w14:textId="77777777" w:rsidR="00F93F84" w:rsidRPr="00D71D3A" w:rsidRDefault="00F93F84" w:rsidP="00F93F84">
      <w:pPr>
        <w:spacing w:line="360" w:lineRule="auto"/>
        <w:rPr>
          <w:rFonts w:ascii="Arial" w:hAnsi="Arial" w:cs="Arial"/>
          <w:b/>
          <w:bCs/>
        </w:rPr>
      </w:pPr>
      <w:r w:rsidRPr="00D71D3A">
        <w:rPr>
          <w:rFonts w:ascii="Arial" w:hAnsi="Arial" w:cs="Arial"/>
          <w:b/>
          <w:bCs/>
        </w:rPr>
        <w:t>INTRODUCTION</w:t>
      </w:r>
    </w:p>
    <w:p w14:paraId="44112EA0" w14:textId="77777777" w:rsidR="00F93F84" w:rsidRPr="00F21359" w:rsidRDefault="00F93F84" w:rsidP="00F93F84">
      <w:pPr>
        <w:spacing w:line="360" w:lineRule="auto"/>
        <w:rPr>
          <w:rFonts w:ascii="Arial" w:hAnsi="Arial" w:cs="Arial"/>
        </w:rPr>
      </w:pPr>
    </w:p>
    <w:p w14:paraId="623695A7"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161" w:firstLine="0"/>
        <w:rPr>
          <w:rFonts w:ascii="Arial" w:eastAsia="Arial" w:hAnsi="Arial" w:cs="Arial"/>
          <w:szCs w:val="22"/>
        </w:rPr>
      </w:pPr>
      <w:r w:rsidRPr="00EA16C9">
        <w:rPr>
          <w:rFonts w:ascii="Arial" w:eastAsia="Arial" w:hAnsi="Arial" w:cs="Arial"/>
          <w:szCs w:val="22"/>
        </w:rPr>
        <w:t>This was a hearing conducted over two days. Cento Homes &amp; Renovations Inc. (the “Applicant/Appellant”) owns a</w:t>
      </w:r>
      <w:r w:rsidRPr="00EA16C9">
        <w:rPr>
          <w:rFonts w:ascii="Arial" w:eastAsia="Arial" w:hAnsi="Arial" w:cs="Arial"/>
          <w:spacing w:val="1"/>
          <w:szCs w:val="22"/>
        </w:rPr>
        <w:t xml:space="preserve"> </w:t>
      </w:r>
      <w:r w:rsidRPr="00EA16C9">
        <w:rPr>
          <w:rFonts w:ascii="Arial" w:eastAsia="Arial" w:hAnsi="Arial" w:cs="Arial"/>
          <w:szCs w:val="22"/>
        </w:rPr>
        <w:t>property</w:t>
      </w:r>
      <w:r w:rsidRPr="00EA16C9">
        <w:rPr>
          <w:rFonts w:ascii="Arial" w:eastAsia="Arial" w:hAnsi="Arial" w:cs="Arial"/>
          <w:spacing w:val="1"/>
          <w:szCs w:val="22"/>
        </w:rPr>
        <w:t xml:space="preserve"> </w:t>
      </w:r>
      <w:r w:rsidRPr="00EA16C9">
        <w:rPr>
          <w:rFonts w:ascii="Arial" w:eastAsia="Arial" w:hAnsi="Arial" w:cs="Arial"/>
          <w:szCs w:val="22"/>
        </w:rPr>
        <w:t>located</w:t>
      </w:r>
      <w:r w:rsidRPr="00EA16C9">
        <w:rPr>
          <w:rFonts w:ascii="Arial" w:eastAsia="Arial" w:hAnsi="Arial" w:cs="Arial"/>
          <w:spacing w:val="2"/>
          <w:szCs w:val="22"/>
        </w:rPr>
        <w:t xml:space="preserve"> </w:t>
      </w:r>
      <w:r w:rsidRPr="00EA16C9">
        <w:rPr>
          <w:rFonts w:ascii="Arial" w:eastAsia="Arial" w:hAnsi="Arial" w:cs="Arial"/>
          <w:szCs w:val="22"/>
        </w:rPr>
        <w:t>in the</w:t>
      </w:r>
      <w:r w:rsidRPr="00EA16C9">
        <w:rPr>
          <w:rFonts w:ascii="Arial" w:eastAsia="Arial" w:hAnsi="Arial" w:cs="Arial"/>
          <w:spacing w:val="-2"/>
          <w:szCs w:val="22"/>
        </w:rPr>
        <w:t xml:space="preserve"> </w:t>
      </w:r>
      <w:r w:rsidRPr="00EA16C9">
        <w:rPr>
          <w:rFonts w:ascii="Arial" w:eastAsia="Arial" w:hAnsi="Arial" w:cs="Arial"/>
          <w:szCs w:val="22"/>
        </w:rPr>
        <w:t>City</w:t>
      </w:r>
      <w:r w:rsidRPr="00EA16C9">
        <w:rPr>
          <w:rFonts w:ascii="Arial" w:eastAsia="Arial" w:hAnsi="Arial" w:cs="Arial"/>
          <w:spacing w:val="2"/>
          <w:szCs w:val="22"/>
        </w:rPr>
        <w:t xml:space="preserve"> </w:t>
      </w:r>
      <w:r w:rsidRPr="00EA16C9">
        <w:rPr>
          <w:rFonts w:ascii="Arial" w:eastAsia="Arial" w:hAnsi="Arial" w:cs="Arial"/>
          <w:szCs w:val="22"/>
        </w:rPr>
        <w:t>of</w:t>
      </w:r>
      <w:r w:rsidRPr="00EA16C9">
        <w:rPr>
          <w:rFonts w:ascii="Arial" w:eastAsia="Arial" w:hAnsi="Arial" w:cs="Arial"/>
          <w:spacing w:val="3"/>
          <w:szCs w:val="22"/>
        </w:rPr>
        <w:t xml:space="preserve"> </w:t>
      </w:r>
      <w:r w:rsidRPr="00EA16C9">
        <w:rPr>
          <w:rFonts w:ascii="Arial" w:eastAsia="Arial" w:hAnsi="Arial" w:cs="Arial"/>
          <w:szCs w:val="22"/>
        </w:rPr>
        <w:t>Hamilton</w:t>
      </w:r>
      <w:r w:rsidRPr="00EA16C9">
        <w:rPr>
          <w:rFonts w:ascii="Arial" w:eastAsia="Arial" w:hAnsi="Arial" w:cs="Arial"/>
          <w:spacing w:val="3"/>
          <w:szCs w:val="22"/>
        </w:rPr>
        <w:t xml:space="preserve"> </w:t>
      </w:r>
      <w:r w:rsidRPr="00EA16C9">
        <w:rPr>
          <w:rFonts w:ascii="Arial" w:eastAsia="Arial" w:hAnsi="Arial" w:cs="Arial"/>
          <w:szCs w:val="22"/>
        </w:rPr>
        <w:t>(“City”),</w:t>
      </w:r>
      <w:r w:rsidRPr="00EA16C9">
        <w:rPr>
          <w:rFonts w:ascii="Arial" w:eastAsia="Arial" w:hAnsi="Arial" w:cs="Arial"/>
          <w:spacing w:val="2"/>
          <w:szCs w:val="22"/>
        </w:rPr>
        <w:t xml:space="preserve"> </w:t>
      </w:r>
      <w:r w:rsidRPr="00EA16C9">
        <w:rPr>
          <w:rFonts w:ascii="Arial" w:eastAsia="Arial" w:hAnsi="Arial" w:cs="Arial"/>
          <w:szCs w:val="22"/>
        </w:rPr>
        <w:t>municipally</w:t>
      </w:r>
      <w:r w:rsidRPr="00EA16C9">
        <w:rPr>
          <w:rFonts w:ascii="Arial" w:eastAsia="Arial" w:hAnsi="Arial" w:cs="Arial"/>
          <w:spacing w:val="3"/>
          <w:szCs w:val="22"/>
        </w:rPr>
        <w:t xml:space="preserve"> </w:t>
      </w:r>
      <w:r w:rsidRPr="00EA16C9">
        <w:rPr>
          <w:rFonts w:ascii="Arial" w:eastAsia="Arial" w:hAnsi="Arial" w:cs="Arial"/>
          <w:szCs w:val="22"/>
        </w:rPr>
        <w:t>known</w:t>
      </w:r>
      <w:r w:rsidRPr="00EA16C9">
        <w:rPr>
          <w:rFonts w:ascii="Arial" w:eastAsia="Arial" w:hAnsi="Arial" w:cs="Arial"/>
          <w:spacing w:val="1"/>
          <w:szCs w:val="22"/>
        </w:rPr>
        <w:t xml:space="preserve"> </w:t>
      </w:r>
      <w:r w:rsidRPr="00EA16C9">
        <w:rPr>
          <w:rFonts w:ascii="Arial" w:eastAsia="Arial" w:hAnsi="Arial" w:cs="Arial"/>
          <w:szCs w:val="22"/>
        </w:rPr>
        <w:t>as</w:t>
      </w:r>
      <w:r w:rsidRPr="00EA16C9">
        <w:rPr>
          <w:rFonts w:ascii="Arial" w:eastAsia="Arial" w:hAnsi="Arial" w:cs="Arial"/>
          <w:spacing w:val="3"/>
          <w:szCs w:val="22"/>
        </w:rPr>
        <w:t xml:space="preserve"> </w:t>
      </w:r>
      <w:r w:rsidRPr="00EA16C9">
        <w:rPr>
          <w:rFonts w:ascii="Arial" w:eastAsia="Arial" w:hAnsi="Arial" w:cs="Arial"/>
          <w:szCs w:val="22"/>
        </w:rPr>
        <w:t>19</w:t>
      </w:r>
      <w:r w:rsidRPr="00EA16C9">
        <w:rPr>
          <w:rFonts w:ascii="Arial" w:eastAsia="Arial" w:hAnsi="Arial" w:cs="Arial"/>
          <w:spacing w:val="2"/>
          <w:szCs w:val="22"/>
        </w:rPr>
        <w:t xml:space="preserve"> </w:t>
      </w:r>
      <w:r w:rsidRPr="00EA16C9">
        <w:rPr>
          <w:rFonts w:ascii="Arial" w:eastAsia="Arial" w:hAnsi="Arial" w:cs="Arial"/>
          <w:szCs w:val="22"/>
        </w:rPr>
        <w:t>Dawson</w:t>
      </w:r>
      <w:r w:rsidRPr="00EA16C9">
        <w:rPr>
          <w:rFonts w:ascii="Arial" w:eastAsia="Arial" w:hAnsi="Arial" w:cs="Arial"/>
          <w:spacing w:val="1"/>
          <w:szCs w:val="22"/>
        </w:rPr>
        <w:t xml:space="preserve"> </w:t>
      </w:r>
      <w:r w:rsidRPr="00EA16C9">
        <w:rPr>
          <w:rFonts w:ascii="Arial" w:eastAsia="Arial" w:hAnsi="Arial" w:cs="Arial"/>
          <w:szCs w:val="22"/>
        </w:rPr>
        <w:t xml:space="preserve">Avenue, Stoney Creek (the “subject property”). The </w:t>
      </w:r>
      <w:r>
        <w:rPr>
          <w:rFonts w:ascii="Arial" w:eastAsia="Arial" w:hAnsi="Arial" w:cs="Arial"/>
          <w:szCs w:val="22"/>
        </w:rPr>
        <w:t>Applicant/</w:t>
      </w:r>
      <w:r w:rsidRPr="00EA16C9">
        <w:rPr>
          <w:rFonts w:ascii="Arial" w:eastAsia="Arial" w:hAnsi="Arial" w:cs="Arial"/>
          <w:szCs w:val="22"/>
        </w:rPr>
        <w:t>Appellant applied for approval of</w:t>
      </w:r>
      <w:r w:rsidRPr="00EA16C9">
        <w:rPr>
          <w:rFonts w:ascii="Arial" w:eastAsia="Arial" w:hAnsi="Arial" w:cs="Arial"/>
          <w:spacing w:val="1"/>
          <w:szCs w:val="22"/>
        </w:rPr>
        <w:t xml:space="preserve"> </w:t>
      </w:r>
      <w:r>
        <w:rPr>
          <w:rFonts w:ascii="Arial" w:eastAsia="Arial" w:hAnsi="Arial" w:cs="Arial"/>
          <w:spacing w:val="1"/>
          <w:szCs w:val="22"/>
        </w:rPr>
        <w:t xml:space="preserve">an </w:t>
      </w:r>
      <w:r w:rsidRPr="00EA16C9">
        <w:rPr>
          <w:rFonts w:ascii="Arial" w:eastAsia="Arial" w:hAnsi="Arial" w:cs="Arial"/>
          <w:szCs w:val="22"/>
        </w:rPr>
        <w:t>Official Plan Amendment (“OPA”) and Zoning By-law Amendment (“ZBA”) to permit six</w:t>
      </w:r>
      <w:r w:rsidRPr="00EA16C9">
        <w:rPr>
          <w:rFonts w:ascii="Arial" w:eastAsia="Arial" w:hAnsi="Arial" w:cs="Arial"/>
          <w:spacing w:val="1"/>
          <w:szCs w:val="22"/>
        </w:rPr>
        <w:t xml:space="preserve"> </w:t>
      </w:r>
      <w:r w:rsidRPr="00EA16C9">
        <w:rPr>
          <w:rFonts w:ascii="Arial" w:eastAsia="Arial" w:hAnsi="Arial" w:cs="Arial"/>
          <w:szCs w:val="22"/>
        </w:rPr>
        <w:t>street</w:t>
      </w:r>
      <w:r w:rsidRPr="00EA16C9">
        <w:rPr>
          <w:rFonts w:ascii="Arial" w:eastAsia="Arial" w:hAnsi="Arial" w:cs="Arial"/>
          <w:spacing w:val="-1"/>
          <w:szCs w:val="22"/>
        </w:rPr>
        <w:t xml:space="preserve"> </w:t>
      </w:r>
      <w:r w:rsidRPr="00EA16C9">
        <w:rPr>
          <w:rFonts w:ascii="Arial" w:eastAsia="Arial" w:hAnsi="Arial" w:cs="Arial"/>
          <w:szCs w:val="22"/>
        </w:rPr>
        <w:t>townhouse</w:t>
      </w:r>
      <w:r w:rsidRPr="00EA16C9">
        <w:rPr>
          <w:rFonts w:ascii="Arial" w:eastAsia="Arial" w:hAnsi="Arial" w:cs="Arial"/>
          <w:spacing w:val="-2"/>
          <w:szCs w:val="22"/>
        </w:rPr>
        <w:t xml:space="preserve"> </w:t>
      </w:r>
      <w:r w:rsidRPr="00EA16C9">
        <w:rPr>
          <w:rFonts w:ascii="Arial" w:eastAsia="Arial" w:hAnsi="Arial" w:cs="Arial"/>
          <w:szCs w:val="22"/>
        </w:rPr>
        <w:t>dwellings.</w:t>
      </w:r>
      <w:r w:rsidRPr="00EA16C9">
        <w:rPr>
          <w:rFonts w:ascii="Arial" w:eastAsia="Arial" w:hAnsi="Arial" w:cs="Arial"/>
          <w:spacing w:val="1"/>
          <w:szCs w:val="22"/>
        </w:rPr>
        <w:t xml:space="preserve"> </w:t>
      </w:r>
      <w:r w:rsidRPr="00EA16C9">
        <w:rPr>
          <w:rFonts w:ascii="Arial" w:eastAsia="Arial" w:hAnsi="Arial" w:cs="Arial"/>
          <w:szCs w:val="22"/>
        </w:rPr>
        <w:t>The</w:t>
      </w:r>
      <w:r w:rsidRPr="00EA16C9">
        <w:rPr>
          <w:rFonts w:ascii="Arial" w:eastAsia="Arial" w:hAnsi="Arial" w:cs="Arial"/>
          <w:spacing w:val="1"/>
          <w:szCs w:val="22"/>
        </w:rPr>
        <w:t xml:space="preserve"> </w:t>
      </w:r>
      <w:r w:rsidRPr="00EA16C9">
        <w:rPr>
          <w:rFonts w:ascii="Arial" w:eastAsia="Arial" w:hAnsi="Arial" w:cs="Arial"/>
          <w:szCs w:val="22"/>
        </w:rPr>
        <w:t>applications</w:t>
      </w:r>
      <w:r w:rsidRPr="00EA16C9">
        <w:rPr>
          <w:rFonts w:ascii="Arial" w:eastAsia="Arial" w:hAnsi="Arial" w:cs="Arial"/>
          <w:spacing w:val="-3"/>
          <w:szCs w:val="22"/>
        </w:rPr>
        <w:t xml:space="preserve"> </w:t>
      </w:r>
      <w:r w:rsidRPr="00EA16C9">
        <w:rPr>
          <w:rFonts w:ascii="Arial" w:eastAsia="Arial" w:hAnsi="Arial" w:cs="Arial"/>
          <w:szCs w:val="22"/>
        </w:rPr>
        <w:t>were refused.</w:t>
      </w:r>
    </w:p>
    <w:p w14:paraId="6318063A" w14:textId="77777777" w:rsidR="00F93F84" w:rsidRPr="00DD6ACF" w:rsidRDefault="00F93F84" w:rsidP="00F93F84">
      <w:pPr>
        <w:widowControl w:val="0"/>
        <w:autoSpaceDE w:val="0"/>
        <w:autoSpaceDN w:val="0"/>
        <w:spacing w:line="360" w:lineRule="auto"/>
        <w:rPr>
          <w:rFonts w:ascii="Arial" w:eastAsia="Arial" w:hAnsi="Arial" w:cs="Arial"/>
        </w:rPr>
      </w:pPr>
    </w:p>
    <w:p w14:paraId="2BB3C1C1"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83" w:firstLine="0"/>
        <w:rPr>
          <w:rFonts w:ascii="Arial" w:eastAsia="Arial" w:hAnsi="Arial" w:cs="Arial"/>
          <w:szCs w:val="22"/>
        </w:rPr>
      </w:pPr>
      <w:r w:rsidRPr="00EA16C9">
        <w:rPr>
          <w:rFonts w:ascii="Arial" w:eastAsia="Arial" w:hAnsi="Arial" w:cs="Arial"/>
          <w:szCs w:val="22"/>
        </w:rPr>
        <w:t xml:space="preserve">The Applicant/Appellant plans to develop the subject property by building five townhomes facing Dawson Avenue. On the opposite side along Dawson Avenue, Amica </w:t>
      </w:r>
      <w:r>
        <w:rPr>
          <w:rFonts w:ascii="Arial" w:eastAsia="Arial" w:hAnsi="Arial" w:cs="Arial"/>
          <w:szCs w:val="22"/>
        </w:rPr>
        <w:t>D</w:t>
      </w:r>
      <w:r w:rsidRPr="00EA16C9">
        <w:rPr>
          <w:rFonts w:ascii="Arial" w:eastAsia="Arial" w:hAnsi="Arial" w:cs="Arial"/>
          <w:szCs w:val="22"/>
        </w:rPr>
        <w:t xml:space="preserve">evelopment has townhouses with backyards overlooking Dawson Avenue. </w:t>
      </w:r>
      <w:r>
        <w:rPr>
          <w:rFonts w:ascii="Arial" w:eastAsia="Arial" w:hAnsi="Arial" w:cs="Arial"/>
          <w:szCs w:val="22"/>
        </w:rPr>
        <w:t>I</w:t>
      </w:r>
      <w:r w:rsidRPr="00EA16C9">
        <w:rPr>
          <w:rFonts w:ascii="Arial" w:eastAsia="Arial" w:hAnsi="Arial" w:cs="Arial"/>
          <w:szCs w:val="22"/>
        </w:rPr>
        <w:t>n general</w:t>
      </w:r>
      <w:r>
        <w:rPr>
          <w:rFonts w:ascii="Arial" w:eastAsia="Arial" w:hAnsi="Arial" w:cs="Arial"/>
          <w:szCs w:val="22"/>
        </w:rPr>
        <w:t>,</w:t>
      </w:r>
      <w:r w:rsidRPr="00EA16C9">
        <w:rPr>
          <w:rFonts w:ascii="Arial" w:eastAsia="Arial" w:hAnsi="Arial" w:cs="Arial"/>
          <w:szCs w:val="22"/>
        </w:rPr>
        <w:t xml:space="preserve"> </w:t>
      </w:r>
      <w:r>
        <w:rPr>
          <w:rFonts w:ascii="Arial" w:eastAsia="Arial" w:hAnsi="Arial" w:cs="Arial"/>
          <w:szCs w:val="22"/>
        </w:rPr>
        <w:t xml:space="preserve">on </w:t>
      </w:r>
      <w:r w:rsidRPr="00EA16C9">
        <w:rPr>
          <w:rFonts w:ascii="Arial" w:eastAsia="Arial" w:hAnsi="Arial" w:cs="Arial"/>
          <w:szCs w:val="22"/>
        </w:rPr>
        <w:t>either side and behind the subject property, there exist detached dwellings mainly one or one</w:t>
      </w:r>
      <w:r>
        <w:rPr>
          <w:rFonts w:ascii="Arial" w:eastAsia="Arial" w:hAnsi="Arial" w:cs="Arial"/>
          <w:szCs w:val="22"/>
        </w:rPr>
        <w:t>-</w:t>
      </w:r>
      <w:r w:rsidRPr="00EA16C9">
        <w:rPr>
          <w:rFonts w:ascii="Arial" w:eastAsia="Arial" w:hAnsi="Arial" w:cs="Arial"/>
          <w:szCs w:val="22"/>
        </w:rPr>
        <w:t>and</w:t>
      </w:r>
      <w:r>
        <w:rPr>
          <w:rFonts w:ascii="Arial" w:eastAsia="Arial" w:hAnsi="Arial" w:cs="Arial"/>
          <w:szCs w:val="22"/>
        </w:rPr>
        <w:t>-</w:t>
      </w:r>
      <w:r w:rsidRPr="00EA16C9">
        <w:rPr>
          <w:rFonts w:ascii="Arial" w:eastAsia="Arial" w:hAnsi="Arial" w:cs="Arial"/>
          <w:szCs w:val="22"/>
        </w:rPr>
        <w:t>half</w:t>
      </w:r>
      <w:r>
        <w:rPr>
          <w:rFonts w:ascii="Arial" w:eastAsia="Arial" w:hAnsi="Arial" w:cs="Arial"/>
          <w:szCs w:val="22"/>
        </w:rPr>
        <w:t>-</w:t>
      </w:r>
      <w:r w:rsidRPr="00EA16C9">
        <w:rPr>
          <w:rFonts w:ascii="Arial" w:eastAsia="Arial" w:hAnsi="Arial" w:cs="Arial"/>
          <w:szCs w:val="22"/>
        </w:rPr>
        <w:t>storey</w:t>
      </w:r>
      <w:r>
        <w:rPr>
          <w:rFonts w:ascii="Arial" w:eastAsia="Arial" w:hAnsi="Arial" w:cs="Arial"/>
          <w:szCs w:val="22"/>
        </w:rPr>
        <w:t>s</w:t>
      </w:r>
      <w:r w:rsidRPr="00EA16C9">
        <w:rPr>
          <w:rFonts w:ascii="Arial" w:eastAsia="Arial" w:hAnsi="Arial" w:cs="Arial"/>
          <w:szCs w:val="22"/>
        </w:rPr>
        <w:t xml:space="preserve"> in height.</w:t>
      </w:r>
    </w:p>
    <w:p w14:paraId="2A1CC50F" w14:textId="77777777" w:rsidR="00F93F84" w:rsidRPr="00EA16C9" w:rsidRDefault="00F93F84" w:rsidP="00F93F84">
      <w:pPr>
        <w:widowControl w:val="0"/>
        <w:autoSpaceDE w:val="0"/>
        <w:autoSpaceDN w:val="0"/>
        <w:spacing w:line="360" w:lineRule="auto"/>
        <w:rPr>
          <w:rFonts w:ascii="Arial" w:eastAsia="Arial" w:hAnsi="Arial" w:cs="Arial"/>
          <w:szCs w:val="22"/>
        </w:rPr>
      </w:pPr>
    </w:p>
    <w:p w14:paraId="2CC08FEA"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83" w:firstLine="0"/>
        <w:rPr>
          <w:rFonts w:ascii="Arial" w:eastAsia="Arial" w:hAnsi="Arial" w:cs="Arial"/>
          <w:szCs w:val="22"/>
        </w:rPr>
      </w:pPr>
      <w:r w:rsidRPr="00EA16C9">
        <w:rPr>
          <w:rFonts w:ascii="Arial" w:eastAsia="Arial" w:hAnsi="Arial" w:cs="Arial"/>
          <w:szCs w:val="22"/>
        </w:rPr>
        <w:t>The requested OPA will designate the subject property from “Small Scale Institutional” to “Medium Density Residential 3”.</w:t>
      </w:r>
    </w:p>
    <w:p w14:paraId="725DD813" w14:textId="77777777" w:rsidR="00F93F84" w:rsidRPr="00EA16C9" w:rsidRDefault="00F93F84" w:rsidP="00F93F84">
      <w:pPr>
        <w:widowControl w:val="0"/>
        <w:autoSpaceDE w:val="0"/>
        <w:autoSpaceDN w:val="0"/>
        <w:spacing w:line="360" w:lineRule="auto"/>
        <w:rPr>
          <w:rFonts w:ascii="Arial" w:eastAsia="Arial" w:hAnsi="Arial" w:cs="Arial"/>
          <w:szCs w:val="22"/>
        </w:rPr>
      </w:pPr>
    </w:p>
    <w:p w14:paraId="15374977" w14:textId="2FCE648B" w:rsidR="00F93F84" w:rsidRPr="00F93F84" w:rsidRDefault="00F93F84" w:rsidP="001A06B5">
      <w:pPr>
        <w:numPr>
          <w:ilvl w:val="0"/>
          <w:numId w:val="2"/>
        </w:numPr>
        <w:tabs>
          <w:tab w:val="left" w:pos="873"/>
          <w:tab w:val="left" w:pos="874"/>
        </w:tabs>
        <w:autoSpaceDE w:val="0"/>
        <w:autoSpaceDN w:val="0"/>
        <w:spacing w:line="360" w:lineRule="auto"/>
        <w:ind w:left="0" w:right="288" w:firstLine="0"/>
        <w:rPr>
          <w:rFonts w:ascii="Arial" w:eastAsia="Arial" w:hAnsi="Arial" w:cs="Arial"/>
          <w:szCs w:val="22"/>
        </w:rPr>
      </w:pPr>
      <w:r w:rsidRPr="00EA16C9">
        <w:rPr>
          <w:rFonts w:ascii="Arial" w:eastAsia="Arial" w:hAnsi="Arial" w:cs="Arial"/>
          <w:szCs w:val="22"/>
        </w:rPr>
        <w:t>The requested ZBA will amend Zoning By-law No. 3692-92 (“ZBL”) to permit development of the lands with residential townhouse dwellings based on Site Specific Exemption RM2-46</w:t>
      </w:r>
      <w:r>
        <w:rPr>
          <w:rFonts w:ascii="Arial" w:eastAsia="Arial" w:hAnsi="Arial" w:cs="Arial"/>
          <w:szCs w:val="22"/>
        </w:rPr>
        <w:t>,</w:t>
      </w:r>
      <w:r w:rsidRPr="00EA16C9">
        <w:rPr>
          <w:rFonts w:ascii="Arial" w:eastAsia="Arial" w:hAnsi="Arial" w:cs="Arial"/>
          <w:szCs w:val="22"/>
        </w:rPr>
        <w:t xml:space="preserve"> which includes a number of site specific regulations in order to implement the proposed development. This includes establishing a maximum </w:t>
      </w:r>
      <w:r w:rsidRPr="00EA16C9">
        <w:rPr>
          <w:rFonts w:ascii="Arial" w:eastAsia="Arial" w:hAnsi="Arial" w:cs="Arial"/>
          <w:szCs w:val="22"/>
        </w:rPr>
        <w:lastRenderedPageBreak/>
        <w:t xml:space="preserve">building </w:t>
      </w:r>
      <w:r w:rsidRPr="00F93F84">
        <w:rPr>
          <w:rFonts w:ascii="Arial" w:eastAsia="Arial" w:hAnsi="Arial" w:cs="Arial"/>
          <w:szCs w:val="22"/>
        </w:rPr>
        <w:t>height of 11 metres and two-and-a-half storeys and establishing specific lot areas, frontages and setbacks.</w:t>
      </w:r>
    </w:p>
    <w:p w14:paraId="050A17C0" w14:textId="77777777" w:rsidR="00F93F84" w:rsidRPr="00EA16C9" w:rsidRDefault="00F93F84" w:rsidP="00F93F84">
      <w:pPr>
        <w:widowControl w:val="0"/>
        <w:autoSpaceDE w:val="0"/>
        <w:autoSpaceDN w:val="0"/>
        <w:spacing w:line="360" w:lineRule="auto"/>
        <w:rPr>
          <w:rFonts w:ascii="Arial" w:eastAsia="Arial" w:hAnsi="Arial" w:cs="Arial"/>
          <w:szCs w:val="22"/>
        </w:rPr>
      </w:pPr>
    </w:p>
    <w:p w14:paraId="6F3DD918"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83" w:firstLine="0"/>
        <w:rPr>
          <w:rFonts w:ascii="Arial" w:eastAsia="Arial" w:hAnsi="Arial" w:cs="Arial"/>
          <w:szCs w:val="22"/>
        </w:rPr>
      </w:pPr>
      <w:r w:rsidRPr="00EA16C9">
        <w:rPr>
          <w:rFonts w:ascii="Arial" w:eastAsia="Arial" w:hAnsi="Arial" w:cs="Arial"/>
          <w:szCs w:val="22"/>
        </w:rPr>
        <w:t xml:space="preserve">For reasons that follow, the Tribunal allows the Appeals and appropriately issues the included Tribunal Order in this </w:t>
      </w:r>
      <w:r>
        <w:rPr>
          <w:rFonts w:ascii="Arial" w:eastAsia="Arial" w:hAnsi="Arial" w:cs="Arial"/>
          <w:szCs w:val="22"/>
        </w:rPr>
        <w:t>D</w:t>
      </w:r>
      <w:r w:rsidRPr="00EA16C9">
        <w:rPr>
          <w:rFonts w:ascii="Arial" w:eastAsia="Arial" w:hAnsi="Arial" w:cs="Arial"/>
          <w:szCs w:val="22"/>
        </w:rPr>
        <w:t>ecision.</w:t>
      </w:r>
    </w:p>
    <w:p w14:paraId="32BE5E56" w14:textId="77777777" w:rsidR="00F93F84" w:rsidRPr="005D3009" w:rsidRDefault="00F93F84" w:rsidP="00F93F84">
      <w:pPr>
        <w:widowControl w:val="0"/>
        <w:autoSpaceDE w:val="0"/>
        <w:autoSpaceDN w:val="0"/>
        <w:spacing w:line="360" w:lineRule="auto"/>
        <w:rPr>
          <w:rFonts w:ascii="Arial" w:eastAsia="Arial" w:hAnsi="Arial" w:cs="Arial"/>
          <w:szCs w:val="18"/>
        </w:rPr>
      </w:pPr>
    </w:p>
    <w:p w14:paraId="4C35E361" w14:textId="77777777" w:rsidR="00F93F84" w:rsidRPr="005D3009" w:rsidRDefault="00F93F84" w:rsidP="00F93F84">
      <w:pPr>
        <w:widowControl w:val="0"/>
        <w:autoSpaceDE w:val="0"/>
        <w:autoSpaceDN w:val="0"/>
        <w:spacing w:line="360" w:lineRule="auto"/>
        <w:outlineLvl w:val="0"/>
        <w:rPr>
          <w:rFonts w:ascii="Arial" w:eastAsia="Arial" w:hAnsi="Arial" w:cs="Arial"/>
          <w:b/>
          <w:bCs/>
        </w:rPr>
      </w:pPr>
      <w:r w:rsidRPr="005D3009">
        <w:rPr>
          <w:rFonts w:ascii="Arial" w:eastAsia="Arial" w:hAnsi="Arial" w:cs="Arial"/>
          <w:b/>
          <w:bCs/>
        </w:rPr>
        <w:t>WITNESSES AND EXHIBITS</w:t>
      </w:r>
    </w:p>
    <w:p w14:paraId="4A60EDC8" w14:textId="77777777" w:rsidR="00F93F84" w:rsidRPr="00EA16C9" w:rsidRDefault="00F93F84" w:rsidP="00F93F84">
      <w:pPr>
        <w:widowControl w:val="0"/>
        <w:autoSpaceDE w:val="0"/>
        <w:autoSpaceDN w:val="0"/>
        <w:spacing w:line="360" w:lineRule="auto"/>
        <w:outlineLvl w:val="0"/>
        <w:rPr>
          <w:rFonts w:ascii="Arial" w:eastAsia="Arial" w:hAnsi="Arial" w:cs="Arial"/>
          <w:b/>
          <w:bCs/>
        </w:rPr>
      </w:pPr>
    </w:p>
    <w:p w14:paraId="038F00EE"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Applicant/Appellant called Andrea Sinclair, an urban designer and a registered professional planner</w:t>
      </w:r>
      <w:r>
        <w:rPr>
          <w:rFonts w:ascii="Arial" w:eastAsia="Arial" w:hAnsi="Arial" w:cs="Arial"/>
          <w:szCs w:val="22"/>
        </w:rPr>
        <w:t>,</w:t>
      </w:r>
      <w:r w:rsidRPr="00EA16C9">
        <w:rPr>
          <w:rFonts w:ascii="Arial" w:eastAsia="Arial" w:hAnsi="Arial" w:cs="Arial"/>
          <w:szCs w:val="22"/>
        </w:rPr>
        <w:t xml:space="preserve"> qualified by the Tribunal to provide expert opinion evidence in the area of urban design and land use planning. The Applicant/Appellant also called City’s land use planner</w:t>
      </w:r>
      <w:r>
        <w:rPr>
          <w:rFonts w:ascii="Arial" w:eastAsia="Arial" w:hAnsi="Arial" w:cs="Arial"/>
          <w:szCs w:val="22"/>
        </w:rPr>
        <w:t>,</w:t>
      </w:r>
      <w:r w:rsidRPr="00EA16C9">
        <w:rPr>
          <w:rFonts w:ascii="Arial" w:eastAsia="Arial" w:hAnsi="Arial" w:cs="Arial"/>
          <w:szCs w:val="22"/>
        </w:rPr>
        <w:t xml:space="preserve"> Shannon Mckie</w:t>
      </w:r>
      <w:r>
        <w:rPr>
          <w:rFonts w:ascii="Arial" w:eastAsia="Arial" w:hAnsi="Arial" w:cs="Arial"/>
          <w:szCs w:val="22"/>
        </w:rPr>
        <w:t>,</w:t>
      </w:r>
      <w:r w:rsidRPr="00EA16C9">
        <w:rPr>
          <w:rFonts w:ascii="Arial" w:eastAsia="Arial" w:hAnsi="Arial" w:cs="Arial"/>
          <w:szCs w:val="22"/>
        </w:rPr>
        <w:t xml:space="preserve"> under Tribunal issued subpoena. Ms. Mckie was qualified by the Tribunal to provide expert opinion evidence in the area of land use planning.</w:t>
      </w:r>
    </w:p>
    <w:p w14:paraId="202353D3"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06538352"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City called Allan Ramsay, a registered professional planner</w:t>
      </w:r>
      <w:r>
        <w:rPr>
          <w:rFonts w:ascii="Arial" w:eastAsia="Arial" w:hAnsi="Arial" w:cs="Arial"/>
          <w:szCs w:val="22"/>
        </w:rPr>
        <w:t>, qualified by</w:t>
      </w:r>
      <w:r w:rsidRPr="00EA16C9">
        <w:rPr>
          <w:rFonts w:ascii="Arial" w:eastAsia="Arial" w:hAnsi="Arial" w:cs="Arial"/>
          <w:szCs w:val="22"/>
        </w:rPr>
        <w:t xml:space="preserve"> </w:t>
      </w:r>
      <w:r>
        <w:rPr>
          <w:rFonts w:ascii="Arial" w:eastAsia="Arial" w:hAnsi="Arial" w:cs="Arial"/>
          <w:szCs w:val="22"/>
        </w:rPr>
        <w:t>t</w:t>
      </w:r>
      <w:r w:rsidRPr="00EA16C9">
        <w:rPr>
          <w:rFonts w:ascii="Arial" w:eastAsia="Arial" w:hAnsi="Arial" w:cs="Arial"/>
          <w:szCs w:val="22"/>
        </w:rPr>
        <w:t>he Tribunal to provide expert opinion evidence in the area of land use planning.</w:t>
      </w:r>
    </w:p>
    <w:p w14:paraId="4CE1A712"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07D345EB" w14:textId="77777777" w:rsidR="00F93F84"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Tribunal received and marked the following ten exhibits for the record</w:t>
      </w:r>
      <w:r>
        <w:rPr>
          <w:rFonts w:ascii="Arial" w:eastAsia="Arial" w:hAnsi="Arial" w:cs="Arial"/>
          <w:szCs w:val="22"/>
        </w:rPr>
        <w:t>:</w:t>
      </w:r>
    </w:p>
    <w:p w14:paraId="4F2DFCD2" w14:textId="77777777" w:rsidR="00F93F84" w:rsidRPr="00EA16C9" w:rsidRDefault="00F93F84" w:rsidP="00F93F84">
      <w:pPr>
        <w:ind w:left="1267" w:hanging="547"/>
        <w:rPr>
          <w:rFonts w:eastAsia="Arial" w:cs="Arial"/>
          <w:szCs w:val="22"/>
        </w:rPr>
      </w:pPr>
    </w:p>
    <w:p w14:paraId="3248E3D3" w14:textId="77777777" w:rsidR="00F93F84" w:rsidRPr="005D3009" w:rsidRDefault="00F93F84" w:rsidP="001A06B5">
      <w:pPr>
        <w:pStyle w:val="ListParagraph"/>
        <w:numPr>
          <w:ilvl w:val="0"/>
          <w:numId w:val="10"/>
        </w:numPr>
        <w:ind w:left="1440" w:hanging="540"/>
        <w:rPr>
          <w:b/>
          <w:bCs/>
          <w:i/>
          <w:iCs/>
        </w:rPr>
      </w:pPr>
      <w:r w:rsidRPr="005D3009">
        <w:t>Exhibit 1.</w:t>
      </w:r>
      <w:r w:rsidRPr="005D3009">
        <w:tab/>
        <w:t>Joint Document Book</w:t>
      </w:r>
    </w:p>
    <w:p w14:paraId="3158DFD5" w14:textId="77777777" w:rsidR="00F93F84" w:rsidRPr="005D3009" w:rsidRDefault="00F93F84" w:rsidP="001A06B5">
      <w:pPr>
        <w:pStyle w:val="ListParagraph"/>
        <w:numPr>
          <w:ilvl w:val="0"/>
          <w:numId w:val="10"/>
        </w:numPr>
        <w:ind w:left="1440" w:hanging="540"/>
        <w:rPr>
          <w:b/>
          <w:bCs/>
          <w:i/>
          <w:iCs/>
        </w:rPr>
      </w:pPr>
      <w:r w:rsidRPr="005D3009">
        <w:t>Exhibit 2.</w:t>
      </w:r>
      <w:r w:rsidRPr="005D3009">
        <w:tab/>
        <w:t>Visual Evidence of Applicant/Appellant</w:t>
      </w:r>
    </w:p>
    <w:p w14:paraId="398FC17A" w14:textId="77777777" w:rsidR="00F93F84" w:rsidRPr="005D3009" w:rsidRDefault="00F93F84" w:rsidP="001A06B5">
      <w:pPr>
        <w:pStyle w:val="ListParagraph"/>
        <w:numPr>
          <w:ilvl w:val="0"/>
          <w:numId w:val="10"/>
        </w:numPr>
        <w:ind w:left="1440" w:hanging="540"/>
        <w:rPr>
          <w:b/>
          <w:bCs/>
          <w:i/>
          <w:iCs/>
        </w:rPr>
      </w:pPr>
      <w:r w:rsidRPr="005D3009">
        <w:t>Exhibit 3.</w:t>
      </w:r>
      <w:r w:rsidRPr="005D3009">
        <w:tab/>
        <w:t>Photographs of the City: Submitted by the City</w:t>
      </w:r>
    </w:p>
    <w:p w14:paraId="5AFE29A7" w14:textId="77777777" w:rsidR="00F93F84" w:rsidRPr="005D3009" w:rsidRDefault="00F93F84" w:rsidP="001A06B5">
      <w:pPr>
        <w:pStyle w:val="ListParagraph"/>
        <w:numPr>
          <w:ilvl w:val="0"/>
          <w:numId w:val="10"/>
        </w:numPr>
        <w:ind w:left="1440" w:hanging="540"/>
        <w:rPr>
          <w:b/>
          <w:bCs/>
          <w:i/>
          <w:iCs/>
        </w:rPr>
      </w:pPr>
      <w:r w:rsidRPr="005D3009">
        <w:t>Exhibit 4.</w:t>
      </w:r>
      <w:r w:rsidRPr="005D3009">
        <w:tab/>
        <w:t>Visual Exhibits of the City</w:t>
      </w:r>
    </w:p>
    <w:p w14:paraId="6390DEAE" w14:textId="77777777" w:rsidR="00F93F84" w:rsidRPr="005D3009" w:rsidRDefault="00F93F84" w:rsidP="001A06B5">
      <w:pPr>
        <w:pStyle w:val="ListParagraph"/>
        <w:numPr>
          <w:ilvl w:val="0"/>
          <w:numId w:val="10"/>
        </w:numPr>
        <w:ind w:left="1440" w:hanging="540"/>
        <w:rPr>
          <w:b/>
          <w:bCs/>
          <w:i/>
          <w:iCs/>
        </w:rPr>
      </w:pPr>
      <w:r w:rsidRPr="005D3009">
        <w:t>Exhibit 5.</w:t>
      </w:r>
      <w:r w:rsidRPr="005D3009">
        <w:tab/>
        <w:t>Witness Statement of Andrea Sinclair</w:t>
      </w:r>
    </w:p>
    <w:p w14:paraId="47BBB272" w14:textId="77777777" w:rsidR="00F93F84" w:rsidRPr="005D3009" w:rsidRDefault="00F93F84" w:rsidP="001A06B5">
      <w:pPr>
        <w:pStyle w:val="ListParagraph"/>
        <w:numPr>
          <w:ilvl w:val="0"/>
          <w:numId w:val="10"/>
        </w:numPr>
        <w:ind w:left="1440" w:hanging="540"/>
        <w:rPr>
          <w:b/>
          <w:bCs/>
          <w:i/>
          <w:iCs/>
        </w:rPr>
      </w:pPr>
      <w:r w:rsidRPr="005D3009">
        <w:t>Exhibit 5a.</w:t>
      </w:r>
      <w:r w:rsidRPr="005D3009">
        <w:tab/>
        <w:t>Reply Witness Statement: Andrea Sinclair</w:t>
      </w:r>
    </w:p>
    <w:p w14:paraId="06B99536" w14:textId="77777777" w:rsidR="00F93F84" w:rsidRPr="005D3009" w:rsidRDefault="00F93F84" w:rsidP="001A06B5">
      <w:pPr>
        <w:pStyle w:val="ListParagraph"/>
        <w:numPr>
          <w:ilvl w:val="0"/>
          <w:numId w:val="10"/>
        </w:numPr>
        <w:ind w:left="1440" w:hanging="540"/>
        <w:rPr>
          <w:b/>
          <w:bCs/>
          <w:i/>
          <w:iCs/>
        </w:rPr>
      </w:pPr>
      <w:r w:rsidRPr="005D3009">
        <w:t>Exhibit 6.</w:t>
      </w:r>
      <w:r w:rsidRPr="005D3009">
        <w:tab/>
        <w:t xml:space="preserve">Will Say: Statement of Shannon Mckie submitted by </w:t>
      </w:r>
    </w:p>
    <w:p w14:paraId="189DEB45" w14:textId="413E45DF" w:rsidR="00F93F84" w:rsidRPr="00903728" w:rsidRDefault="00F93F84" w:rsidP="00F93F84">
      <w:pPr>
        <w:pStyle w:val="ListParagraph"/>
        <w:ind w:left="1440" w:hanging="540"/>
      </w:pPr>
      <w:r>
        <w:tab/>
      </w:r>
      <w:r>
        <w:tab/>
      </w:r>
      <w:r>
        <w:tab/>
      </w:r>
      <w:r w:rsidRPr="00903728">
        <w:t>the Applicant/Appellant</w:t>
      </w:r>
    </w:p>
    <w:p w14:paraId="7D5787CF" w14:textId="77777777" w:rsidR="00F93F84" w:rsidRPr="005D3009" w:rsidRDefault="00F93F84" w:rsidP="001A06B5">
      <w:pPr>
        <w:pStyle w:val="ListParagraph"/>
        <w:numPr>
          <w:ilvl w:val="0"/>
          <w:numId w:val="10"/>
        </w:numPr>
        <w:ind w:left="1440" w:hanging="540"/>
        <w:rPr>
          <w:b/>
          <w:bCs/>
          <w:i/>
          <w:iCs/>
        </w:rPr>
      </w:pPr>
      <w:r w:rsidRPr="005D3009">
        <w:t>Exhibit 7.</w:t>
      </w:r>
      <w:r w:rsidRPr="005D3009">
        <w:tab/>
        <w:t>Witness Statement of Allan Ramsay</w:t>
      </w:r>
    </w:p>
    <w:p w14:paraId="220216EC" w14:textId="77777777" w:rsidR="00F93F84" w:rsidRPr="005D3009" w:rsidRDefault="00F93F84" w:rsidP="001A06B5">
      <w:pPr>
        <w:pStyle w:val="ListParagraph"/>
        <w:numPr>
          <w:ilvl w:val="0"/>
          <w:numId w:val="10"/>
        </w:numPr>
        <w:ind w:left="1440" w:hanging="540"/>
        <w:rPr>
          <w:b/>
          <w:bCs/>
          <w:i/>
          <w:iCs/>
        </w:rPr>
      </w:pPr>
      <w:r w:rsidRPr="005D3009">
        <w:t>Exhibit 7a.</w:t>
      </w:r>
      <w:r w:rsidRPr="005D3009">
        <w:tab/>
        <w:t>Reply Witness Statement of Allan Ramsay</w:t>
      </w:r>
    </w:p>
    <w:p w14:paraId="453625FD" w14:textId="77777777" w:rsidR="00F93F84" w:rsidRPr="005D3009" w:rsidRDefault="00F93F84" w:rsidP="001A06B5">
      <w:pPr>
        <w:pStyle w:val="ListParagraph"/>
        <w:numPr>
          <w:ilvl w:val="0"/>
          <w:numId w:val="10"/>
        </w:numPr>
        <w:ind w:left="1440" w:hanging="540"/>
        <w:rPr>
          <w:b/>
          <w:bCs/>
          <w:i/>
          <w:iCs/>
        </w:rPr>
      </w:pPr>
      <w:r w:rsidRPr="005D3009">
        <w:t>Exhibit 8.</w:t>
      </w:r>
      <w:r w:rsidRPr="005D3009">
        <w:tab/>
        <w:t>Proposed OPA: Agreed statement of facts</w:t>
      </w:r>
    </w:p>
    <w:p w14:paraId="495C34F9" w14:textId="77777777" w:rsidR="00F93F84" w:rsidRPr="005D3009" w:rsidRDefault="00F93F84" w:rsidP="001A06B5">
      <w:pPr>
        <w:pStyle w:val="ListParagraph"/>
        <w:numPr>
          <w:ilvl w:val="0"/>
          <w:numId w:val="10"/>
        </w:numPr>
        <w:ind w:left="1440" w:hanging="540"/>
        <w:rPr>
          <w:b/>
          <w:bCs/>
          <w:i/>
          <w:iCs/>
        </w:rPr>
      </w:pPr>
      <w:r w:rsidRPr="005D3009">
        <w:t>Exhibit 9.</w:t>
      </w:r>
      <w:r w:rsidRPr="005D3009">
        <w:tab/>
        <w:t>Proposed ZBA</w:t>
      </w:r>
    </w:p>
    <w:p w14:paraId="683EF54B" w14:textId="6C15672A" w:rsidR="00F93F84" w:rsidRPr="00F93F84" w:rsidRDefault="00F93F84" w:rsidP="001A06B5">
      <w:pPr>
        <w:pStyle w:val="ListParagraph"/>
        <w:numPr>
          <w:ilvl w:val="0"/>
          <w:numId w:val="10"/>
        </w:numPr>
        <w:ind w:left="1440" w:hanging="540"/>
        <w:rPr>
          <w:b/>
          <w:bCs/>
          <w:i/>
          <w:iCs/>
        </w:rPr>
      </w:pPr>
      <w:r w:rsidRPr="005D3009">
        <w:t>Exhibit 10.</w:t>
      </w:r>
      <w:r w:rsidRPr="005D3009">
        <w:tab/>
        <w:t>Excerpted Amica Approved ZBA</w:t>
      </w:r>
    </w:p>
    <w:p w14:paraId="0C23A2AF" w14:textId="6C15672A" w:rsidR="00F93F84" w:rsidRPr="00F93F84" w:rsidRDefault="00F93F84" w:rsidP="00F93F84">
      <w:pPr>
        <w:pStyle w:val="ListParagraph"/>
      </w:pPr>
    </w:p>
    <w:p w14:paraId="525533F5"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t>The evidence presented by all witness</w:t>
      </w:r>
      <w:r>
        <w:rPr>
          <w:rFonts w:ascii="Arial" w:eastAsia="Arial" w:hAnsi="Arial" w:cs="Arial"/>
          <w:szCs w:val="22"/>
        </w:rPr>
        <w:t>es</w:t>
      </w:r>
      <w:r w:rsidRPr="00EA16C9">
        <w:rPr>
          <w:rFonts w:ascii="Arial" w:eastAsia="Arial" w:hAnsi="Arial" w:cs="Arial"/>
          <w:szCs w:val="22"/>
        </w:rPr>
        <w:t xml:space="preserve"> w</w:t>
      </w:r>
      <w:r>
        <w:rPr>
          <w:rFonts w:ascii="Arial" w:eastAsia="Arial" w:hAnsi="Arial" w:cs="Arial"/>
          <w:szCs w:val="22"/>
        </w:rPr>
        <w:t>ere</w:t>
      </w:r>
      <w:r w:rsidRPr="00EA16C9">
        <w:rPr>
          <w:rFonts w:ascii="Arial" w:eastAsia="Arial" w:hAnsi="Arial" w:cs="Arial"/>
          <w:szCs w:val="22"/>
        </w:rPr>
        <w:t xml:space="preserve"> focussed on aspects of land use planning as in the Exhibits as well as the Municipal record on file. The parties </w:t>
      </w:r>
      <w:r w:rsidRPr="00EA16C9">
        <w:rPr>
          <w:rFonts w:ascii="Arial" w:eastAsia="Arial" w:hAnsi="Arial" w:cs="Arial"/>
          <w:szCs w:val="22"/>
        </w:rPr>
        <w:lastRenderedPageBreak/>
        <w:t>have also previously agreed upon an issues list which formed part of the Procedural Order</w:t>
      </w:r>
      <w:r>
        <w:rPr>
          <w:rFonts w:ascii="Arial" w:eastAsia="Arial" w:hAnsi="Arial" w:cs="Arial"/>
          <w:szCs w:val="22"/>
        </w:rPr>
        <w:t>,</w:t>
      </w:r>
      <w:r w:rsidRPr="00EA16C9">
        <w:rPr>
          <w:rFonts w:ascii="Arial" w:eastAsia="Arial" w:hAnsi="Arial" w:cs="Arial"/>
          <w:szCs w:val="22"/>
        </w:rPr>
        <w:t xml:space="preserve"> which governed this </w:t>
      </w:r>
      <w:r>
        <w:rPr>
          <w:rFonts w:ascii="Arial" w:eastAsia="Arial" w:hAnsi="Arial" w:cs="Arial"/>
          <w:szCs w:val="22"/>
        </w:rPr>
        <w:t>H</w:t>
      </w:r>
      <w:r w:rsidRPr="00EA16C9">
        <w:rPr>
          <w:rFonts w:ascii="Arial" w:eastAsia="Arial" w:hAnsi="Arial" w:cs="Arial"/>
          <w:szCs w:val="22"/>
        </w:rPr>
        <w:t>earing.</w:t>
      </w:r>
    </w:p>
    <w:p w14:paraId="29B7258E"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72289379"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r w:rsidRPr="00EA16C9">
        <w:rPr>
          <w:rFonts w:ascii="Arial" w:eastAsia="Arial" w:hAnsi="Arial" w:cs="Arial"/>
          <w:b/>
          <w:bCs/>
          <w:szCs w:val="22"/>
        </w:rPr>
        <w:t>EVIDENCE AND ANALYSIS</w:t>
      </w:r>
    </w:p>
    <w:p w14:paraId="19AE6F76"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53F6C7ED"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Ms. Sinclair provided non-opinion based factual information about the subject property and its surroundings. She stated that the subject property consists of </w:t>
      </w:r>
      <w:r>
        <w:rPr>
          <w:rFonts w:ascii="Arial" w:eastAsia="Arial" w:hAnsi="Arial" w:cs="Arial"/>
          <w:szCs w:val="22"/>
        </w:rPr>
        <w:t xml:space="preserve">a </w:t>
      </w:r>
      <w:r w:rsidRPr="00EA16C9">
        <w:rPr>
          <w:rFonts w:ascii="Arial" w:eastAsia="Arial" w:hAnsi="Arial" w:cs="Arial"/>
          <w:szCs w:val="22"/>
        </w:rPr>
        <w:t>0.069 hectares (686.65 square metres) lot, which has ± 36.58 metres (120 feet) of frontage on Dawson Avenue and ± 19.05 metres (62.5 feet) of frontage on Passmore Street. She added that the subject property currently contains a vacant, two storey brick building</w:t>
      </w:r>
      <w:r>
        <w:rPr>
          <w:rFonts w:ascii="Arial" w:eastAsia="Arial" w:hAnsi="Arial" w:cs="Arial"/>
          <w:szCs w:val="22"/>
        </w:rPr>
        <w:t>,</w:t>
      </w:r>
      <w:r w:rsidRPr="00EA16C9">
        <w:rPr>
          <w:rFonts w:ascii="Arial" w:eastAsia="Arial" w:hAnsi="Arial" w:cs="Arial"/>
          <w:szCs w:val="22"/>
        </w:rPr>
        <w:t xml:space="preserve"> which was previously used as a Masonic Hall. The primary entrance to the existing building is accessed via Dawson Avenue. There is no parking on-site.</w:t>
      </w:r>
    </w:p>
    <w:p w14:paraId="3D60A291"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F497BDA" w14:textId="77777777" w:rsidR="00F93F84"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Ms. Sinclair described the subject property context as follows:</w:t>
      </w:r>
    </w:p>
    <w:p w14:paraId="0121389C" w14:textId="77777777" w:rsidR="00F93F84" w:rsidRPr="00EA16C9" w:rsidRDefault="00F93F84" w:rsidP="00F93F84">
      <w:pPr>
        <w:ind w:left="1267" w:hanging="547"/>
        <w:rPr>
          <w:rFonts w:eastAsia="Arial" w:cs="Arial"/>
          <w:szCs w:val="22"/>
        </w:rPr>
      </w:pPr>
    </w:p>
    <w:p w14:paraId="7285670D" w14:textId="77777777" w:rsidR="00F93F84" w:rsidRPr="00410560" w:rsidRDefault="00F93F84" w:rsidP="00F93F84">
      <w:pPr>
        <w:kinsoku w:val="0"/>
        <w:overflowPunct w:val="0"/>
        <w:autoSpaceDE w:val="0"/>
        <w:autoSpaceDN w:val="0"/>
        <w:adjustRightInd w:val="0"/>
        <w:spacing w:before="4"/>
        <w:ind w:left="1440" w:right="1080"/>
        <w:rPr>
          <w:rFonts w:ascii="Arial" w:eastAsia="Calibri" w:hAnsi="Arial" w:cs="Arial"/>
          <w:sz w:val="20"/>
          <w:szCs w:val="20"/>
        </w:rPr>
      </w:pPr>
      <w:bookmarkStart w:id="2" w:name="5.0_Property_Description_and_Surrounding"/>
      <w:bookmarkStart w:id="3" w:name="6.0_Description_of_the_Proposed_Amendmen"/>
      <w:bookmarkEnd w:id="2"/>
      <w:bookmarkEnd w:id="3"/>
      <w:r w:rsidRPr="00410560">
        <w:rPr>
          <w:rFonts w:ascii="Arial" w:eastAsia="Calibri" w:hAnsi="Arial" w:cs="Arial"/>
          <w:b/>
          <w:bCs/>
          <w:sz w:val="20"/>
          <w:szCs w:val="20"/>
        </w:rPr>
        <w:t>North</w:t>
      </w:r>
      <w:r w:rsidRPr="00410560">
        <w:rPr>
          <w:rFonts w:ascii="Arial" w:eastAsia="Calibri" w:hAnsi="Arial" w:cs="Arial"/>
          <w:sz w:val="20"/>
          <w:szCs w:val="20"/>
        </w:rPr>
        <w:t>:</w:t>
      </w:r>
      <w:r w:rsidRPr="00410560">
        <w:rPr>
          <w:rFonts w:ascii="Arial" w:eastAsia="Calibri" w:hAnsi="Arial" w:cs="Arial"/>
          <w:spacing w:val="25"/>
          <w:sz w:val="20"/>
          <w:szCs w:val="20"/>
        </w:rPr>
        <w:t xml:space="preserve"> </w:t>
      </w:r>
      <w:r w:rsidRPr="00410560">
        <w:rPr>
          <w:rFonts w:ascii="Arial" w:eastAsia="Calibri" w:hAnsi="Arial" w:cs="Arial"/>
          <w:sz w:val="20"/>
          <w:szCs w:val="20"/>
        </w:rPr>
        <w:t>Single</w:t>
      </w:r>
      <w:r w:rsidRPr="00410560">
        <w:rPr>
          <w:rFonts w:ascii="Arial" w:eastAsia="Calibri" w:hAnsi="Arial" w:cs="Arial"/>
          <w:spacing w:val="-13"/>
          <w:sz w:val="20"/>
          <w:szCs w:val="20"/>
        </w:rPr>
        <w:t xml:space="preserve"> </w:t>
      </w:r>
      <w:r w:rsidRPr="00410560">
        <w:rPr>
          <w:rFonts w:ascii="Arial" w:eastAsia="Calibri" w:hAnsi="Arial" w:cs="Arial"/>
          <w:sz w:val="20"/>
          <w:szCs w:val="20"/>
        </w:rPr>
        <w:t>detached</w:t>
      </w:r>
      <w:r w:rsidRPr="00410560">
        <w:rPr>
          <w:rFonts w:ascii="Arial" w:eastAsia="Calibri" w:hAnsi="Arial" w:cs="Arial"/>
          <w:spacing w:val="-18"/>
          <w:sz w:val="20"/>
          <w:szCs w:val="20"/>
        </w:rPr>
        <w:t xml:space="preserve"> </w:t>
      </w:r>
      <w:r w:rsidRPr="00410560">
        <w:rPr>
          <w:rFonts w:ascii="Arial" w:eastAsia="Calibri" w:hAnsi="Arial" w:cs="Arial"/>
          <w:sz w:val="20"/>
          <w:szCs w:val="20"/>
        </w:rPr>
        <w:t>dwellings</w:t>
      </w:r>
      <w:r w:rsidRPr="00410560">
        <w:rPr>
          <w:rFonts w:ascii="Arial" w:eastAsia="Calibri" w:hAnsi="Arial" w:cs="Arial"/>
          <w:spacing w:val="-15"/>
          <w:sz w:val="20"/>
          <w:szCs w:val="20"/>
        </w:rPr>
        <w:t xml:space="preserve"> </w:t>
      </w:r>
      <w:r w:rsidRPr="00410560">
        <w:rPr>
          <w:rFonts w:ascii="Arial" w:eastAsia="Calibri" w:hAnsi="Arial" w:cs="Arial"/>
          <w:sz w:val="20"/>
          <w:szCs w:val="20"/>
        </w:rPr>
        <w:t>on</w:t>
      </w:r>
      <w:r w:rsidRPr="00410560">
        <w:rPr>
          <w:rFonts w:ascii="Arial" w:eastAsia="Calibri" w:hAnsi="Arial" w:cs="Arial"/>
          <w:spacing w:val="-13"/>
          <w:sz w:val="20"/>
          <w:szCs w:val="20"/>
        </w:rPr>
        <w:t xml:space="preserve"> </w:t>
      </w:r>
      <w:r w:rsidRPr="00410560">
        <w:rPr>
          <w:rFonts w:ascii="Arial" w:eastAsia="Calibri" w:hAnsi="Arial" w:cs="Arial"/>
          <w:sz w:val="20"/>
          <w:szCs w:val="20"/>
        </w:rPr>
        <w:t>the</w:t>
      </w:r>
      <w:r w:rsidRPr="00410560">
        <w:rPr>
          <w:rFonts w:ascii="Arial" w:eastAsia="Calibri" w:hAnsi="Arial" w:cs="Arial"/>
          <w:spacing w:val="-13"/>
          <w:sz w:val="20"/>
          <w:szCs w:val="20"/>
        </w:rPr>
        <w:t xml:space="preserve"> </w:t>
      </w:r>
      <w:r w:rsidRPr="00410560">
        <w:rPr>
          <w:rFonts w:ascii="Arial" w:eastAsia="Calibri" w:hAnsi="Arial" w:cs="Arial"/>
          <w:sz w:val="20"/>
          <w:szCs w:val="20"/>
        </w:rPr>
        <w:t>north</w:t>
      </w:r>
      <w:r w:rsidRPr="00410560">
        <w:rPr>
          <w:rFonts w:ascii="Arial" w:eastAsia="Calibri" w:hAnsi="Arial" w:cs="Arial"/>
          <w:spacing w:val="-13"/>
          <w:sz w:val="20"/>
          <w:szCs w:val="20"/>
        </w:rPr>
        <w:t xml:space="preserve"> </w:t>
      </w:r>
      <w:r w:rsidRPr="00410560">
        <w:rPr>
          <w:rFonts w:ascii="Arial" w:eastAsia="Calibri" w:hAnsi="Arial" w:cs="Arial"/>
          <w:sz w:val="20"/>
          <w:szCs w:val="20"/>
        </w:rPr>
        <w:t>side</w:t>
      </w:r>
      <w:r w:rsidRPr="00410560">
        <w:rPr>
          <w:rFonts w:ascii="Arial" w:eastAsia="Calibri" w:hAnsi="Arial" w:cs="Arial"/>
          <w:spacing w:val="-13"/>
          <w:sz w:val="20"/>
          <w:szCs w:val="20"/>
        </w:rPr>
        <w:t xml:space="preserve"> </w:t>
      </w:r>
      <w:r w:rsidRPr="00410560">
        <w:rPr>
          <w:rFonts w:ascii="Arial" w:eastAsia="Calibri" w:hAnsi="Arial" w:cs="Arial"/>
          <w:sz w:val="20"/>
          <w:szCs w:val="20"/>
        </w:rPr>
        <w:t>of</w:t>
      </w:r>
      <w:r w:rsidRPr="00410560">
        <w:rPr>
          <w:rFonts w:ascii="Arial" w:eastAsia="Calibri" w:hAnsi="Arial" w:cs="Arial"/>
          <w:spacing w:val="-15"/>
          <w:sz w:val="20"/>
          <w:szCs w:val="20"/>
        </w:rPr>
        <w:t xml:space="preserve"> </w:t>
      </w:r>
      <w:r w:rsidRPr="00410560">
        <w:rPr>
          <w:rFonts w:ascii="Arial" w:eastAsia="Calibri" w:hAnsi="Arial" w:cs="Arial"/>
          <w:sz w:val="20"/>
          <w:szCs w:val="20"/>
        </w:rPr>
        <w:t>Passmore</w:t>
      </w:r>
      <w:r w:rsidRPr="00410560">
        <w:rPr>
          <w:rFonts w:ascii="Arial" w:eastAsia="Calibri" w:hAnsi="Arial" w:cs="Arial"/>
          <w:spacing w:val="-13"/>
          <w:sz w:val="20"/>
          <w:szCs w:val="20"/>
        </w:rPr>
        <w:t xml:space="preserve"> </w:t>
      </w:r>
      <w:r w:rsidRPr="00410560">
        <w:rPr>
          <w:rFonts w:ascii="Arial" w:eastAsia="Calibri" w:hAnsi="Arial" w:cs="Arial"/>
          <w:sz w:val="20"/>
          <w:szCs w:val="20"/>
        </w:rPr>
        <w:t>Street.</w:t>
      </w:r>
    </w:p>
    <w:p w14:paraId="02CF4847" w14:textId="77777777" w:rsidR="00F93F84" w:rsidRPr="00410560" w:rsidRDefault="00F93F84" w:rsidP="00F93F84">
      <w:pPr>
        <w:kinsoku w:val="0"/>
        <w:overflowPunct w:val="0"/>
        <w:autoSpaceDE w:val="0"/>
        <w:autoSpaceDN w:val="0"/>
        <w:adjustRightInd w:val="0"/>
        <w:spacing w:before="4"/>
        <w:ind w:left="1440" w:right="1080"/>
        <w:rPr>
          <w:rFonts w:ascii="Arial" w:eastAsia="Calibri" w:hAnsi="Arial" w:cs="Arial"/>
          <w:sz w:val="20"/>
          <w:szCs w:val="20"/>
        </w:rPr>
      </w:pPr>
    </w:p>
    <w:p w14:paraId="65146FAF" w14:textId="77777777" w:rsidR="00F93F84" w:rsidRPr="00410560" w:rsidRDefault="00F93F84" w:rsidP="00F93F84">
      <w:pPr>
        <w:kinsoku w:val="0"/>
        <w:overflowPunct w:val="0"/>
        <w:autoSpaceDE w:val="0"/>
        <w:autoSpaceDN w:val="0"/>
        <w:adjustRightInd w:val="0"/>
        <w:spacing w:before="4"/>
        <w:ind w:left="1440" w:right="1080"/>
        <w:rPr>
          <w:rFonts w:ascii="Arial" w:eastAsia="Calibri" w:hAnsi="Arial" w:cs="Arial"/>
          <w:sz w:val="20"/>
          <w:szCs w:val="20"/>
        </w:rPr>
      </w:pPr>
      <w:r w:rsidRPr="00410560">
        <w:rPr>
          <w:rFonts w:ascii="Arial" w:eastAsia="Calibri" w:hAnsi="Arial" w:cs="Arial"/>
          <w:b/>
          <w:bCs/>
          <w:sz w:val="20"/>
          <w:szCs w:val="20"/>
        </w:rPr>
        <w:t>East:</w:t>
      </w:r>
      <w:r w:rsidRPr="00410560">
        <w:rPr>
          <w:rFonts w:ascii="Arial" w:eastAsia="Calibri" w:hAnsi="Arial" w:cs="Arial"/>
          <w:sz w:val="20"/>
          <w:szCs w:val="20"/>
        </w:rPr>
        <w:t xml:space="preserve"> Townhomes on the opposite side of Dawson Avenue. The townhomes are part of a larger retirement development (Amica).</w:t>
      </w:r>
    </w:p>
    <w:p w14:paraId="5C0D66A4" w14:textId="77777777" w:rsidR="00F93F84" w:rsidRPr="00410560" w:rsidRDefault="00F93F84" w:rsidP="00F93F84">
      <w:pPr>
        <w:kinsoku w:val="0"/>
        <w:overflowPunct w:val="0"/>
        <w:autoSpaceDE w:val="0"/>
        <w:autoSpaceDN w:val="0"/>
        <w:adjustRightInd w:val="0"/>
        <w:spacing w:before="4"/>
        <w:ind w:left="1440" w:right="1080"/>
        <w:rPr>
          <w:rFonts w:ascii="Arial" w:eastAsia="Calibri" w:hAnsi="Arial" w:cs="Arial"/>
          <w:sz w:val="20"/>
          <w:szCs w:val="20"/>
        </w:rPr>
      </w:pPr>
    </w:p>
    <w:p w14:paraId="092778CC" w14:textId="77777777" w:rsidR="00F93F84" w:rsidRPr="00410560" w:rsidRDefault="00F93F84" w:rsidP="00F93F84">
      <w:pPr>
        <w:kinsoku w:val="0"/>
        <w:overflowPunct w:val="0"/>
        <w:autoSpaceDE w:val="0"/>
        <w:autoSpaceDN w:val="0"/>
        <w:adjustRightInd w:val="0"/>
        <w:spacing w:before="4"/>
        <w:ind w:left="1440" w:right="1080"/>
        <w:rPr>
          <w:rFonts w:ascii="Arial" w:eastAsia="Calibri" w:hAnsi="Arial" w:cs="Arial"/>
          <w:sz w:val="20"/>
          <w:szCs w:val="20"/>
        </w:rPr>
      </w:pPr>
      <w:r w:rsidRPr="00410560">
        <w:rPr>
          <w:rFonts w:ascii="Arial" w:eastAsia="Calibri" w:hAnsi="Arial" w:cs="Arial"/>
          <w:b/>
          <w:bCs/>
          <w:sz w:val="20"/>
          <w:szCs w:val="20"/>
        </w:rPr>
        <w:t>South:</w:t>
      </w:r>
      <w:r w:rsidRPr="00410560">
        <w:rPr>
          <w:rFonts w:ascii="Arial" w:eastAsia="Calibri" w:hAnsi="Arial" w:cs="Arial"/>
          <w:sz w:val="20"/>
          <w:szCs w:val="20"/>
        </w:rPr>
        <w:t xml:space="preserve"> Single detached dwellings along Dawson Avenue. The Subject Property abuts the side lot line of one single detached dwelling.</w:t>
      </w:r>
    </w:p>
    <w:p w14:paraId="4A51EE12" w14:textId="77777777" w:rsidR="00F93F84" w:rsidRPr="00410560" w:rsidRDefault="00F93F84" w:rsidP="00F93F84">
      <w:pPr>
        <w:kinsoku w:val="0"/>
        <w:overflowPunct w:val="0"/>
        <w:autoSpaceDE w:val="0"/>
        <w:autoSpaceDN w:val="0"/>
        <w:adjustRightInd w:val="0"/>
        <w:spacing w:before="4"/>
        <w:ind w:left="1440" w:right="1080"/>
        <w:rPr>
          <w:rFonts w:ascii="Arial" w:eastAsia="Calibri" w:hAnsi="Arial" w:cs="Arial"/>
          <w:sz w:val="20"/>
          <w:szCs w:val="20"/>
        </w:rPr>
      </w:pPr>
    </w:p>
    <w:p w14:paraId="4426F8B6" w14:textId="77777777" w:rsidR="00F93F84" w:rsidRPr="00410560" w:rsidRDefault="00F93F84" w:rsidP="00F93F84">
      <w:pPr>
        <w:kinsoku w:val="0"/>
        <w:overflowPunct w:val="0"/>
        <w:autoSpaceDE w:val="0"/>
        <w:autoSpaceDN w:val="0"/>
        <w:adjustRightInd w:val="0"/>
        <w:spacing w:before="4"/>
        <w:ind w:left="1440" w:right="1080"/>
        <w:rPr>
          <w:rFonts w:ascii="Arial" w:eastAsia="Calibri" w:hAnsi="Arial" w:cs="Arial"/>
          <w:sz w:val="20"/>
          <w:szCs w:val="20"/>
        </w:rPr>
      </w:pPr>
      <w:r w:rsidRPr="00410560">
        <w:rPr>
          <w:rFonts w:ascii="Arial" w:eastAsia="Calibri" w:hAnsi="Arial" w:cs="Arial"/>
          <w:b/>
          <w:bCs/>
          <w:sz w:val="20"/>
          <w:szCs w:val="20"/>
        </w:rPr>
        <w:t>West:</w:t>
      </w:r>
      <w:r w:rsidRPr="00410560">
        <w:rPr>
          <w:rFonts w:ascii="Arial" w:eastAsia="Calibri" w:hAnsi="Arial" w:cs="Arial"/>
          <w:sz w:val="20"/>
          <w:szCs w:val="20"/>
        </w:rPr>
        <w:t xml:space="preserve">  Single detached dwellings located on Passmore Street. The Subject Property abuts </w:t>
      </w:r>
      <w:r>
        <w:rPr>
          <w:rFonts w:ascii="Arial" w:eastAsia="Calibri" w:hAnsi="Arial" w:cs="Arial"/>
          <w:sz w:val="20"/>
          <w:szCs w:val="20"/>
        </w:rPr>
        <w:t>lot</w:t>
      </w:r>
      <w:r w:rsidRPr="00410560">
        <w:rPr>
          <w:rFonts w:ascii="Arial" w:eastAsia="Calibri" w:hAnsi="Arial" w:cs="Arial"/>
          <w:sz w:val="20"/>
          <w:szCs w:val="20"/>
        </w:rPr>
        <w:t xml:space="preserve"> line of one single detached dwelling.</w:t>
      </w:r>
    </w:p>
    <w:p w14:paraId="26204598"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F1AAC24" w14:textId="77777777" w:rsidR="00F93F84"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Ms. Sinclair provided details regarding the approvals requested from the City. She stated that the Applicant/Appellant sought a change in designation from existing “Small  Scale Institutional” to “Medium Density Residential 3” in the City’s Official Plan (the “OP”) and sought to amend Zoning By-law No. 3692-92 to permit development of the lands with residential townhouse dwellings. Whereas originally the Applicant/Appellant planned to build six three storey tall townhomes</w:t>
      </w:r>
      <w:r>
        <w:rPr>
          <w:rFonts w:ascii="Arial" w:eastAsia="Arial" w:hAnsi="Arial" w:cs="Arial"/>
          <w:szCs w:val="22"/>
        </w:rPr>
        <w:t>,</w:t>
      </w:r>
      <w:r w:rsidRPr="00EA16C9">
        <w:rPr>
          <w:rFonts w:ascii="Arial" w:eastAsia="Arial" w:hAnsi="Arial" w:cs="Arial"/>
          <w:szCs w:val="22"/>
        </w:rPr>
        <w:t xml:space="preserve"> she stated that it was modified in dialog with City staff to five townhomes at two</w:t>
      </w:r>
      <w:r>
        <w:rPr>
          <w:rFonts w:ascii="Arial" w:eastAsia="Arial" w:hAnsi="Arial" w:cs="Arial"/>
          <w:szCs w:val="22"/>
        </w:rPr>
        <w:t>-</w:t>
      </w:r>
      <w:r w:rsidRPr="00EA16C9">
        <w:rPr>
          <w:rFonts w:ascii="Arial" w:eastAsia="Arial" w:hAnsi="Arial" w:cs="Arial"/>
          <w:szCs w:val="22"/>
        </w:rPr>
        <w:t>and</w:t>
      </w:r>
      <w:r>
        <w:rPr>
          <w:rFonts w:ascii="Arial" w:eastAsia="Arial" w:hAnsi="Arial" w:cs="Arial"/>
          <w:szCs w:val="22"/>
        </w:rPr>
        <w:t>-</w:t>
      </w:r>
      <w:r w:rsidRPr="00EA16C9">
        <w:rPr>
          <w:rFonts w:ascii="Arial" w:eastAsia="Arial" w:hAnsi="Arial" w:cs="Arial"/>
          <w:szCs w:val="22"/>
        </w:rPr>
        <w:t>a</w:t>
      </w:r>
      <w:r>
        <w:rPr>
          <w:rFonts w:ascii="Arial" w:eastAsia="Arial" w:hAnsi="Arial" w:cs="Arial"/>
          <w:szCs w:val="22"/>
        </w:rPr>
        <w:t>-</w:t>
      </w:r>
      <w:r w:rsidRPr="00EA16C9">
        <w:rPr>
          <w:rFonts w:ascii="Arial" w:eastAsia="Arial" w:hAnsi="Arial" w:cs="Arial"/>
          <w:szCs w:val="22"/>
        </w:rPr>
        <w:t>half storey height each.</w:t>
      </w:r>
    </w:p>
    <w:p w14:paraId="7D4AA556" w14:textId="77777777" w:rsidR="00F93F84" w:rsidRPr="005D300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3B5C04A" w14:textId="77777777" w:rsidR="00F93F84"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lastRenderedPageBreak/>
        <w:t xml:space="preserve">In the testimony presented at the </w:t>
      </w:r>
      <w:r>
        <w:rPr>
          <w:rFonts w:ascii="Arial" w:eastAsia="Arial" w:hAnsi="Arial" w:cs="Arial"/>
          <w:szCs w:val="22"/>
        </w:rPr>
        <w:t>H</w:t>
      </w:r>
      <w:r w:rsidRPr="00EA16C9">
        <w:rPr>
          <w:rFonts w:ascii="Arial" w:eastAsia="Arial" w:hAnsi="Arial" w:cs="Arial"/>
          <w:szCs w:val="22"/>
        </w:rPr>
        <w:t>earing, Ms. Mckie supported the expressed testimony, the policy analysis and conclusions reached by Ms. Sinclair. She testified that the approval of the OPA and ZBA is appropriate as it reflected a final proposal that the Applicant/Appellant evolved to</w:t>
      </w:r>
      <w:r>
        <w:rPr>
          <w:rFonts w:ascii="Arial" w:eastAsia="Arial" w:hAnsi="Arial" w:cs="Arial"/>
          <w:szCs w:val="22"/>
        </w:rPr>
        <w:t>,</w:t>
      </w:r>
      <w:r w:rsidRPr="00EA16C9">
        <w:rPr>
          <w:rFonts w:ascii="Arial" w:eastAsia="Arial" w:hAnsi="Arial" w:cs="Arial"/>
          <w:szCs w:val="22"/>
        </w:rPr>
        <w:t xml:space="preserve"> in due consideration</w:t>
      </w:r>
      <w:r>
        <w:rPr>
          <w:rFonts w:ascii="Arial" w:eastAsia="Arial" w:hAnsi="Arial" w:cs="Arial"/>
          <w:szCs w:val="22"/>
        </w:rPr>
        <w:t>,</w:t>
      </w:r>
      <w:r w:rsidRPr="00EA16C9">
        <w:rPr>
          <w:rFonts w:ascii="Arial" w:eastAsia="Arial" w:hAnsi="Arial" w:cs="Arial"/>
          <w:szCs w:val="22"/>
        </w:rPr>
        <w:t xml:space="preserve"> with the planning inputs provided by the City planning staff.</w:t>
      </w:r>
    </w:p>
    <w:p w14:paraId="5E9EAE06" w14:textId="77777777" w:rsidR="00F93F84" w:rsidRDefault="00F93F84" w:rsidP="00F93F84">
      <w:pPr>
        <w:ind w:left="945"/>
      </w:pPr>
    </w:p>
    <w:p w14:paraId="0886FF8A" w14:textId="77777777" w:rsidR="00F93F84" w:rsidRPr="00551307" w:rsidRDefault="00F93F84" w:rsidP="00F93F84">
      <w:pPr>
        <w:rPr>
          <w:rFonts w:ascii="Arial" w:hAnsi="Arial" w:cs="Arial"/>
          <w:b/>
          <w:bCs/>
        </w:rPr>
      </w:pPr>
      <w:r w:rsidRPr="00551307">
        <w:rPr>
          <w:rFonts w:ascii="Arial" w:hAnsi="Arial" w:cs="Arial"/>
          <w:b/>
          <w:bCs/>
        </w:rPr>
        <w:t xml:space="preserve">The </w:t>
      </w:r>
      <w:r w:rsidRPr="00551307">
        <w:rPr>
          <w:rFonts w:ascii="Arial" w:hAnsi="Arial" w:cs="Arial"/>
          <w:b/>
          <w:bCs/>
          <w:i/>
          <w:iCs/>
        </w:rPr>
        <w:t>Planning Act</w:t>
      </w:r>
      <w:r w:rsidRPr="00551307">
        <w:rPr>
          <w:rFonts w:ascii="Arial" w:hAnsi="Arial" w:cs="Arial"/>
          <w:b/>
          <w:bCs/>
        </w:rPr>
        <w:t xml:space="preserve"> (“Act”)</w:t>
      </w:r>
    </w:p>
    <w:p w14:paraId="3E05FF10" w14:textId="77777777" w:rsidR="00F93F84"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0716EFEB"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matters of provincial interest is identified for consideration as follows in the Issues List (“IL”);</w:t>
      </w:r>
    </w:p>
    <w:p w14:paraId="15FEBB74"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Calibri" w:hAnsi="Arial" w:cs="Arial"/>
          <w:sz w:val="20"/>
          <w:szCs w:val="20"/>
        </w:rPr>
      </w:pPr>
    </w:p>
    <w:p w14:paraId="686A03A4" w14:textId="77777777" w:rsidR="00F93F84" w:rsidRPr="00EA16C9" w:rsidRDefault="00F93F84" w:rsidP="001A06B5">
      <w:pPr>
        <w:widowControl w:val="0"/>
        <w:numPr>
          <w:ilvl w:val="0"/>
          <w:numId w:val="3"/>
        </w:numPr>
        <w:tabs>
          <w:tab w:val="left" w:pos="460"/>
          <w:tab w:val="left" w:pos="1440"/>
        </w:tabs>
        <w:kinsoku w:val="0"/>
        <w:overflowPunct w:val="0"/>
        <w:autoSpaceDE w:val="0"/>
        <w:autoSpaceDN w:val="0"/>
        <w:adjustRightInd w:val="0"/>
        <w:spacing w:before="124" w:line="276" w:lineRule="auto"/>
        <w:ind w:left="1440" w:right="1368" w:firstLine="0"/>
        <w:jc w:val="both"/>
        <w:rPr>
          <w:rFonts w:ascii="Arial" w:eastAsia="Calibri" w:hAnsi="Arial" w:cs="Arial"/>
          <w:sz w:val="20"/>
          <w:szCs w:val="20"/>
        </w:rPr>
      </w:pPr>
      <w:r w:rsidRPr="00EA16C9">
        <w:rPr>
          <w:rFonts w:ascii="Arial" w:eastAsia="Calibri" w:hAnsi="Arial" w:cs="Arial"/>
          <w:sz w:val="20"/>
          <w:szCs w:val="20"/>
        </w:rPr>
        <w:t>Does approval</w:t>
      </w:r>
      <w:r w:rsidRPr="00EA16C9">
        <w:rPr>
          <w:rFonts w:ascii="Arial" w:eastAsia="Calibri" w:hAnsi="Arial" w:cs="Arial"/>
          <w:spacing w:val="-3"/>
          <w:sz w:val="20"/>
          <w:szCs w:val="20"/>
        </w:rPr>
        <w:t xml:space="preserve"> </w:t>
      </w:r>
      <w:r w:rsidRPr="00EA16C9">
        <w:rPr>
          <w:rFonts w:ascii="Arial" w:eastAsia="Calibri" w:hAnsi="Arial" w:cs="Arial"/>
          <w:sz w:val="20"/>
          <w:szCs w:val="20"/>
        </w:rPr>
        <w:t>of</w:t>
      </w:r>
      <w:r w:rsidRPr="00EA16C9">
        <w:rPr>
          <w:rFonts w:ascii="Arial" w:eastAsia="Calibri" w:hAnsi="Arial" w:cs="Arial"/>
          <w:spacing w:val="-1"/>
          <w:sz w:val="20"/>
          <w:szCs w:val="20"/>
        </w:rPr>
        <w:t xml:space="preserve"> </w:t>
      </w:r>
      <w:r w:rsidRPr="00EA16C9">
        <w:rPr>
          <w:rFonts w:ascii="Arial" w:eastAsia="Calibri" w:hAnsi="Arial" w:cs="Arial"/>
          <w:sz w:val="20"/>
          <w:szCs w:val="20"/>
        </w:rPr>
        <w:t>the</w:t>
      </w:r>
      <w:r w:rsidRPr="00EA16C9">
        <w:rPr>
          <w:rFonts w:ascii="Arial" w:eastAsia="Calibri" w:hAnsi="Arial" w:cs="Arial"/>
          <w:spacing w:val="-1"/>
          <w:sz w:val="20"/>
          <w:szCs w:val="20"/>
        </w:rPr>
        <w:t xml:space="preserve"> </w:t>
      </w:r>
      <w:r w:rsidRPr="00EA16C9">
        <w:rPr>
          <w:rFonts w:ascii="Arial" w:eastAsia="Calibri" w:hAnsi="Arial" w:cs="Arial"/>
          <w:sz w:val="20"/>
          <w:szCs w:val="20"/>
        </w:rPr>
        <w:t>applications</w:t>
      </w:r>
      <w:r w:rsidRPr="00EA16C9">
        <w:rPr>
          <w:rFonts w:ascii="Arial" w:eastAsia="Calibri" w:hAnsi="Arial" w:cs="Arial"/>
          <w:spacing w:val="-2"/>
          <w:sz w:val="20"/>
          <w:szCs w:val="20"/>
        </w:rPr>
        <w:t xml:space="preserve"> </w:t>
      </w:r>
      <w:r w:rsidRPr="00EA16C9">
        <w:rPr>
          <w:rFonts w:ascii="Arial" w:eastAsia="Calibri" w:hAnsi="Arial" w:cs="Arial"/>
          <w:sz w:val="20"/>
          <w:szCs w:val="20"/>
        </w:rPr>
        <w:t>have</w:t>
      </w:r>
      <w:r w:rsidRPr="00EA16C9">
        <w:rPr>
          <w:rFonts w:ascii="Arial" w:eastAsia="Calibri" w:hAnsi="Arial" w:cs="Arial"/>
          <w:spacing w:val="1"/>
          <w:sz w:val="20"/>
          <w:szCs w:val="20"/>
        </w:rPr>
        <w:t xml:space="preserve"> </w:t>
      </w:r>
      <w:r w:rsidRPr="00EA16C9">
        <w:rPr>
          <w:rFonts w:ascii="Arial" w:eastAsia="Calibri" w:hAnsi="Arial" w:cs="Arial"/>
          <w:sz w:val="20"/>
          <w:szCs w:val="20"/>
        </w:rPr>
        <w:t>regard</w:t>
      </w:r>
      <w:r w:rsidRPr="00EA16C9">
        <w:rPr>
          <w:rFonts w:ascii="Arial" w:eastAsia="Calibri" w:hAnsi="Arial" w:cs="Arial"/>
          <w:spacing w:val="1"/>
          <w:sz w:val="20"/>
          <w:szCs w:val="20"/>
        </w:rPr>
        <w:t xml:space="preserve"> </w:t>
      </w:r>
      <w:r w:rsidRPr="00EA16C9">
        <w:rPr>
          <w:rFonts w:ascii="Arial" w:eastAsia="Calibri" w:hAnsi="Arial" w:cs="Arial"/>
          <w:sz w:val="20"/>
          <w:szCs w:val="20"/>
        </w:rPr>
        <w:t>to</w:t>
      </w:r>
      <w:r w:rsidRPr="00EA16C9">
        <w:rPr>
          <w:rFonts w:ascii="Arial" w:eastAsia="Calibri" w:hAnsi="Arial" w:cs="Arial"/>
          <w:spacing w:val="-1"/>
          <w:sz w:val="20"/>
          <w:szCs w:val="20"/>
        </w:rPr>
        <w:t xml:space="preserve"> </w:t>
      </w:r>
      <w:r w:rsidRPr="00EA16C9">
        <w:rPr>
          <w:rFonts w:ascii="Arial" w:eastAsia="Calibri" w:hAnsi="Arial" w:cs="Arial"/>
          <w:sz w:val="20"/>
          <w:szCs w:val="20"/>
        </w:rPr>
        <w:t>matters</w:t>
      </w:r>
      <w:r w:rsidRPr="00EA16C9">
        <w:rPr>
          <w:rFonts w:ascii="Arial" w:eastAsia="Calibri" w:hAnsi="Arial" w:cs="Arial"/>
          <w:spacing w:val="-2"/>
          <w:sz w:val="20"/>
          <w:szCs w:val="20"/>
        </w:rPr>
        <w:t xml:space="preserve"> </w:t>
      </w:r>
      <w:r w:rsidRPr="00EA16C9">
        <w:rPr>
          <w:rFonts w:ascii="Arial" w:eastAsia="Calibri" w:hAnsi="Arial" w:cs="Arial"/>
          <w:sz w:val="20"/>
          <w:szCs w:val="20"/>
        </w:rPr>
        <w:t>of provincial interest</w:t>
      </w:r>
      <w:r w:rsidRPr="00EA16C9">
        <w:rPr>
          <w:rFonts w:ascii="Arial" w:eastAsia="Calibri" w:hAnsi="Arial" w:cs="Arial"/>
          <w:spacing w:val="-2"/>
          <w:sz w:val="20"/>
          <w:szCs w:val="20"/>
        </w:rPr>
        <w:t xml:space="preserve"> </w:t>
      </w:r>
      <w:r w:rsidRPr="00EA16C9">
        <w:rPr>
          <w:rFonts w:ascii="Arial" w:eastAsia="Calibri" w:hAnsi="Arial" w:cs="Arial"/>
          <w:sz w:val="20"/>
          <w:szCs w:val="20"/>
        </w:rPr>
        <w:t>in section</w:t>
      </w:r>
      <w:r w:rsidRPr="00EA16C9">
        <w:rPr>
          <w:rFonts w:ascii="Arial" w:eastAsia="Calibri" w:hAnsi="Arial" w:cs="Arial"/>
          <w:spacing w:val="-1"/>
          <w:sz w:val="20"/>
          <w:szCs w:val="20"/>
        </w:rPr>
        <w:t xml:space="preserve"> </w:t>
      </w:r>
      <w:r w:rsidRPr="00EA16C9">
        <w:rPr>
          <w:rFonts w:ascii="Arial" w:eastAsia="Calibri" w:hAnsi="Arial" w:cs="Arial"/>
          <w:sz w:val="20"/>
          <w:szCs w:val="20"/>
        </w:rPr>
        <w:t>2</w:t>
      </w:r>
      <w:r w:rsidRPr="00EA16C9">
        <w:rPr>
          <w:rFonts w:ascii="Arial" w:eastAsia="Calibri" w:hAnsi="Arial" w:cs="Arial"/>
          <w:spacing w:val="1"/>
          <w:sz w:val="20"/>
          <w:szCs w:val="20"/>
        </w:rPr>
        <w:t xml:space="preserve"> </w:t>
      </w:r>
      <w:r w:rsidRPr="00EA16C9">
        <w:rPr>
          <w:rFonts w:ascii="Arial" w:eastAsia="Calibri" w:hAnsi="Arial" w:cs="Arial"/>
          <w:sz w:val="20"/>
          <w:szCs w:val="20"/>
        </w:rPr>
        <w:t>of</w:t>
      </w:r>
      <w:r w:rsidRPr="00EA16C9">
        <w:rPr>
          <w:rFonts w:ascii="Arial" w:eastAsia="Calibri" w:hAnsi="Arial" w:cs="Arial"/>
          <w:spacing w:val="1"/>
          <w:sz w:val="20"/>
          <w:szCs w:val="20"/>
        </w:rPr>
        <w:t xml:space="preserve"> </w:t>
      </w:r>
      <w:r w:rsidRPr="00EA16C9">
        <w:rPr>
          <w:rFonts w:ascii="Arial" w:eastAsia="Calibri" w:hAnsi="Arial" w:cs="Arial"/>
          <w:sz w:val="20"/>
          <w:szCs w:val="20"/>
        </w:rPr>
        <w:t>the</w:t>
      </w:r>
      <w:r w:rsidRPr="00EA16C9">
        <w:rPr>
          <w:rFonts w:ascii="Arial" w:eastAsia="Calibri" w:hAnsi="Arial" w:cs="Arial"/>
          <w:spacing w:val="1"/>
          <w:sz w:val="20"/>
          <w:szCs w:val="20"/>
        </w:rPr>
        <w:t xml:space="preserve"> </w:t>
      </w:r>
      <w:r w:rsidRPr="00EA16C9">
        <w:rPr>
          <w:rFonts w:ascii="Arial" w:eastAsia="Calibri" w:hAnsi="Arial" w:cs="Arial"/>
          <w:i/>
          <w:iCs/>
          <w:sz w:val="20"/>
          <w:szCs w:val="20"/>
        </w:rPr>
        <w:t>Planning</w:t>
      </w:r>
      <w:r w:rsidRPr="00EA16C9">
        <w:rPr>
          <w:rFonts w:ascii="Arial" w:eastAsia="Calibri" w:hAnsi="Arial" w:cs="Arial"/>
          <w:i/>
          <w:iCs/>
          <w:spacing w:val="1"/>
          <w:sz w:val="20"/>
          <w:szCs w:val="20"/>
        </w:rPr>
        <w:t xml:space="preserve"> </w:t>
      </w:r>
      <w:r w:rsidRPr="00EA16C9">
        <w:rPr>
          <w:rFonts w:ascii="Arial" w:eastAsia="Calibri" w:hAnsi="Arial" w:cs="Arial"/>
          <w:i/>
          <w:iCs/>
          <w:sz w:val="20"/>
          <w:szCs w:val="20"/>
        </w:rPr>
        <w:t>Act</w:t>
      </w:r>
      <w:r w:rsidRPr="00EA16C9">
        <w:rPr>
          <w:rFonts w:ascii="Arial" w:eastAsia="Calibri" w:hAnsi="Arial" w:cs="Arial"/>
          <w:i/>
          <w:iCs/>
          <w:spacing w:val="-2"/>
          <w:sz w:val="20"/>
          <w:szCs w:val="20"/>
        </w:rPr>
        <w:t xml:space="preserve"> </w:t>
      </w:r>
      <w:r w:rsidRPr="00EA16C9">
        <w:rPr>
          <w:rFonts w:ascii="Arial" w:eastAsia="Calibri" w:hAnsi="Arial" w:cs="Arial"/>
          <w:sz w:val="20"/>
          <w:szCs w:val="20"/>
        </w:rPr>
        <w:t>including</w:t>
      </w:r>
      <w:r w:rsidRPr="00EA16C9">
        <w:rPr>
          <w:rFonts w:ascii="Arial" w:eastAsia="Calibri" w:hAnsi="Arial" w:cs="Arial"/>
          <w:spacing w:val="1"/>
          <w:sz w:val="20"/>
          <w:szCs w:val="20"/>
        </w:rPr>
        <w:t xml:space="preserve"> </w:t>
      </w:r>
      <w:r w:rsidRPr="00EA16C9">
        <w:rPr>
          <w:rFonts w:ascii="Arial" w:eastAsia="Calibri" w:hAnsi="Arial" w:cs="Arial"/>
          <w:sz w:val="20"/>
          <w:szCs w:val="20"/>
        </w:rPr>
        <w:t>the</w:t>
      </w:r>
      <w:r w:rsidRPr="00EA16C9">
        <w:rPr>
          <w:rFonts w:ascii="Arial" w:eastAsia="Calibri" w:hAnsi="Arial" w:cs="Arial"/>
          <w:spacing w:val="-1"/>
          <w:sz w:val="20"/>
          <w:szCs w:val="20"/>
        </w:rPr>
        <w:t xml:space="preserve"> </w:t>
      </w:r>
      <w:r w:rsidRPr="00EA16C9">
        <w:rPr>
          <w:rFonts w:ascii="Arial" w:eastAsia="Calibri" w:hAnsi="Arial" w:cs="Arial"/>
          <w:sz w:val="20"/>
          <w:szCs w:val="20"/>
        </w:rPr>
        <w:t>matters set</w:t>
      </w:r>
      <w:r w:rsidRPr="00EA16C9">
        <w:rPr>
          <w:rFonts w:ascii="Arial" w:eastAsia="Calibri" w:hAnsi="Arial" w:cs="Arial"/>
          <w:spacing w:val="1"/>
          <w:sz w:val="20"/>
          <w:szCs w:val="20"/>
        </w:rPr>
        <w:t xml:space="preserve"> </w:t>
      </w:r>
      <w:r w:rsidRPr="00EA16C9">
        <w:rPr>
          <w:rFonts w:ascii="Arial" w:eastAsia="Calibri" w:hAnsi="Arial" w:cs="Arial"/>
          <w:sz w:val="20"/>
          <w:szCs w:val="20"/>
        </w:rPr>
        <w:t>out in</w:t>
      </w:r>
      <w:r w:rsidRPr="00EA16C9">
        <w:rPr>
          <w:rFonts w:ascii="Arial" w:eastAsia="Calibri" w:hAnsi="Arial" w:cs="Arial"/>
          <w:spacing w:val="1"/>
          <w:sz w:val="20"/>
          <w:szCs w:val="20"/>
        </w:rPr>
        <w:t xml:space="preserve"> </w:t>
      </w:r>
      <w:r w:rsidRPr="00EA16C9">
        <w:rPr>
          <w:rFonts w:ascii="Arial" w:eastAsia="Calibri" w:hAnsi="Arial" w:cs="Arial"/>
          <w:sz w:val="20"/>
          <w:szCs w:val="20"/>
        </w:rPr>
        <w:t>sections 2(h),</w:t>
      </w:r>
      <w:r w:rsidRPr="00EA16C9">
        <w:rPr>
          <w:rFonts w:ascii="Arial" w:eastAsia="Calibri" w:hAnsi="Arial" w:cs="Arial"/>
          <w:spacing w:val="-2"/>
          <w:sz w:val="20"/>
          <w:szCs w:val="20"/>
        </w:rPr>
        <w:t xml:space="preserve"> </w:t>
      </w:r>
      <w:r w:rsidRPr="00EA16C9">
        <w:rPr>
          <w:rFonts w:ascii="Arial" w:eastAsia="Calibri" w:hAnsi="Arial" w:cs="Arial"/>
          <w:sz w:val="20"/>
          <w:szCs w:val="20"/>
        </w:rPr>
        <w:t>2(n), 2(p)</w:t>
      </w:r>
      <w:r w:rsidRPr="00EA16C9">
        <w:rPr>
          <w:rFonts w:ascii="Arial" w:eastAsia="Calibri" w:hAnsi="Arial" w:cs="Arial"/>
          <w:spacing w:val="-1"/>
          <w:sz w:val="20"/>
          <w:szCs w:val="20"/>
        </w:rPr>
        <w:t xml:space="preserve"> </w:t>
      </w:r>
      <w:r w:rsidRPr="00EA16C9">
        <w:rPr>
          <w:rFonts w:ascii="Arial" w:eastAsia="Calibri" w:hAnsi="Arial" w:cs="Arial"/>
          <w:sz w:val="20"/>
          <w:szCs w:val="20"/>
        </w:rPr>
        <w:t>and</w:t>
      </w:r>
      <w:r w:rsidRPr="00EA16C9">
        <w:rPr>
          <w:rFonts w:ascii="Arial" w:eastAsia="Calibri" w:hAnsi="Arial" w:cs="Arial"/>
          <w:spacing w:val="1"/>
          <w:sz w:val="20"/>
          <w:szCs w:val="20"/>
        </w:rPr>
        <w:t xml:space="preserve"> </w:t>
      </w:r>
      <w:r w:rsidRPr="00EA16C9">
        <w:rPr>
          <w:rFonts w:ascii="Arial" w:eastAsia="Calibri" w:hAnsi="Arial" w:cs="Arial"/>
          <w:sz w:val="20"/>
          <w:szCs w:val="20"/>
        </w:rPr>
        <w:t>2(r)</w:t>
      </w:r>
      <w:r w:rsidRPr="00EA16C9">
        <w:rPr>
          <w:rFonts w:ascii="Arial" w:eastAsia="Calibri" w:hAnsi="Arial" w:cs="Arial"/>
          <w:spacing w:val="-1"/>
          <w:sz w:val="20"/>
          <w:szCs w:val="20"/>
        </w:rPr>
        <w:t xml:space="preserve"> </w:t>
      </w:r>
      <w:r w:rsidRPr="00EA16C9">
        <w:rPr>
          <w:rFonts w:ascii="Arial" w:eastAsia="Calibri" w:hAnsi="Arial" w:cs="Arial"/>
          <w:sz w:val="20"/>
          <w:szCs w:val="20"/>
        </w:rPr>
        <w:t>therein?</w:t>
      </w:r>
    </w:p>
    <w:p w14:paraId="461A94C0" w14:textId="77777777" w:rsidR="00F93F84" w:rsidRPr="00EA16C9" w:rsidRDefault="00F93F84" w:rsidP="00F93F84">
      <w:pPr>
        <w:tabs>
          <w:tab w:val="left" w:pos="460"/>
        </w:tabs>
        <w:kinsoku w:val="0"/>
        <w:overflowPunct w:val="0"/>
        <w:autoSpaceDE w:val="0"/>
        <w:autoSpaceDN w:val="0"/>
        <w:adjustRightInd w:val="0"/>
        <w:spacing w:before="124" w:line="276" w:lineRule="auto"/>
        <w:ind w:right="273"/>
        <w:jc w:val="both"/>
        <w:rPr>
          <w:rFonts w:ascii="Arial" w:eastAsia="Calibri" w:hAnsi="Arial" w:cs="Arial"/>
          <w:sz w:val="20"/>
          <w:szCs w:val="20"/>
        </w:rPr>
      </w:pPr>
    </w:p>
    <w:p w14:paraId="04C9725B"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Ms. Sinclair testified that in addressing s</w:t>
      </w:r>
      <w:r>
        <w:rPr>
          <w:rFonts w:ascii="Arial" w:eastAsia="Arial" w:hAnsi="Arial" w:cs="Arial"/>
          <w:szCs w:val="22"/>
        </w:rPr>
        <w:t>.</w:t>
      </w:r>
      <w:r w:rsidRPr="00EA16C9">
        <w:rPr>
          <w:rFonts w:ascii="Arial" w:eastAsia="Arial" w:hAnsi="Arial" w:cs="Arial"/>
          <w:szCs w:val="22"/>
        </w:rPr>
        <w:t>2(h), the proposed development represents an orderly development of safe and healthy communities. She stated that with respect to the s</w:t>
      </w:r>
      <w:r>
        <w:rPr>
          <w:rFonts w:ascii="Arial" w:eastAsia="Arial" w:hAnsi="Arial" w:cs="Arial"/>
          <w:szCs w:val="22"/>
        </w:rPr>
        <w:t>.</w:t>
      </w:r>
      <w:r w:rsidRPr="00EA16C9">
        <w:rPr>
          <w:rFonts w:ascii="Arial" w:eastAsia="Arial" w:hAnsi="Arial" w:cs="Arial"/>
          <w:szCs w:val="22"/>
        </w:rPr>
        <w:t xml:space="preserve"> 2(n), the proposed development is a residential development in a residential area. She opined that this subsection relates to situations where conflicts may arise in terms of broader public interest and the proposed use. In reviewing s</w:t>
      </w:r>
      <w:r>
        <w:rPr>
          <w:rFonts w:ascii="Arial" w:eastAsia="Arial" w:hAnsi="Arial" w:cs="Arial"/>
          <w:szCs w:val="22"/>
        </w:rPr>
        <w:t>.</w:t>
      </w:r>
      <w:r w:rsidRPr="00EA16C9">
        <w:rPr>
          <w:rFonts w:ascii="Arial" w:eastAsia="Arial" w:hAnsi="Arial" w:cs="Arial"/>
          <w:szCs w:val="22"/>
        </w:rPr>
        <w:t xml:space="preserve"> 2(p), Ms. Sinclair testified that the proposed development is appropriate in terms of scale. She added that the current building represents an underutilization of the subject property and that the proposed development is compatible with the existing low density residential developments in the area. In reviewing </w:t>
      </w:r>
      <w:r>
        <w:rPr>
          <w:rFonts w:ascii="Arial" w:eastAsia="Arial" w:hAnsi="Arial" w:cs="Arial"/>
          <w:szCs w:val="22"/>
        </w:rPr>
        <w:t xml:space="preserve">the </w:t>
      </w:r>
      <w:r w:rsidRPr="00EA16C9">
        <w:rPr>
          <w:rFonts w:ascii="Arial" w:eastAsia="Arial" w:hAnsi="Arial" w:cs="Arial"/>
          <w:szCs w:val="22"/>
        </w:rPr>
        <w:t>policy in subsection 2(r)</w:t>
      </w:r>
      <w:r>
        <w:rPr>
          <w:rFonts w:ascii="Arial" w:eastAsia="Arial" w:hAnsi="Arial" w:cs="Arial"/>
          <w:szCs w:val="22"/>
        </w:rPr>
        <w:t>,</w:t>
      </w:r>
      <w:r w:rsidRPr="00EA16C9">
        <w:rPr>
          <w:rFonts w:ascii="Arial" w:eastAsia="Arial" w:hAnsi="Arial" w:cs="Arial"/>
          <w:szCs w:val="22"/>
        </w:rPr>
        <w:t xml:space="preserve"> Ms. Sinclair opined that the proposed built form for the townhomes and the associated site development encourage a sense of place and positively address</w:t>
      </w:r>
      <w:r>
        <w:rPr>
          <w:rFonts w:ascii="Arial" w:eastAsia="Arial" w:hAnsi="Arial" w:cs="Arial"/>
          <w:szCs w:val="22"/>
        </w:rPr>
        <w:t>es</w:t>
      </w:r>
      <w:r w:rsidRPr="00EA16C9">
        <w:rPr>
          <w:rFonts w:ascii="Arial" w:eastAsia="Arial" w:hAnsi="Arial" w:cs="Arial"/>
          <w:szCs w:val="22"/>
        </w:rPr>
        <w:t xml:space="preserve"> the public streetscape. Ms. Sinclair also reviewed other section</w:t>
      </w:r>
      <w:r>
        <w:rPr>
          <w:rFonts w:ascii="Arial" w:eastAsia="Arial" w:hAnsi="Arial" w:cs="Arial"/>
          <w:szCs w:val="22"/>
        </w:rPr>
        <w:t>s</w:t>
      </w:r>
      <w:r w:rsidRPr="00EA16C9">
        <w:rPr>
          <w:rFonts w:ascii="Arial" w:eastAsia="Arial" w:hAnsi="Arial" w:cs="Arial"/>
          <w:szCs w:val="22"/>
        </w:rPr>
        <w:t xml:space="preserve"> and opined that the proposal and the requested OPA and ZBA have regard for the provincial interest as required under s</w:t>
      </w:r>
      <w:r>
        <w:rPr>
          <w:rFonts w:ascii="Arial" w:eastAsia="Arial" w:hAnsi="Arial" w:cs="Arial"/>
          <w:szCs w:val="22"/>
        </w:rPr>
        <w:t>.</w:t>
      </w:r>
      <w:r w:rsidRPr="00EA16C9">
        <w:rPr>
          <w:rFonts w:ascii="Arial" w:eastAsia="Arial" w:hAnsi="Arial" w:cs="Arial"/>
          <w:szCs w:val="22"/>
        </w:rPr>
        <w:t xml:space="preserve"> 2 of the </w:t>
      </w:r>
      <w:r w:rsidRPr="000A0DA4">
        <w:rPr>
          <w:rFonts w:ascii="Arial" w:eastAsia="Arial" w:hAnsi="Arial" w:cs="Arial"/>
          <w:szCs w:val="22"/>
        </w:rPr>
        <w:t>Act</w:t>
      </w:r>
      <w:r w:rsidRPr="00EA16C9">
        <w:rPr>
          <w:rFonts w:ascii="Arial" w:eastAsia="Arial" w:hAnsi="Arial" w:cs="Arial"/>
          <w:szCs w:val="22"/>
        </w:rPr>
        <w:t xml:space="preserve">. </w:t>
      </w:r>
    </w:p>
    <w:p w14:paraId="3F34B00D"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6352B5E4" w14:textId="76538DA5" w:rsidR="00F93F84" w:rsidRPr="00F93F84"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t xml:space="preserve">Mr. Ramsay testified that the proposal does not represent orderly development but rather over development. Mr. Ramsay also opined that the proposed development creates conflict with immediately adjacent properties. Mr. Ramsay </w:t>
      </w:r>
      <w:r w:rsidRPr="00EA16C9">
        <w:rPr>
          <w:rFonts w:ascii="Arial" w:eastAsia="Arial" w:hAnsi="Arial" w:cs="Arial"/>
          <w:szCs w:val="22"/>
        </w:rPr>
        <w:lastRenderedPageBreak/>
        <w:t xml:space="preserve">acknowledged that </w:t>
      </w:r>
      <w:r w:rsidRPr="00F93F84">
        <w:rPr>
          <w:rFonts w:ascii="Arial" w:eastAsia="Arial" w:hAnsi="Arial" w:cs="Arial"/>
          <w:szCs w:val="22"/>
        </w:rPr>
        <w:t>the proposed development is an appropriate area for modest growth but not appropriate for the proposed extent of the growth. He testified there could be different configurations for lesser development. Mr. Ramsay stated that the proposed development will not provide for a sense of place and specially with reduced front and rear yard setbacks, which will not fit harmoniously with the adjacent neighbourhood properties.</w:t>
      </w:r>
    </w:p>
    <w:p w14:paraId="7718DD7E" w14:textId="77777777" w:rsidR="00F93F84" w:rsidRPr="00EA16C9" w:rsidRDefault="00F93F84" w:rsidP="00F93F84">
      <w:pPr>
        <w:widowControl w:val="0"/>
        <w:autoSpaceDE w:val="0"/>
        <w:autoSpaceDN w:val="0"/>
        <w:rPr>
          <w:rFonts w:ascii="Arial" w:eastAsia="Arial" w:hAnsi="Arial" w:cs="Arial"/>
          <w:szCs w:val="22"/>
        </w:rPr>
      </w:pPr>
    </w:p>
    <w:p w14:paraId="0FF619AC"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While evaluating the evidence of Ms. Sinclair and Mr. Ramsay, the Tribunal finds that Mr. Ramsay’s views of streetscape and sense of place ignore aspects of a mid-rise development as well as townhouses across the road from the subject property and other properties. The Tribunal finds that Ms. Sinclair used the appropriate lens in assessing the provincial interest within the reasonably appropriate scope of the neighbourhood as compared to Mr. Ramsay. The Tribunal relying on the evidence and comparative assessment of the opposing opinions finds that the proposed development addresses issue 1 appropriately and positively</w:t>
      </w:r>
      <w:r>
        <w:rPr>
          <w:rFonts w:ascii="Arial" w:eastAsia="Arial" w:hAnsi="Arial" w:cs="Arial"/>
          <w:szCs w:val="22"/>
        </w:rPr>
        <w:t>,</w:t>
      </w:r>
      <w:r w:rsidRPr="00EA16C9">
        <w:rPr>
          <w:rFonts w:ascii="Arial" w:eastAsia="Arial" w:hAnsi="Arial" w:cs="Arial"/>
          <w:szCs w:val="22"/>
        </w:rPr>
        <w:t xml:space="preserve"> and further </w:t>
      </w:r>
      <w:r>
        <w:rPr>
          <w:rFonts w:ascii="Arial" w:eastAsia="Arial" w:hAnsi="Arial" w:cs="Arial"/>
          <w:szCs w:val="22"/>
        </w:rPr>
        <w:t xml:space="preserve">, </w:t>
      </w:r>
      <w:r w:rsidRPr="00EA16C9">
        <w:rPr>
          <w:rFonts w:ascii="Arial" w:eastAsia="Arial" w:hAnsi="Arial" w:cs="Arial"/>
          <w:szCs w:val="22"/>
        </w:rPr>
        <w:t>the proposed development has regard for the provincial interest as required under s.</w:t>
      </w:r>
      <w:r>
        <w:rPr>
          <w:rFonts w:ascii="Arial" w:eastAsia="Arial" w:hAnsi="Arial" w:cs="Arial"/>
          <w:szCs w:val="22"/>
        </w:rPr>
        <w:t xml:space="preserve"> </w:t>
      </w:r>
      <w:r w:rsidRPr="00EA16C9">
        <w:rPr>
          <w:rFonts w:ascii="Arial" w:eastAsia="Arial" w:hAnsi="Arial" w:cs="Arial"/>
          <w:szCs w:val="22"/>
        </w:rPr>
        <w:t>2 of the Act.</w:t>
      </w:r>
    </w:p>
    <w:p w14:paraId="6F43885D" w14:textId="77777777" w:rsidR="00F93F84" w:rsidRPr="00EA16C9" w:rsidRDefault="00F93F84" w:rsidP="00F93F84">
      <w:pPr>
        <w:widowControl w:val="0"/>
        <w:autoSpaceDE w:val="0"/>
        <w:autoSpaceDN w:val="0"/>
        <w:rPr>
          <w:rFonts w:ascii="Arial" w:eastAsia="Arial" w:hAnsi="Arial" w:cs="Arial"/>
          <w:szCs w:val="22"/>
        </w:rPr>
      </w:pPr>
    </w:p>
    <w:p w14:paraId="0CD3506C"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b/>
          <w:bCs/>
          <w:szCs w:val="22"/>
        </w:rPr>
      </w:pPr>
      <w:r w:rsidRPr="00EA16C9">
        <w:rPr>
          <w:rFonts w:ascii="Arial" w:eastAsia="Arial" w:hAnsi="Arial" w:cs="Arial"/>
          <w:b/>
          <w:bCs/>
          <w:szCs w:val="22"/>
        </w:rPr>
        <w:t>Provincial Policy Statement 2020 (the “PPS”)</w:t>
      </w:r>
    </w:p>
    <w:p w14:paraId="21C103CC"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b/>
          <w:bCs/>
          <w:szCs w:val="22"/>
        </w:rPr>
      </w:pPr>
    </w:p>
    <w:p w14:paraId="04BB644F"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key PPS policies for consideration</w:t>
      </w:r>
      <w:r>
        <w:rPr>
          <w:rFonts w:ascii="Arial" w:eastAsia="Arial" w:hAnsi="Arial" w:cs="Arial"/>
          <w:szCs w:val="22"/>
        </w:rPr>
        <w:t>,</w:t>
      </w:r>
      <w:r w:rsidRPr="00EA16C9">
        <w:rPr>
          <w:rFonts w:ascii="Arial" w:eastAsia="Arial" w:hAnsi="Arial" w:cs="Arial"/>
          <w:szCs w:val="22"/>
        </w:rPr>
        <w:t xml:space="preserve"> in </w:t>
      </w:r>
      <w:r>
        <w:rPr>
          <w:rFonts w:ascii="Arial" w:eastAsia="Arial" w:hAnsi="Arial" w:cs="Arial"/>
          <w:szCs w:val="22"/>
        </w:rPr>
        <w:t xml:space="preserve">the </w:t>
      </w:r>
      <w:r w:rsidRPr="00EA16C9">
        <w:rPr>
          <w:rFonts w:ascii="Arial" w:eastAsia="Arial" w:hAnsi="Arial" w:cs="Arial"/>
          <w:szCs w:val="22"/>
        </w:rPr>
        <w:t>contested evidence</w:t>
      </w:r>
      <w:r>
        <w:rPr>
          <w:rFonts w:ascii="Arial" w:eastAsia="Arial" w:hAnsi="Arial" w:cs="Arial"/>
          <w:szCs w:val="22"/>
        </w:rPr>
        <w:t>,</w:t>
      </w:r>
      <w:r w:rsidRPr="00EA16C9">
        <w:rPr>
          <w:rFonts w:ascii="Arial" w:eastAsia="Arial" w:hAnsi="Arial" w:cs="Arial"/>
          <w:szCs w:val="22"/>
        </w:rPr>
        <w:t xml:space="preserve"> were as follows:</w:t>
      </w:r>
    </w:p>
    <w:p w14:paraId="2403CAD8"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40899763" w14:textId="77777777" w:rsidR="00F93F84" w:rsidRPr="00EA16C9" w:rsidRDefault="00F93F84" w:rsidP="00F93F84">
      <w:pPr>
        <w:kinsoku w:val="0"/>
        <w:overflowPunct w:val="0"/>
        <w:autoSpaceDE w:val="0"/>
        <w:autoSpaceDN w:val="0"/>
        <w:adjustRightInd w:val="0"/>
        <w:spacing w:line="276" w:lineRule="auto"/>
        <w:ind w:left="1440" w:right="1080"/>
        <w:rPr>
          <w:rFonts w:ascii="Arial" w:eastAsia="Calibri" w:hAnsi="Arial" w:cs="Arial"/>
          <w:sz w:val="20"/>
          <w:szCs w:val="20"/>
        </w:rPr>
      </w:pPr>
      <w:r w:rsidRPr="00EA16C9">
        <w:rPr>
          <w:rFonts w:ascii="Arial" w:eastAsia="Calibri" w:hAnsi="Arial" w:cs="Arial"/>
          <w:sz w:val="20"/>
          <w:szCs w:val="20"/>
        </w:rPr>
        <w:t>Issue 2.</w:t>
      </w:r>
      <w:r w:rsidRPr="00EA16C9">
        <w:rPr>
          <w:rFonts w:ascii="Arial" w:eastAsia="Calibri" w:hAnsi="Arial" w:cs="Arial"/>
          <w:sz w:val="20"/>
          <w:szCs w:val="20"/>
        </w:rPr>
        <w:tab/>
      </w:r>
      <w:r>
        <w:rPr>
          <w:rFonts w:ascii="Arial" w:eastAsia="Calibri" w:hAnsi="Arial" w:cs="Arial"/>
          <w:sz w:val="20"/>
          <w:szCs w:val="20"/>
        </w:rPr>
        <w:t xml:space="preserve">  </w:t>
      </w:r>
      <w:r w:rsidRPr="00EA16C9">
        <w:rPr>
          <w:rFonts w:ascii="Arial" w:eastAsia="Calibri" w:hAnsi="Arial" w:cs="Arial"/>
          <w:sz w:val="20"/>
          <w:szCs w:val="20"/>
        </w:rPr>
        <w:t>Are</w:t>
      </w:r>
      <w:r w:rsidRPr="00EA16C9">
        <w:rPr>
          <w:rFonts w:ascii="Arial" w:eastAsia="Calibri" w:hAnsi="Arial" w:cs="Arial"/>
          <w:spacing w:val="1"/>
          <w:sz w:val="20"/>
          <w:szCs w:val="20"/>
        </w:rPr>
        <w:t xml:space="preserve"> </w:t>
      </w:r>
      <w:r w:rsidRPr="00EA16C9">
        <w:rPr>
          <w:rFonts w:ascii="Arial" w:eastAsia="Calibri" w:hAnsi="Arial" w:cs="Arial"/>
          <w:sz w:val="20"/>
          <w:szCs w:val="20"/>
        </w:rPr>
        <w:t>the proposed</w:t>
      </w:r>
      <w:r w:rsidRPr="00EA16C9">
        <w:rPr>
          <w:rFonts w:ascii="Arial" w:eastAsia="Calibri" w:hAnsi="Arial" w:cs="Arial"/>
          <w:spacing w:val="1"/>
          <w:sz w:val="20"/>
          <w:szCs w:val="20"/>
        </w:rPr>
        <w:t xml:space="preserve"> </w:t>
      </w:r>
      <w:r w:rsidRPr="00EA16C9">
        <w:rPr>
          <w:rFonts w:ascii="Arial" w:eastAsia="Calibri" w:hAnsi="Arial" w:cs="Arial"/>
          <w:sz w:val="20"/>
          <w:szCs w:val="20"/>
        </w:rPr>
        <w:t>Official Plan</w:t>
      </w:r>
      <w:r w:rsidRPr="00EA16C9">
        <w:rPr>
          <w:rFonts w:ascii="Arial" w:eastAsia="Calibri" w:hAnsi="Arial" w:cs="Arial"/>
          <w:spacing w:val="-1"/>
          <w:sz w:val="20"/>
          <w:szCs w:val="20"/>
        </w:rPr>
        <w:t xml:space="preserve"> </w:t>
      </w:r>
      <w:r w:rsidRPr="00EA16C9">
        <w:rPr>
          <w:rFonts w:ascii="Arial" w:eastAsia="Calibri" w:hAnsi="Arial" w:cs="Arial"/>
          <w:sz w:val="20"/>
          <w:szCs w:val="20"/>
        </w:rPr>
        <w:t>and</w:t>
      </w:r>
      <w:r w:rsidRPr="00EA16C9">
        <w:rPr>
          <w:rFonts w:ascii="Arial" w:eastAsia="Calibri" w:hAnsi="Arial" w:cs="Arial"/>
          <w:spacing w:val="1"/>
          <w:sz w:val="20"/>
          <w:szCs w:val="20"/>
        </w:rPr>
        <w:t xml:space="preserve"> </w:t>
      </w:r>
      <w:r w:rsidRPr="00EA16C9">
        <w:rPr>
          <w:rFonts w:ascii="Arial" w:eastAsia="Calibri" w:hAnsi="Arial" w:cs="Arial"/>
          <w:sz w:val="20"/>
          <w:szCs w:val="20"/>
        </w:rPr>
        <w:t>Zoning</w:t>
      </w:r>
      <w:r w:rsidRPr="00EA16C9">
        <w:rPr>
          <w:rFonts w:ascii="Arial" w:eastAsia="Calibri" w:hAnsi="Arial" w:cs="Arial"/>
          <w:spacing w:val="-1"/>
          <w:sz w:val="20"/>
          <w:szCs w:val="20"/>
        </w:rPr>
        <w:t xml:space="preserve"> </w:t>
      </w:r>
      <w:r w:rsidRPr="00EA16C9">
        <w:rPr>
          <w:rFonts w:ascii="Arial" w:eastAsia="Calibri" w:hAnsi="Arial" w:cs="Arial"/>
          <w:sz w:val="20"/>
          <w:szCs w:val="20"/>
        </w:rPr>
        <w:t>By-law Amendments consistent</w:t>
      </w:r>
      <w:r w:rsidRPr="00EA16C9">
        <w:rPr>
          <w:rFonts w:ascii="Arial" w:eastAsia="Calibri" w:hAnsi="Arial" w:cs="Arial"/>
          <w:spacing w:val="1"/>
          <w:sz w:val="20"/>
          <w:szCs w:val="20"/>
        </w:rPr>
        <w:t xml:space="preserve"> </w:t>
      </w:r>
      <w:r w:rsidRPr="00EA16C9">
        <w:rPr>
          <w:rFonts w:ascii="Arial" w:eastAsia="Calibri" w:hAnsi="Arial" w:cs="Arial"/>
          <w:sz w:val="20"/>
          <w:szCs w:val="20"/>
        </w:rPr>
        <w:t>with the</w:t>
      </w:r>
      <w:r w:rsidRPr="00EA16C9">
        <w:rPr>
          <w:rFonts w:ascii="Arial" w:eastAsia="Calibri" w:hAnsi="Arial" w:cs="Arial"/>
          <w:spacing w:val="1"/>
          <w:sz w:val="20"/>
          <w:szCs w:val="20"/>
        </w:rPr>
        <w:t xml:space="preserve"> </w:t>
      </w:r>
      <w:r w:rsidRPr="00EA16C9">
        <w:rPr>
          <w:rFonts w:ascii="Arial" w:eastAsia="Calibri" w:hAnsi="Arial" w:cs="Arial"/>
          <w:sz w:val="20"/>
          <w:szCs w:val="20"/>
        </w:rPr>
        <w:t>Provincial Policy Statement,</w:t>
      </w:r>
      <w:r w:rsidRPr="00EA16C9">
        <w:rPr>
          <w:rFonts w:ascii="Arial" w:eastAsia="Calibri" w:hAnsi="Arial" w:cs="Arial"/>
          <w:spacing w:val="1"/>
          <w:sz w:val="20"/>
          <w:szCs w:val="20"/>
        </w:rPr>
        <w:t xml:space="preserve"> </w:t>
      </w:r>
      <w:r w:rsidRPr="00EA16C9">
        <w:rPr>
          <w:rFonts w:ascii="Arial" w:eastAsia="Calibri" w:hAnsi="Arial" w:cs="Arial"/>
          <w:sz w:val="20"/>
          <w:szCs w:val="20"/>
        </w:rPr>
        <w:t>2020?</w:t>
      </w:r>
      <w:r w:rsidRPr="00EA16C9">
        <w:rPr>
          <w:rFonts w:ascii="Arial" w:eastAsia="Calibri" w:hAnsi="Arial" w:cs="Arial"/>
          <w:spacing w:val="1"/>
          <w:sz w:val="20"/>
          <w:szCs w:val="20"/>
        </w:rPr>
        <w:t xml:space="preserve"> </w:t>
      </w:r>
      <w:r w:rsidRPr="00EA16C9">
        <w:rPr>
          <w:rFonts w:ascii="Arial" w:eastAsia="Calibri" w:hAnsi="Arial" w:cs="Arial"/>
          <w:sz w:val="20"/>
          <w:szCs w:val="20"/>
        </w:rPr>
        <w:t>In</w:t>
      </w:r>
      <w:r w:rsidRPr="00EA16C9">
        <w:rPr>
          <w:rFonts w:ascii="Arial" w:eastAsia="Calibri" w:hAnsi="Arial" w:cs="Arial"/>
          <w:spacing w:val="1"/>
          <w:sz w:val="20"/>
          <w:szCs w:val="20"/>
        </w:rPr>
        <w:t xml:space="preserve"> </w:t>
      </w:r>
      <w:r w:rsidRPr="00EA16C9">
        <w:rPr>
          <w:rFonts w:ascii="Arial" w:eastAsia="Calibri" w:hAnsi="Arial" w:cs="Arial"/>
          <w:sz w:val="20"/>
          <w:szCs w:val="20"/>
        </w:rPr>
        <w:t>particular,</w:t>
      </w:r>
      <w:r w:rsidRPr="00EA16C9">
        <w:rPr>
          <w:rFonts w:ascii="Arial" w:eastAsia="Calibri" w:hAnsi="Arial" w:cs="Arial"/>
          <w:spacing w:val="1"/>
          <w:sz w:val="20"/>
          <w:szCs w:val="20"/>
        </w:rPr>
        <w:t xml:space="preserve"> </w:t>
      </w:r>
      <w:r w:rsidRPr="00EA16C9">
        <w:rPr>
          <w:rFonts w:ascii="Arial" w:eastAsia="Calibri" w:hAnsi="Arial" w:cs="Arial"/>
          <w:sz w:val="20"/>
          <w:szCs w:val="20"/>
        </w:rPr>
        <w:t>but</w:t>
      </w:r>
      <w:r w:rsidRPr="00EA16C9">
        <w:rPr>
          <w:rFonts w:ascii="Arial" w:eastAsia="Calibri" w:hAnsi="Arial" w:cs="Arial"/>
          <w:spacing w:val="-2"/>
          <w:sz w:val="20"/>
          <w:szCs w:val="20"/>
        </w:rPr>
        <w:t xml:space="preserve"> </w:t>
      </w:r>
      <w:r w:rsidRPr="00EA16C9">
        <w:rPr>
          <w:rFonts w:ascii="Arial" w:eastAsia="Calibri" w:hAnsi="Arial" w:cs="Arial"/>
          <w:sz w:val="20"/>
          <w:szCs w:val="20"/>
        </w:rPr>
        <w:t>not</w:t>
      </w:r>
      <w:r w:rsidRPr="00EA16C9">
        <w:rPr>
          <w:rFonts w:ascii="Arial" w:eastAsia="Calibri" w:hAnsi="Arial" w:cs="Arial"/>
          <w:spacing w:val="1"/>
          <w:sz w:val="20"/>
          <w:szCs w:val="20"/>
        </w:rPr>
        <w:t xml:space="preserve"> </w:t>
      </w:r>
      <w:r w:rsidRPr="00EA16C9">
        <w:rPr>
          <w:rFonts w:ascii="Arial" w:eastAsia="Calibri" w:hAnsi="Arial" w:cs="Arial"/>
          <w:sz w:val="20"/>
          <w:szCs w:val="20"/>
        </w:rPr>
        <w:t>limited</w:t>
      </w:r>
      <w:r w:rsidRPr="00EA16C9">
        <w:rPr>
          <w:rFonts w:ascii="Arial" w:eastAsia="Calibri" w:hAnsi="Arial" w:cs="Arial"/>
          <w:spacing w:val="1"/>
          <w:sz w:val="20"/>
          <w:szCs w:val="20"/>
        </w:rPr>
        <w:t xml:space="preserve"> </w:t>
      </w:r>
      <w:r w:rsidRPr="00EA16C9">
        <w:rPr>
          <w:rFonts w:ascii="Arial" w:eastAsia="Calibri" w:hAnsi="Arial" w:cs="Arial"/>
          <w:sz w:val="20"/>
          <w:szCs w:val="20"/>
        </w:rPr>
        <w:t>to</w:t>
      </w:r>
      <w:r w:rsidRPr="00EA16C9">
        <w:rPr>
          <w:rFonts w:ascii="Arial" w:eastAsia="Calibri" w:hAnsi="Arial" w:cs="Arial"/>
          <w:spacing w:val="1"/>
          <w:sz w:val="20"/>
          <w:szCs w:val="20"/>
        </w:rPr>
        <w:t xml:space="preserve"> </w:t>
      </w:r>
      <w:r w:rsidRPr="00EA16C9">
        <w:rPr>
          <w:rFonts w:ascii="Arial" w:eastAsia="Calibri" w:hAnsi="Arial" w:cs="Arial"/>
          <w:sz w:val="20"/>
          <w:szCs w:val="20"/>
        </w:rPr>
        <w:t>the following</w:t>
      </w:r>
      <w:r w:rsidRPr="00EA16C9">
        <w:rPr>
          <w:rFonts w:ascii="Arial" w:eastAsia="Calibri" w:hAnsi="Arial" w:cs="Arial"/>
          <w:spacing w:val="1"/>
          <w:sz w:val="20"/>
          <w:szCs w:val="20"/>
        </w:rPr>
        <w:t xml:space="preserve"> </w:t>
      </w:r>
      <w:r w:rsidRPr="00EA16C9">
        <w:rPr>
          <w:rFonts w:ascii="Arial" w:eastAsia="Calibri" w:hAnsi="Arial" w:cs="Arial"/>
          <w:sz w:val="20"/>
          <w:szCs w:val="20"/>
        </w:rPr>
        <w:t>policy sections:</w:t>
      </w:r>
    </w:p>
    <w:p w14:paraId="79817F69" w14:textId="77777777" w:rsidR="00F93F84" w:rsidRPr="00EA16C9" w:rsidRDefault="00F93F84" w:rsidP="00F93F84">
      <w:pPr>
        <w:kinsoku w:val="0"/>
        <w:overflowPunct w:val="0"/>
        <w:autoSpaceDE w:val="0"/>
        <w:autoSpaceDN w:val="0"/>
        <w:adjustRightInd w:val="0"/>
        <w:spacing w:before="11"/>
        <w:ind w:left="1440" w:right="1080"/>
        <w:rPr>
          <w:rFonts w:ascii="Arial" w:eastAsia="Calibri" w:hAnsi="Arial" w:cs="Arial"/>
          <w:sz w:val="20"/>
          <w:szCs w:val="20"/>
        </w:rPr>
      </w:pPr>
    </w:p>
    <w:p w14:paraId="7801E62A" w14:textId="77777777" w:rsidR="00F93F84" w:rsidRPr="00EA16C9" w:rsidRDefault="00F93F84" w:rsidP="001A06B5">
      <w:pPr>
        <w:widowControl w:val="0"/>
        <w:numPr>
          <w:ilvl w:val="1"/>
          <w:numId w:val="3"/>
        </w:numPr>
        <w:tabs>
          <w:tab w:val="left" w:pos="1710"/>
        </w:tabs>
        <w:kinsoku w:val="0"/>
        <w:overflowPunct w:val="0"/>
        <w:autoSpaceDE w:val="0"/>
        <w:autoSpaceDN w:val="0"/>
        <w:adjustRightInd w:val="0"/>
        <w:ind w:left="1440" w:right="1080" w:firstLine="0"/>
        <w:rPr>
          <w:rFonts w:ascii="Arial" w:eastAsia="Calibri" w:hAnsi="Arial" w:cs="Arial"/>
          <w:sz w:val="20"/>
          <w:szCs w:val="20"/>
        </w:rPr>
      </w:pPr>
      <w:r w:rsidRPr="00EA16C9">
        <w:rPr>
          <w:rFonts w:ascii="Arial" w:eastAsia="Calibri" w:hAnsi="Arial" w:cs="Arial"/>
          <w:sz w:val="20"/>
          <w:szCs w:val="20"/>
        </w:rPr>
        <w:t>Policy Sections 1.1.1,</w:t>
      </w:r>
      <w:r w:rsidRPr="00EA16C9">
        <w:rPr>
          <w:rFonts w:ascii="Arial" w:eastAsia="Calibri" w:hAnsi="Arial" w:cs="Arial"/>
          <w:spacing w:val="-2"/>
          <w:sz w:val="20"/>
          <w:szCs w:val="20"/>
        </w:rPr>
        <w:t xml:space="preserve"> </w:t>
      </w:r>
      <w:r w:rsidRPr="00EA16C9">
        <w:rPr>
          <w:rFonts w:ascii="Arial" w:eastAsia="Calibri" w:hAnsi="Arial" w:cs="Arial"/>
          <w:sz w:val="20"/>
          <w:szCs w:val="20"/>
        </w:rPr>
        <w:t>1.1.3.2,</w:t>
      </w:r>
      <w:r w:rsidRPr="00EA16C9">
        <w:rPr>
          <w:rFonts w:ascii="Arial" w:eastAsia="Calibri" w:hAnsi="Arial" w:cs="Arial"/>
          <w:spacing w:val="-2"/>
          <w:sz w:val="20"/>
          <w:szCs w:val="20"/>
        </w:rPr>
        <w:t xml:space="preserve"> </w:t>
      </w:r>
      <w:r w:rsidRPr="00EA16C9">
        <w:rPr>
          <w:rFonts w:ascii="Arial" w:eastAsia="Calibri" w:hAnsi="Arial" w:cs="Arial"/>
          <w:sz w:val="20"/>
          <w:szCs w:val="20"/>
        </w:rPr>
        <w:t>1.1.3.3</w:t>
      </w:r>
      <w:r w:rsidRPr="00EA16C9">
        <w:rPr>
          <w:rFonts w:ascii="Arial" w:eastAsia="Calibri" w:hAnsi="Arial" w:cs="Arial"/>
          <w:spacing w:val="1"/>
          <w:sz w:val="20"/>
          <w:szCs w:val="20"/>
        </w:rPr>
        <w:t xml:space="preserve"> </w:t>
      </w:r>
      <w:r w:rsidRPr="00EA16C9">
        <w:rPr>
          <w:rFonts w:ascii="Arial" w:eastAsia="Calibri" w:hAnsi="Arial" w:cs="Arial"/>
          <w:sz w:val="20"/>
          <w:szCs w:val="20"/>
        </w:rPr>
        <w:t>and</w:t>
      </w:r>
      <w:r w:rsidRPr="00EA16C9">
        <w:rPr>
          <w:rFonts w:ascii="Arial" w:eastAsia="Calibri" w:hAnsi="Arial" w:cs="Arial"/>
          <w:spacing w:val="-2"/>
          <w:sz w:val="20"/>
          <w:szCs w:val="20"/>
        </w:rPr>
        <w:t xml:space="preserve"> </w:t>
      </w:r>
      <w:r w:rsidRPr="00EA16C9">
        <w:rPr>
          <w:rFonts w:ascii="Arial" w:eastAsia="Calibri" w:hAnsi="Arial" w:cs="Arial"/>
          <w:sz w:val="20"/>
          <w:szCs w:val="20"/>
        </w:rPr>
        <w:t>1.1.3.4</w:t>
      </w:r>
      <w:r w:rsidRPr="00EA16C9">
        <w:rPr>
          <w:rFonts w:ascii="Arial" w:eastAsia="Calibri" w:hAnsi="Arial" w:cs="Arial"/>
          <w:spacing w:val="1"/>
          <w:sz w:val="20"/>
          <w:szCs w:val="20"/>
        </w:rPr>
        <w:t xml:space="preserve"> </w:t>
      </w:r>
      <w:r w:rsidRPr="00EA16C9">
        <w:rPr>
          <w:rFonts w:ascii="Arial" w:eastAsia="Calibri" w:hAnsi="Arial" w:cs="Arial"/>
          <w:sz w:val="20"/>
          <w:szCs w:val="20"/>
        </w:rPr>
        <w:t>(Settlement</w:t>
      </w:r>
      <w:r w:rsidRPr="00EA16C9">
        <w:rPr>
          <w:rFonts w:ascii="Arial" w:eastAsia="Calibri" w:hAnsi="Arial" w:cs="Arial"/>
          <w:spacing w:val="-2"/>
          <w:sz w:val="20"/>
          <w:szCs w:val="20"/>
        </w:rPr>
        <w:t xml:space="preserve"> </w:t>
      </w:r>
      <w:r w:rsidRPr="00EA16C9">
        <w:rPr>
          <w:rFonts w:ascii="Arial" w:eastAsia="Calibri" w:hAnsi="Arial" w:cs="Arial"/>
          <w:sz w:val="20"/>
          <w:szCs w:val="20"/>
        </w:rPr>
        <w:t>Areas);</w:t>
      </w:r>
      <w:r w:rsidRPr="00EA16C9">
        <w:rPr>
          <w:rFonts w:ascii="Arial" w:eastAsia="Calibri" w:hAnsi="Arial" w:cs="Arial"/>
          <w:spacing w:val="1"/>
          <w:sz w:val="20"/>
          <w:szCs w:val="20"/>
        </w:rPr>
        <w:t xml:space="preserve"> </w:t>
      </w:r>
      <w:r w:rsidRPr="00EA16C9">
        <w:rPr>
          <w:rFonts w:ascii="Arial" w:eastAsia="Calibri" w:hAnsi="Arial" w:cs="Arial"/>
          <w:sz w:val="20"/>
          <w:szCs w:val="20"/>
        </w:rPr>
        <w:t>and</w:t>
      </w:r>
    </w:p>
    <w:p w14:paraId="7BE7BF62" w14:textId="77777777" w:rsidR="00F93F84" w:rsidRPr="00EA16C9" w:rsidRDefault="00F93F84" w:rsidP="001A06B5">
      <w:pPr>
        <w:widowControl w:val="0"/>
        <w:numPr>
          <w:ilvl w:val="1"/>
          <w:numId w:val="3"/>
        </w:numPr>
        <w:tabs>
          <w:tab w:val="left" w:pos="1710"/>
        </w:tabs>
        <w:kinsoku w:val="0"/>
        <w:overflowPunct w:val="0"/>
        <w:autoSpaceDE w:val="0"/>
        <w:autoSpaceDN w:val="0"/>
        <w:adjustRightInd w:val="0"/>
        <w:ind w:left="1440" w:right="1080" w:firstLine="0"/>
        <w:rPr>
          <w:rFonts w:ascii="Arial" w:eastAsia="Calibri" w:hAnsi="Arial" w:cs="Arial"/>
          <w:sz w:val="20"/>
          <w:szCs w:val="20"/>
        </w:rPr>
      </w:pPr>
      <w:r w:rsidRPr="00EA16C9">
        <w:rPr>
          <w:rFonts w:ascii="Arial" w:eastAsia="Calibri" w:hAnsi="Arial" w:cs="Arial"/>
          <w:sz w:val="20"/>
          <w:szCs w:val="20"/>
        </w:rPr>
        <w:t>Policy Section</w:t>
      </w:r>
      <w:r w:rsidRPr="00EA16C9">
        <w:rPr>
          <w:rFonts w:ascii="Arial" w:eastAsia="Calibri" w:hAnsi="Arial" w:cs="Arial"/>
          <w:spacing w:val="1"/>
          <w:sz w:val="20"/>
          <w:szCs w:val="20"/>
        </w:rPr>
        <w:t xml:space="preserve"> </w:t>
      </w:r>
      <w:r w:rsidRPr="00EA16C9">
        <w:rPr>
          <w:rFonts w:ascii="Arial" w:eastAsia="Calibri" w:hAnsi="Arial" w:cs="Arial"/>
          <w:sz w:val="20"/>
          <w:szCs w:val="20"/>
        </w:rPr>
        <w:t>4.6</w:t>
      </w:r>
      <w:r w:rsidRPr="00EA16C9">
        <w:rPr>
          <w:rFonts w:ascii="Arial" w:eastAsia="Calibri" w:hAnsi="Arial" w:cs="Arial"/>
          <w:spacing w:val="1"/>
          <w:sz w:val="20"/>
          <w:szCs w:val="20"/>
        </w:rPr>
        <w:t xml:space="preserve"> </w:t>
      </w:r>
      <w:r w:rsidRPr="00EA16C9">
        <w:rPr>
          <w:rFonts w:ascii="Arial" w:eastAsia="Calibri" w:hAnsi="Arial" w:cs="Arial"/>
          <w:sz w:val="20"/>
          <w:szCs w:val="20"/>
        </w:rPr>
        <w:t>(Implementation</w:t>
      </w:r>
      <w:r w:rsidRPr="00EA16C9">
        <w:rPr>
          <w:rFonts w:ascii="Arial" w:eastAsia="Calibri" w:hAnsi="Arial" w:cs="Arial"/>
          <w:spacing w:val="-1"/>
          <w:sz w:val="20"/>
          <w:szCs w:val="20"/>
        </w:rPr>
        <w:t xml:space="preserve"> </w:t>
      </w:r>
      <w:r w:rsidRPr="00EA16C9">
        <w:rPr>
          <w:rFonts w:ascii="Arial" w:eastAsia="Calibri" w:hAnsi="Arial" w:cs="Arial"/>
          <w:sz w:val="20"/>
          <w:szCs w:val="20"/>
        </w:rPr>
        <w:t>and</w:t>
      </w:r>
      <w:r w:rsidRPr="00EA16C9">
        <w:rPr>
          <w:rFonts w:ascii="Arial" w:eastAsia="Calibri" w:hAnsi="Arial" w:cs="Arial"/>
          <w:spacing w:val="-1"/>
          <w:sz w:val="20"/>
          <w:szCs w:val="20"/>
        </w:rPr>
        <w:t xml:space="preserve"> </w:t>
      </w:r>
      <w:r w:rsidRPr="00EA16C9">
        <w:rPr>
          <w:rFonts w:ascii="Arial" w:eastAsia="Calibri" w:hAnsi="Arial" w:cs="Arial"/>
          <w:sz w:val="20"/>
          <w:szCs w:val="20"/>
        </w:rPr>
        <w:t>Interpretation).</w:t>
      </w:r>
    </w:p>
    <w:p w14:paraId="04A602A0"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6FBF5684"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t xml:space="preserve">In reviewing these policies, Ms. Sinclair opined that the proposed development provides for efficient use of infrastructure, allows for a range of uses, </w:t>
      </w:r>
      <w:r>
        <w:rPr>
          <w:rFonts w:ascii="Arial" w:eastAsia="Arial" w:hAnsi="Arial" w:cs="Arial"/>
          <w:szCs w:val="22"/>
        </w:rPr>
        <w:t xml:space="preserve">and </w:t>
      </w:r>
      <w:r w:rsidRPr="00EA16C9">
        <w:rPr>
          <w:rFonts w:ascii="Arial" w:eastAsia="Arial" w:hAnsi="Arial" w:cs="Arial"/>
          <w:szCs w:val="22"/>
        </w:rPr>
        <w:t xml:space="preserve">provides for additional variety in housing choices. She added that the proposal will provide for compact built forms and is aligned in density and form with the </w:t>
      </w:r>
      <w:r w:rsidRPr="00EA16C9">
        <w:rPr>
          <w:rFonts w:ascii="Arial" w:eastAsia="Arial" w:hAnsi="Arial" w:cs="Arial"/>
          <w:szCs w:val="22"/>
        </w:rPr>
        <w:lastRenderedPageBreak/>
        <w:t>surrounding developments including Amica. She testified that the proposed development would also use existing municipal services like water and sewer allowing for efficient use of the same.</w:t>
      </w:r>
    </w:p>
    <w:p w14:paraId="1A66EE1B"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79C947DD"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Ms. Sinclair concluded and opined that when all the applicable policies and those identified in Issue 2 are considered, the proposed development is consistent with the PPS.</w:t>
      </w:r>
    </w:p>
    <w:p w14:paraId="39D6E31F" w14:textId="77777777" w:rsidR="00F93F84" w:rsidRPr="00EA16C9" w:rsidRDefault="00F93F84" w:rsidP="00F93F84">
      <w:pPr>
        <w:widowControl w:val="0"/>
        <w:autoSpaceDE w:val="0"/>
        <w:autoSpaceDN w:val="0"/>
        <w:rPr>
          <w:rFonts w:ascii="Arial" w:eastAsia="Arial" w:hAnsi="Arial" w:cs="Arial"/>
          <w:szCs w:val="22"/>
        </w:rPr>
      </w:pPr>
    </w:p>
    <w:p w14:paraId="03D3DD3B"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Mr. Ramsay testified that the proposed ZBA was not consistent with the Settlement Area policies of the PPS related to over</w:t>
      </w:r>
      <w:r>
        <w:rPr>
          <w:rFonts w:ascii="Arial" w:eastAsia="Arial" w:hAnsi="Arial" w:cs="Arial"/>
          <w:szCs w:val="22"/>
        </w:rPr>
        <w:t xml:space="preserve"> </w:t>
      </w:r>
      <w:r w:rsidRPr="00EA16C9">
        <w:rPr>
          <w:rFonts w:ascii="Arial" w:eastAsia="Arial" w:hAnsi="Arial" w:cs="Arial"/>
          <w:szCs w:val="22"/>
        </w:rPr>
        <w:t xml:space="preserve">development and </w:t>
      </w:r>
      <w:r>
        <w:rPr>
          <w:rFonts w:ascii="Arial" w:eastAsia="Arial" w:hAnsi="Arial" w:cs="Arial"/>
          <w:szCs w:val="22"/>
        </w:rPr>
        <w:t xml:space="preserve">the </w:t>
      </w:r>
      <w:r w:rsidRPr="00EA16C9">
        <w:rPr>
          <w:rFonts w:ascii="Arial" w:eastAsia="Arial" w:hAnsi="Arial" w:cs="Arial"/>
          <w:szCs w:val="22"/>
        </w:rPr>
        <w:t>lack of consideration for existing building stock. He added that the proposal is not appropriate for an area considered as low-density.</w:t>
      </w:r>
    </w:p>
    <w:p w14:paraId="71DAC00D"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7006A596"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Based on the totality of evidence presented by Ms. Sinclair, the Tribunal finds that she has provided a wholesome analysis as required in consideration of the PPS as a whole. Ms. Sinclair’s evidence </w:t>
      </w:r>
      <w:r>
        <w:rPr>
          <w:rFonts w:ascii="Arial" w:eastAsia="Arial" w:hAnsi="Arial" w:cs="Arial"/>
          <w:szCs w:val="22"/>
        </w:rPr>
        <w:t>with</w:t>
      </w:r>
      <w:r w:rsidRPr="00EA16C9">
        <w:rPr>
          <w:rFonts w:ascii="Arial" w:eastAsia="Arial" w:hAnsi="Arial" w:cs="Arial"/>
          <w:szCs w:val="22"/>
        </w:rPr>
        <w:t>stood cross-examination as well as contest offered by Mr. Ramsay’s evidence and the Tribunal thus finds that the proposed development is consistent with the PPS.</w:t>
      </w:r>
    </w:p>
    <w:p w14:paraId="4A0B56DD"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010415D"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r w:rsidRPr="00EA16C9">
        <w:rPr>
          <w:rFonts w:ascii="Arial" w:eastAsia="Arial" w:hAnsi="Arial" w:cs="Arial"/>
          <w:b/>
          <w:bCs/>
          <w:szCs w:val="22"/>
        </w:rPr>
        <w:t>A Place to Grow: Growth Plan for the Greater Golden Horseshoe: 2020 Consolidation (the “Growth Plan”)</w:t>
      </w:r>
    </w:p>
    <w:p w14:paraId="7AA867E5"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29A6B79A"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issue raised for consideration is as follows;</w:t>
      </w:r>
    </w:p>
    <w:p w14:paraId="7BDE48B6" w14:textId="77777777" w:rsidR="00F93F84" w:rsidRPr="00EA16C9" w:rsidRDefault="00F93F84" w:rsidP="00F93F84">
      <w:pPr>
        <w:kinsoku w:val="0"/>
        <w:overflowPunct w:val="0"/>
        <w:autoSpaceDE w:val="0"/>
        <w:autoSpaceDN w:val="0"/>
        <w:adjustRightInd w:val="0"/>
        <w:spacing w:line="235" w:lineRule="exact"/>
        <w:rPr>
          <w:rFonts w:ascii="Calibri" w:eastAsia="Calibri" w:hAnsi="Calibri" w:cs="Calibri"/>
          <w:b/>
          <w:bCs/>
          <w:i/>
          <w:iCs/>
          <w:w w:val="95"/>
        </w:rPr>
      </w:pPr>
    </w:p>
    <w:p w14:paraId="1998700C" w14:textId="77777777" w:rsidR="00F93F84" w:rsidRPr="005D2B91" w:rsidRDefault="00F93F84" w:rsidP="00F93F84">
      <w:pPr>
        <w:kinsoku w:val="0"/>
        <w:overflowPunct w:val="0"/>
        <w:autoSpaceDE w:val="0"/>
        <w:autoSpaceDN w:val="0"/>
        <w:adjustRightInd w:val="0"/>
        <w:spacing w:line="235" w:lineRule="exact"/>
        <w:ind w:left="1440" w:right="1080"/>
        <w:rPr>
          <w:rFonts w:ascii="Arial" w:eastAsia="Calibri" w:hAnsi="Arial" w:cs="Arial"/>
          <w:sz w:val="20"/>
          <w:szCs w:val="20"/>
        </w:rPr>
      </w:pPr>
      <w:r w:rsidRPr="005D2B91">
        <w:rPr>
          <w:rFonts w:ascii="Arial" w:eastAsia="Calibri" w:hAnsi="Arial" w:cs="Arial"/>
          <w:sz w:val="20"/>
          <w:szCs w:val="20"/>
        </w:rPr>
        <w:t>Issue</w:t>
      </w:r>
      <w:r w:rsidRPr="005D2B91">
        <w:rPr>
          <w:rFonts w:ascii="Arial" w:eastAsia="Calibri" w:hAnsi="Arial" w:cs="Arial"/>
          <w:spacing w:val="18"/>
          <w:sz w:val="20"/>
          <w:szCs w:val="20"/>
        </w:rPr>
        <w:t xml:space="preserve"> </w:t>
      </w:r>
      <w:r w:rsidRPr="005D2B91">
        <w:rPr>
          <w:rFonts w:ascii="Arial" w:eastAsia="Calibri" w:hAnsi="Arial" w:cs="Arial"/>
          <w:sz w:val="20"/>
          <w:szCs w:val="20"/>
        </w:rPr>
        <w:t>3:</w:t>
      </w:r>
      <w:r w:rsidRPr="005D2B91">
        <w:rPr>
          <w:rFonts w:ascii="Arial" w:eastAsia="Calibri" w:hAnsi="Arial" w:cs="Arial"/>
          <w:spacing w:val="64"/>
          <w:sz w:val="20"/>
          <w:szCs w:val="20"/>
        </w:rPr>
        <w:t xml:space="preserve">   </w:t>
      </w:r>
      <w:r w:rsidRPr="005D2B91">
        <w:rPr>
          <w:rFonts w:ascii="Arial" w:eastAsia="Calibri" w:hAnsi="Arial" w:cs="Arial"/>
          <w:sz w:val="20"/>
          <w:szCs w:val="20"/>
        </w:rPr>
        <w:t>Are</w:t>
      </w:r>
      <w:r w:rsidRPr="005D2B91">
        <w:rPr>
          <w:rFonts w:ascii="Arial" w:eastAsia="Calibri" w:hAnsi="Arial" w:cs="Arial"/>
          <w:spacing w:val="17"/>
          <w:sz w:val="20"/>
          <w:szCs w:val="20"/>
        </w:rPr>
        <w:t xml:space="preserve"> </w:t>
      </w:r>
      <w:r w:rsidRPr="005D2B91">
        <w:rPr>
          <w:rFonts w:ascii="Arial" w:eastAsia="Calibri" w:hAnsi="Arial" w:cs="Arial"/>
          <w:sz w:val="20"/>
          <w:szCs w:val="20"/>
        </w:rPr>
        <w:t>the</w:t>
      </w:r>
      <w:r w:rsidRPr="005D2B91">
        <w:rPr>
          <w:rFonts w:ascii="Arial" w:eastAsia="Calibri" w:hAnsi="Arial" w:cs="Arial"/>
          <w:spacing w:val="15"/>
          <w:sz w:val="20"/>
          <w:szCs w:val="20"/>
        </w:rPr>
        <w:t xml:space="preserve"> </w:t>
      </w:r>
      <w:r w:rsidRPr="005D2B91">
        <w:rPr>
          <w:rFonts w:ascii="Arial" w:eastAsia="Calibri" w:hAnsi="Arial" w:cs="Arial"/>
          <w:sz w:val="20"/>
          <w:szCs w:val="20"/>
        </w:rPr>
        <w:t>proposed</w:t>
      </w:r>
      <w:r w:rsidRPr="005D2B91">
        <w:rPr>
          <w:rFonts w:ascii="Arial" w:eastAsia="Calibri" w:hAnsi="Arial" w:cs="Arial"/>
          <w:spacing w:val="16"/>
          <w:sz w:val="20"/>
          <w:szCs w:val="20"/>
        </w:rPr>
        <w:t xml:space="preserve"> </w:t>
      </w:r>
      <w:r w:rsidRPr="005D2B91">
        <w:rPr>
          <w:rFonts w:ascii="Arial" w:eastAsia="Calibri" w:hAnsi="Arial" w:cs="Arial"/>
          <w:sz w:val="20"/>
          <w:szCs w:val="20"/>
        </w:rPr>
        <w:t>Official</w:t>
      </w:r>
      <w:r w:rsidRPr="005D2B91">
        <w:rPr>
          <w:rFonts w:ascii="Arial" w:eastAsia="Calibri" w:hAnsi="Arial" w:cs="Arial"/>
          <w:spacing w:val="17"/>
          <w:sz w:val="20"/>
          <w:szCs w:val="20"/>
        </w:rPr>
        <w:t xml:space="preserve"> </w:t>
      </w:r>
      <w:r w:rsidRPr="005D2B91">
        <w:rPr>
          <w:rFonts w:ascii="Arial" w:eastAsia="Calibri" w:hAnsi="Arial" w:cs="Arial"/>
          <w:sz w:val="20"/>
          <w:szCs w:val="20"/>
        </w:rPr>
        <w:t>Plan</w:t>
      </w:r>
      <w:r w:rsidRPr="005D2B91">
        <w:rPr>
          <w:rFonts w:ascii="Arial" w:eastAsia="Calibri" w:hAnsi="Arial" w:cs="Arial"/>
          <w:spacing w:val="15"/>
          <w:sz w:val="20"/>
          <w:szCs w:val="20"/>
        </w:rPr>
        <w:t xml:space="preserve"> </w:t>
      </w:r>
      <w:r w:rsidRPr="005D2B91">
        <w:rPr>
          <w:rFonts w:ascii="Arial" w:eastAsia="Calibri" w:hAnsi="Arial" w:cs="Arial"/>
          <w:sz w:val="20"/>
          <w:szCs w:val="20"/>
        </w:rPr>
        <w:t>and</w:t>
      </w:r>
      <w:r w:rsidRPr="005D2B91">
        <w:rPr>
          <w:rFonts w:ascii="Arial" w:eastAsia="Calibri" w:hAnsi="Arial" w:cs="Arial"/>
          <w:spacing w:val="16"/>
          <w:sz w:val="20"/>
          <w:szCs w:val="20"/>
        </w:rPr>
        <w:t xml:space="preserve"> </w:t>
      </w:r>
      <w:r w:rsidRPr="005D2B91">
        <w:rPr>
          <w:rFonts w:ascii="Arial" w:eastAsia="Calibri" w:hAnsi="Arial" w:cs="Arial"/>
          <w:sz w:val="20"/>
          <w:szCs w:val="20"/>
        </w:rPr>
        <w:t>Zoning</w:t>
      </w:r>
      <w:r w:rsidRPr="005D2B91">
        <w:rPr>
          <w:rFonts w:ascii="Arial" w:eastAsia="Calibri" w:hAnsi="Arial" w:cs="Arial"/>
          <w:spacing w:val="17"/>
          <w:sz w:val="20"/>
          <w:szCs w:val="20"/>
        </w:rPr>
        <w:t xml:space="preserve"> </w:t>
      </w:r>
      <w:r w:rsidRPr="005D2B91">
        <w:rPr>
          <w:rFonts w:ascii="Arial" w:eastAsia="Calibri" w:hAnsi="Arial" w:cs="Arial"/>
          <w:sz w:val="20"/>
          <w:szCs w:val="20"/>
        </w:rPr>
        <w:t>By-law</w:t>
      </w:r>
      <w:r w:rsidRPr="005D2B91">
        <w:rPr>
          <w:rFonts w:ascii="Arial" w:eastAsia="Calibri" w:hAnsi="Arial" w:cs="Arial"/>
          <w:spacing w:val="17"/>
          <w:sz w:val="20"/>
          <w:szCs w:val="20"/>
        </w:rPr>
        <w:t xml:space="preserve"> </w:t>
      </w:r>
      <w:r w:rsidRPr="005D2B91">
        <w:rPr>
          <w:rFonts w:ascii="Arial" w:eastAsia="Calibri" w:hAnsi="Arial" w:cs="Arial"/>
          <w:sz w:val="20"/>
          <w:szCs w:val="20"/>
        </w:rPr>
        <w:t>Amendments</w:t>
      </w:r>
      <w:r w:rsidRPr="005D2B91">
        <w:rPr>
          <w:rFonts w:ascii="Arial" w:eastAsia="Calibri" w:hAnsi="Arial" w:cs="Arial"/>
          <w:spacing w:val="18"/>
          <w:sz w:val="20"/>
          <w:szCs w:val="20"/>
        </w:rPr>
        <w:t xml:space="preserve"> </w:t>
      </w:r>
      <w:r w:rsidRPr="005D2B91">
        <w:rPr>
          <w:rFonts w:ascii="Arial" w:eastAsia="Calibri" w:hAnsi="Arial" w:cs="Arial"/>
          <w:sz w:val="20"/>
          <w:szCs w:val="20"/>
        </w:rPr>
        <w:t>in</w:t>
      </w:r>
      <w:r w:rsidRPr="005D2B91">
        <w:rPr>
          <w:rFonts w:ascii="Arial" w:eastAsia="Calibri" w:hAnsi="Arial" w:cs="Arial"/>
          <w:spacing w:val="17"/>
          <w:sz w:val="20"/>
          <w:szCs w:val="20"/>
        </w:rPr>
        <w:t xml:space="preserve"> </w:t>
      </w:r>
      <w:r w:rsidRPr="005D2B91">
        <w:rPr>
          <w:rFonts w:ascii="Arial" w:eastAsia="Calibri" w:hAnsi="Arial" w:cs="Arial"/>
          <w:sz w:val="20"/>
          <w:szCs w:val="20"/>
        </w:rPr>
        <w:t>conformity with</w:t>
      </w:r>
      <w:r w:rsidRPr="005D2B91">
        <w:rPr>
          <w:rFonts w:ascii="Arial" w:eastAsia="Calibri" w:hAnsi="Arial" w:cs="Arial"/>
          <w:spacing w:val="-4"/>
          <w:sz w:val="20"/>
          <w:szCs w:val="20"/>
        </w:rPr>
        <w:t xml:space="preserve"> </w:t>
      </w:r>
      <w:r w:rsidRPr="005D2B91">
        <w:rPr>
          <w:rFonts w:ascii="Arial" w:eastAsia="Calibri" w:hAnsi="Arial" w:cs="Arial"/>
          <w:sz w:val="20"/>
          <w:szCs w:val="20"/>
        </w:rPr>
        <w:t>the</w:t>
      </w:r>
      <w:r w:rsidRPr="005D2B91">
        <w:rPr>
          <w:rFonts w:ascii="Arial" w:eastAsia="Calibri" w:hAnsi="Arial" w:cs="Arial"/>
          <w:spacing w:val="-4"/>
          <w:sz w:val="20"/>
          <w:szCs w:val="20"/>
        </w:rPr>
        <w:t xml:space="preserve"> </w:t>
      </w:r>
      <w:r w:rsidRPr="005D2B91">
        <w:rPr>
          <w:rFonts w:ascii="Arial" w:eastAsia="Calibri" w:hAnsi="Arial" w:cs="Arial"/>
          <w:sz w:val="20"/>
          <w:szCs w:val="20"/>
        </w:rPr>
        <w:t>A</w:t>
      </w:r>
      <w:r w:rsidRPr="005D2B91">
        <w:rPr>
          <w:rFonts w:ascii="Arial" w:eastAsia="Calibri" w:hAnsi="Arial" w:cs="Arial"/>
          <w:spacing w:val="-3"/>
          <w:sz w:val="20"/>
          <w:szCs w:val="20"/>
        </w:rPr>
        <w:t xml:space="preserve"> </w:t>
      </w:r>
      <w:r w:rsidRPr="005D2B91">
        <w:rPr>
          <w:rFonts w:ascii="Arial" w:eastAsia="Calibri" w:hAnsi="Arial" w:cs="Arial"/>
          <w:sz w:val="20"/>
          <w:szCs w:val="20"/>
        </w:rPr>
        <w:t>Place</w:t>
      </w:r>
      <w:r w:rsidRPr="005D2B91">
        <w:rPr>
          <w:rFonts w:ascii="Arial" w:eastAsia="Calibri" w:hAnsi="Arial" w:cs="Arial"/>
          <w:spacing w:val="-4"/>
          <w:sz w:val="20"/>
          <w:szCs w:val="20"/>
        </w:rPr>
        <w:t xml:space="preserve"> </w:t>
      </w:r>
      <w:r w:rsidRPr="005D2B91">
        <w:rPr>
          <w:rFonts w:ascii="Arial" w:eastAsia="Calibri" w:hAnsi="Arial" w:cs="Arial"/>
          <w:sz w:val="20"/>
          <w:szCs w:val="20"/>
        </w:rPr>
        <w:t>to</w:t>
      </w:r>
      <w:r w:rsidRPr="005D2B91">
        <w:rPr>
          <w:rFonts w:ascii="Arial" w:eastAsia="Calibri" w:hAnsi="Arial" w:cs="Arial"/>
          <w:spacing w:val="-5"/>
          <w:sz w:val="20"/>
          <w:szCs w:val="20"/>
        </w:rPr>
        <w:t xml:space="preserve"> </w:t>
      </w:r>
      <w:r w:rsidRPr="005D2B91">
        <w:rPr>
          <w:rFonts w:ascii="Arial" w:eastAsia="Calibri" w:hAnsi="Arial" w:cs="Arial"/>
          <w:sz w:val="20"/>
          <w:szCs w:val="20"/>
        </w:rPr>
        <w:t>Grow:</w:t>
      </w:r>
      <w:r w:rsidRPr="005D2B91">
        <w:rPr>
          <w:rFonts w:ascii="Arial" w:eastAsia="Calibri" w:hAnsi="Arial" w:cs="Arial"/>
          <w:spacing w:val="-4"/>
          <w:sz w:val="20"/>
          <w:szCs w:val="20"/>
        </w:rPr>
        <w:t xml:space="preserve"> </w:t>
      </w:r>
      <w:r w:rsidRPr="005D2B91">
        <w:rPr>
          <w:rFonts w:ascii="Arial" w:eastAsia="Calibri" w:hAnsi="Arial" w:cs="Arial"/>
          <w:sz w:val="20"/>
          <w:szCs w:val="20"/>
        </w:rPr>
        <w:t>Growth</w:t>
      </w:r>
      <w:r w:rsidRPr="005D2B91">
        <w:rPr>
          <w:rFonts w:ascii="Arial" w:eastAsia="Calibri" w:hAnsi="Arial" w:cs="Arial"/>
          <w:spacing w:val="-4"/>
          <w:sz w:val="20"/>
          <w:szCs w:val="20"/>
        </w:rPr>
        <w:t xml:space="preserve"> </w:t>
      </w:r>
      <w:r w:rsidRPr="005D2B91">
        <w:rPr>
          <w:rFonts w:ascii="Arial" w:eastAsia="Calibri" w:hAnsi="Arial" w:cs="Arial"/>
          <w:sz w:val="20"/>
          <w:szCs w:val="20"/>
        </w:rPr>
        <w:t>Plan</w:t>
      </w:r>
      <w:r w:rsidRPr="005D2B91">
        <w:rPr>
          <w:rFonts w:ascii="Arial" w:eastAsia="Calibri" w:hAnsi="Arial" w:cs="Arial"/>
          <w:spacing w:val="-4"/>
          <w:sz w:val="20"/>
          <w:szCs w:val="20"/>
        </w:rPr>
        <w:t xml:space="preserve"> </w:t>
      </w:r>
      <w:r w:rsidRPr="005D2B91">
        <w:rPr>
          <w:rFonts w:ascii="Arial" w:eastAsia="Calibri" w:hAnsi="Arial" w:cs="Arial"/>
          <w:sz w:val="20"/>
          <w:szCs w:val="20"/>
        </w:rPr>
        <w:t>for</w:t>
      </w:r>
      <w:r w:rsidRPr="005D2B91">
        <w:rPr>
          <w:rFonts w:ascii="Arial" w:eastAsia="Calibri" w:hAnsi="Arial" w:cs="Arial"/>
          <w:spacing w:val="-4"/>
          <w:sz w:val="20"/>
          <w:szCs w:val="20"/>
        </w:rPr>
        <w:t xml:space="preserve"> </w:t>
      </w:r>
      <w:r w:rsidRPr="005D2B91">
        <w:rPr>
          <w:rFonts w:ascii="Arial" w:eastAsia="Calibri" w:hAnsi="Arial" w:cs="Arial"/>
          <w:sz w:val="20"/>
          <w:szCs w:val="20"/>
        </w:rPr>
        <w:t>the</w:t>
      </w:r>
      <w:r w:rsidRPr="005D2B91">
        <w:rPr>
          <w:rFonts w:ascii="Arial" w:eastAsia="Calibri" w:hAnsi="Arial" w:cs="Arial"/>
          <w:spacing w:val="-4"/>
          <w:sz w:val="20"/>
          <w:szCs w:val="20"/>
        </w:rPr>
        <w:t xml:space="preserve"> </w:t>
      </w:r>
      <w:r w:rsidRPr="005D2B91">
        <w:rPr>
          <w:rFonts w:ascii="Arial" w:eastAsia="Calibri" w:hAnsi="Arial" w:cs="Arial"/>
          <w:sz w:val="20"/>
          <w:szCs w:val="20"/>
        </w:rPr>
        <w:t>Greater</w:t>
      </w:r>
      <w:r w:rsidRPr="005D2B91">
        <w:rPr>
          <w:rFonts w:ascii="Arial" w:eastAsia="Calibri" w:hAnsi="Arial" w:cs="Arial"/>
          <w:spacing w:val="-4"/>
          <w:sz w:val="20"/>
          <w:szCs w:val="20"/>
        </w:rPr>
        <w:t xml:space="preserve"> </w:t>
      </w:r>
      <w:r w:rsidRPr="005D2B91">
        <w:rPr>
          <w:rFonts w:ascii="Arial" w:eastAsia="Calibri" w:hAnsi="Arial" w:cs="Arial"/>
          <w:sz w:val="20"/>
          <w:szCs w:val="20"/>
        </w:rPr>
        <w:t>Golden</w:t>
      </w:r>
      <w:r w:rsidRPr="005D2B91">
        <w:rPr>
          <w:rFonts w:ascii="Arial" w:eastAsia="Calibri" w:hAnsi="Arial" w:cs="Arial"/>
          <w:spacing w:val="-4"/>
          <w:sz w:val="20"/>
          <w:szCs w:val="20"/>
        </w:rPr>
        <w:t xml:space="preserve"> </w:t>
      </w:r>
      <w:r w:rsidRPr="005D2B91">
        <w:rPr>
          <w:rFonts w:ascii="Arial" w:eastAsia="Calibri" w:hAnsi="Arial" w:cs="Arial"/>
          <w:sz w:val="20"/>
          <w:szCs w:val="20"/>
        </w:rPr>
        <w:t>Horseshoe,</w:t>
      </w:r>
      <w:r w:rsidRPr="005D2B91">
        <w:rPr>
          <w:rFonts w:ascii="Arial" w:eastAsia="Calibri" w:hAnsi="Arial" w:cs="Arial"/>
          <w:spacing w:val="-6"/>
          <w:sz w:val="20"/>
          <w:szCs w:val="20"/>
        </w:rPr>
        <w:t xml:space="preserve"> </w:t>
      </w:r>
      <w:r w:rsidRPr="005D2B91">
        <w:rPr>
          <w:rFonts w:ascii="Arial" w:eastAsia="Calibri" w:hAnsi="Arial" w:cs="Arial"/>
          <w:sz w:val="20"/>
          <w:szCs w:val="20"/>
        </w:rPr>
        <w:t>2019?</w:t>
      </w:r>
      <w:r w:rsidRPr="005D2B91">
        <w:rPr>
          <w:rFonts w:ascii="Arial" w:eastAsia="Calibri" w:hAnsi="Arial" w:cs="Arial"/>
          <w:spacing w:val="-1"/>
          <w:sz w:val="20"/>
          <w:szCs w:val="20"/>
        </w:rPr>
        <w:t xml:space="preserve"> </w:t>
      </w:r>
      <w:r w:rsidRPr="005D2B91">
        <w:rPr>
          <w:rFonts w:ascii="Arial" w:eastAsia="Calibri" w:hAnsi="Arial" w:cs="Arial"/>
          <w:sz w:val="20"/>
          <w:szCs w:val="20"/>
        </w:rPr>
        <w:t>In</w:t>
      </w:r>
      <w:r w:rsidRPr="005D2B91">
        <w:rPr>
          <w:rFonts w:ascii="Arial" w:eastAsia="Calibri" w:hAnsi="Arial" w:cs="Arial"/>
          <w:spacing w:val="-12"/>
          <w:sz w:val="20"/>
          <w:szCs w:val="20"/>
        </w:rPr>
        <w:t xml:space="preserve"> </w:t>
      </w:r>
      <w:r w:rsidRPr="005D2B91">
        <w:rPr>
          <w:rFonts w:ascii="Arial" w:eastAsia="Calibri" w:hAnsi="Arial" w:cs="Arial"/>
          <w:sz w:val="20"/>
          <w:szCs w:val="20"/>
        </w:rPr>
        <w:t>particular,</w:t>
      </w:r>
      <w:r w:rsidRPr="005D2B91">
        <w:rPr>
          <w:rFonts w:ascii="Arial" w:eastAsia="Calibri" w:hAnsi="Arial" w:cs="Arial"/>
          <w:spacing w:val="-11"/>
          <w:sz w:val="20"/>
          <w:szCs w:val="20"/>
        </w:rPr>
        <w:t xml:space="preserve"> </w:t>
      </w:r>
      <w:r w:rsidRPr="005D2B91">
        <w:rPr>
          <w:rFonts w:ascii="Arial" w:eastAsia="Calibri" w:hAnsi="Arial" w:cs="Arial"/>
          <w:sz w:val="20"/>
          <w:szCs w:val="20"/>
        </w:rPr>
        <w:t>but</w:t>
      </w:r>
      <w:r w:rsidRPr="005D2B91">
        <w:rPr>
          <w:rFonts w:ascii="Arial" w:eastAsia="Calibri" w:hAnsi="Arial" w:cs="Arial"/>
          <w:spacing w:val="-12"/>
          <w:sz w:val="20"/>
          <w:szCs w:val="20"/>
        </w:rPr>
        <w:t xml:space="preserve"> </w:t>
      </w:r>
      <w:r w:rsidRPr="005D2B91">
        <w:rPr>
          <w:rFonts w:ascii="Arial" w:eastAsia="Calibri" w:hAnsi="Arial" w:cs="Arial"/>
          <w:sz w:val="20"/>
          <w:szCs w:val="20"/>
        </w:rPr>
        <w:t>not</w:t>
      </w:r>
      <w:r w:rsidRPr="005D2B91">
        <w:rPr>
          <w:rFonts w:ascii="Arial" w:eastAsia="Calibri" w:hAnsi="Arial" w:cs="Arial"/>
          <w:spacing w:val="-11"/>
          <w:sz w:val="20"/>
          <w:szCs w:val="20"/>
        </w:rPr>
        <w:t xml:space="preserve"> </w:t>
      </w:r>
      <w:r w:rsidRPr="005D2B91">
        <w:rPr>
          <w:rFonts w:ascii="Arial" w:eastAsia="Calibri" w:hAnsi="Arial" w:cs="Arial"/>
          <w:sz w:val="20"/>
          <w:szCs w:val="20"/>
        </w:rPr>
        <w:t>limited</w:t>
      </w:r>
      <w:r w:rsidRPr="005D2B91">
        <w:rPr>
          <w:rFonts w:ascii="Arial" w:eastAsia="Calibri" w:hAnsi="Arial" w:cs="Arial"/>
          <w:spacing w:val="-13"/>
          <w:sz w:val="20"/>
          <w:szCs w:val="20"/>
        </w:rPr>
        <w:t xml:space="preserve"> </w:t>
      </w:r>
      <w:r w:rsidRPr="005D2B91">
        <w:rPr>
          <w:rFonts w:ascii="Arial" w:eastAsia="Calibri" w:hAnsi="Arial" w:cs="Arial"/>
          <w:sz w:val="20"/>
          <w:szCs w:val="20"/>
        </w:rPr>
        <w:t>to</w:t>
      </w:r>
      <w:r w:rsidRPr="005D2B91">
        <w:rPr>
          <w:rFonts w:ascii="Arial" w:eastAsia="Calibri" w:hAnsi="Arial" w:cs="Arial"/>
          <w:spacing w:val="-10"/>
          <w:sz w:val="20"/>
          <w:szCs w:val="20"/>
        </w:rPr>
        <w:t xml:space="preserve"> </w:t>
      </w:r>
      <w:r w:rsidRPr="005D2B91">
        <w:rPr>
          <w:rFonts w:ascii="Arial" w:eastAsia="Calibri" w:hAnsi="Arial" w:cs="Arial"/>
          <w:sz w:val="20"/>
          <w:szCs w:val="20"/>
        </w:rPr>
        <w:t>the</w:t>
      </w:r>
      <w:r w:rsidRPr="005D2B91">
        <w:rPr>
          <w:rFonts w:ascii="Arial" w:eastAsia="Calibri" w:hAnsi="Arial" w:cs="Arial"/>
          <w:spacing w:val="-11"/>
          <w:sz w:val="20"/>
          <w:szCs w:val="20"/>
        </w:rPr>
        <w:t xml:space="preserve"> </w:t>
      </w:r>
      <w:r w:rsidRPr="005D2B91">
        <w:rPr>
          <w:rFonts w:ascii="Arial" w:eastAsia="Calibri" w:hAnsi="Arial" w:cs="Arial"/>
          <w:sz w:val="20"/>
          <w:szCs w:val="20"/>
        </w:rPr>
        <w:t>following</w:t>
      </w:r>
      <w:r w:rsidRPr="005D2B91">
        <w:rPr>
          <w:rFonts w:ascii="Arial" w:eastAsia="Calibri" w:hAnsi="Arial" w:cs="Arial"/>
          <w:spacing w:val="-12"/>
          <w:sz w:val="20"/>
          <w:szCs w:val="20"/>
        </w:rPr>
        <w:t xml:space="preserve"> </w:t>
      </w:r>
      <w:r w:rsidRPr="005D2B91">
        <w:rPr>
          <w:rFonts w:ascii="Arial" w:eastAsia="Calibri" w:hAnsi="Arial" w:cs="Arial"/>
          <w:sz w:val="20"/>
          <w:szCs w:val="20"/>
        </w:rPr>
        <w:t>policy</w:t>
      </w:r>
      <w:r w:rsidRPr="005D2B91">
        <w:rPr>
          <w:rFonts w:ascii="Arial" w:eastAsia="Calibri" w:hAnsi="Arial" w:cs="Arial"/>
          <w:spacing w:val="-12"/>
          <w:sz w:val="20"/>
          <w:szCs w:val="20"/>
        </w:rPr>
        <w:t xml:space="preserve"> </w:t>
      </w:r>
      <w:r w:rsidRPr="005D2B91">
        <w:rPr>
          <w:rFonts w:ascii="Arial" w:eastAsia="Calibri" w:hAnsi="Arial" w:cs="Arial"/>
          <w:sz w:val="20"/>
          <w:szCs w:val="20"/>
        </w:rPr>
        <w:t>sections:</w:t>
      </w:r>
    </w:p>
    <w:p w14:paraId="080F2EA4" w14:textId="77777777" w:rsidR="00F93F84" w:rsidRPr="005D2B91" w:rsidRDefault="00F93F84" w:rsidP="00F93F84">
      <w:pPr>
        <w:kinsoku w:val="0"/>
        <w:overflowPunct w:val="0"/>
        <w:autoSpaceDE w:val="0"/>
        <w:autoSpaceDN w:val="0"/>
        <w:adjustRightInd w:val="0"/>
        <w:spacing w:before="1"/>
        <w:ind w:left="1440" w:right="1080"/>
        <w:rPr>
          <w:rFonts w:ascii="Arial" w:eastAsia="Calibri" w:hAnsi="Arial" w:cs="Arial"/>
          <w:sz w:val="20"/>
          <w:szCs w:val="20"/>
        </w:rPr>
      </w:pPr>
    </w:p>
    <w:p w14:paraId="497CF87C" w14:textId="77777777" w:rsidR="00F93F84" w:rsidRPr="005D2B91" w:rsidRDefault="00F93F84" w:rsidP="001A06B5">
      <w:pPr>
        <w:widowControl w:val="0"/>
        <w:numPr>
          <w:ilvl w:val="1"/>
          <w:numId w:val="3"/>
        </w:numPr>
        <w:tabs>
          <w:tab w:val="left" w:pos="1890"/>
        </w:tabs>
        <w:kinsoku w:val="0"/>
        <w:overflowPunct w:val="0"/>
        <w:autoSpaceDE w:val="0"/>
        <w:autoSpaceDN w:val="0"/>
        <w:adjustRightInd w:val="0"/>
        <w:spacing w:before="1"/>
        <w:ind w:left="1890" w:right="1080" w:hanging="450"/>
        <w:rPr>
          <w:rFonts w:ascii="Arial" w:eastAsia="Calibri" w:hAnsi="Arial" w:cs="Arial"/>
          <w:sz w:val="20"/>
          <w:szCs w:val="20"/>
        </w:rPr>
      </w:pPr>
      <w:r w:rsidRPr="005D2B91">
        <w:rPr>
          <w:rFonts w:ascii="Arial" w:eastAsia="Calibri" w:hAnsi="Arial" w:cs="Arial"/>
          <w:sz w:val="20"/>
          <w:szCs w:val="20"/>
        </w:rPr>
        <w:t>Policy</w:t>
      </w:r>
      <w:r w:rsidRPr="005D2B91">
        <w:rPr>
          <w:rFonts w:ascii="Arial" w:eastAsia="Calibri" w:hAnsi="Arial" w:cs="Arial"/>
          <w:spacing w:val="-12"/>
          <w:sz w:val="20"/>
          <w:szCs w:val="20"/>
        </w:rPr>
        <w:t xml:space="preserve"> </w:t>
      </w:r>
      <w:r w:rsidRPr="005D2B91">
        <w:rPr>
          <w:rFonts w:ascii="Arial" w:eastAsia="Calibri" w:hAnsi="Arial" w:cs="Arial"/>
          <w:sz w:val="20"/>
          <w:szCs w:val="20"/>
        </w:rPr>
        <w:t>Section</w:t>
      </w:r>
      <w:r w:rsidRPr="005D2B91">
        <w:rPr>
          <w:rFonts w:ascii="Arial" w:eastAsia="Calibri" w:hAnsi="Arial" w:cs="Arial"/>
          <w:spacing w:val="-12"/>
          <w:sz w:val="20"/>
          <w:szCs w:val="20"/>
        </w:rPr>
        <w:t xml:space="preserve"> </w:t>
      </w:r>
      <w:r w:rsidRPr="005D2B91">
        <w:rPr>
          <w:rFonts w:ascii="Arial" w:eastAsia="Calibri" w:hAnsi="Arial" w:cs="Arial"/>
          <w:sz w:val="20"/>
          <w:szCs w:val="20"/>
        </w:rPr>
        <w:t>1.2.1</w:t>
      </w:r>
      <w:r w:rsidRPr="005D2B91">
        <w:rPr>
          <w:rFonts w:ascii="Arial" w:eastAsia="Calibri" w:hAnsi="Arial" w:cs="Arial"/>
          <w:spacing w:val="-11"/>
          <w:sz w:val="20"/>
          <w:szCs w:val="20"/>
        </w:rPr>
        <w:t xml:space="preserve"> </w:t>
      </w:r>
      <w:r w:rsidRPr="005D2B91">
        <w:rPr>
          <w:rFonts w:ascii="Arial" w:eastAsia="Calibri" w:hAnsi="Arial" w:cs="Arial"/>
          <w:sz w:val="20"/>
          <w:szCs w:val="20"/>
        </w:rPr>
        <w:t>(Guiding</w:t>
      </w:r>
      <w:r w:rsidRPr="005D2B91">
        <w:rPr>
          <w:rFonts w:ascii="Arial" w:eastAsia="Calibri" w:hAnsi="Arial" w:cs="Arial"/>
          <w:spacing w:val="-12"/>
          <w:sz w:val="20"/>
          <w:szCs w:val="20"/>
        </w:rPr>
        <w:t xml:space="preserve"> </w:t>
      </w:r>
      <w:r w:rsidRPr="005D2B91">
        <w:rPr>
          <w:rFonts w:ascii="Arial" w:eastAsia="Calibri" w:hAnsi="Arial" w:cs="Arial"/>
          <w:sz w:val="20"/>
          <w:szCs w:val="20"/>
        </w:rPr>
        <w:t>Principles);</w:t>
      </w:r>
    </w:p>
    <w:p w14:paraId="5A557BA5" w14:textId="77777777" w:rsidR="00F93F84" w:rsidRPr="005D2B91" w:rsidRDefault="00F93F84" w:rsidP="001A06B5">
      <w:pPr>
        <w:widowControl w:val="0"/>
        <w:numPr>
          <w:ilvl w:val="1"/>
          <w:numId w:val="3"/>
        </w:numPr>
        <w:tabs>
          <w:tab w:val="left" w:pos="1890"/>
        </w:tabs>
        <w:kinsoku w:val="0"/>
        <w:overflowPunct w:val="0"/>
        <w:autoSpaceDE w:val="0"/>
        <w:autoSpaceDN w:val="0"/>
        <w:adjustRightInd w:val="0"/>
        <w:ind w:left="1890" w:right="1080" w:hanging="450"/>
        <w:rPr>
          <w:rFonts w:ascii="Arial" w:eastAsia="Calibri" w:hAnsi="Arial" w:cs="Arial"/>
          <w:sz w:val="20"/>
          <w:szCs w:val="20"/>
        </w:rPr>
      </w:pPr>
      <w:r w:rsidRPr="005D2B91">
        <w:rPr>
          <w:rFonts w:ascii="Arial" w:eastAsia="Calibri" w:hAnsi="Arial" w:cs="Arial"/>
          <w:sz w:val="20"/>
          <w:szCs w:val="20"/>
        </w:rPr>
        <w:t>Policy</w:t>
      </w:r>
      <w:r w:rsidRPr="005D2B91">
        <w:rPr>
          <w:rFonts w:ascii="Arial" w:eastAsia="Calibri" w:hAnsi="Arial" w:cs="Arial"/>
          <w:spacing w:val="-12"/>
          <w:sz w:val="20"/>
          <w:szCs w:val="20"/>
        </w:rPr>
        <w:t xml:space="preserve"> </w:t>
      </w:r>
      <w:r w:rsidRPr="005D2B91">
        <w:rPr>
          <w:rFonts w:ascii="Arial" w:eastAsia="Calibri" w:hAnsi="Arial" w:cs="Arial"/>
          <w:sz w:val="20"/>
          <w:szCs w:val="20"/>
        </w:rPr>
        <w:t>Section</w:t>
      </w:r>
      <w:r w:rsidRPr="005D2B91">
        <w:rPr>
          <w:rFonts w:ascii="Arial" w:eastAsia="Calibri" w:hAnsi="Arial" w:cs="Arial"/>
          <w:spacing w:val="-12"/>
          <w:sz w:val="20"/>
          <w:szCs w:val="20"/>
        </w:rPr>
        <w:t xml:space="preserve"> </w:t>
      </w:r>
      <w:r w:rsidRPr="005D2B91">
        <w:rPr>
          <w:rFonts w:ascii="Arial" w:eastAsia="Calibri" w:hAnsi="Arial" w:cs="Arial"/>
          <w:sz w:val="20"/>
          <w:szCs w:val="20"/>
        </w:rPr>
        <w:t>2.2.1</w:t>
      </w:r>
      <w:r w:rsidRPr="005D2B91">
        <w:rPr>
          <w:rFonts w:ascii="Arial" w:eastAsia="Calibri" w:hAnsi="Arial" w:cs="Arial"/>
          <w:spacing w:val="-11"/>
          <w:sz w:val="20"/>
          <w:szCs w:val="20"/>
        </w:rPr>
        <w:t xml:space="preserve"> </w:t>
      </w:r>
      <w:r w:rsidRPr="005D2B91">
        <w:rPr>
          <w:rFonts w:ascii="Arial" w:eastAsia="Calibri" w:hAnsi="Arial" w:cs="Arial"/>
          <w:sz w:val="20"/>
          <w:szCs w:val="20"/>
        </w:rPr>
        <w:t>(Managing</w:t>
      </w:r>
      <w:r w:rsidRPr="005D2B91">
        <w:rPr>
          <w:rFonts w:ascii="Arial" w:eastAsia="Calibri" w:hAnsi="Arial" w:cs="Arial"/>
          <w:spacing w:val="-12"/>
          <w:sz w:val="20"/>
          <w:szCs w:val="20"/>
        </w:rPr>
        <w:t xml:space="preserve"> </w:t>
      </w:r>
      <w:r w:rsidRPr="005D2B91">
        <w:rPr>
          <w:rFonts w:ascii="Arial" w:eastAsia="Calibri" w:hAnsi="Arial" w:cs="Arial"/>
          <w:sz w:val="20"/>
          <w:szCs w:val="20"/>
        </w:rPr>
        <w:t>Growth);</w:t>
      </w:r>
      <w:r w:rsidRPr="005D2B91">
        <w:rPr>
          <w:rFonts w:ascii="Arial" w:eastAsia="Calibri" w:hAnsi="Arial" w:cs="Arial"/>
          <w:spacing w:val="-9"/>
          <w:sz w:val="20"/>
          <w:szCs w:val="20"/>
        </w:rPr>
        <w:t xml:space="preserve"> </w:t>
      </w:r>
      <w:r w:rsidRPr="005D2B91">
        <w:rPr>
          <w:rFonts w:ascii="Arial" w:eastAsia="Calibri" w:hAnsi="Arial" w:cs="Arial"/>
          <w:sz w:val="20"/>
          <w:szCs w:val="20"/>
        </w:rPr>
        <w:t>and</w:t>
      </w:r>
    </w:p>
    <w:p w14:paraId="1C75578A" w14:textId="77777777" w:rsidR="00F93F84" w:rsidRPr="005D2B91" w:rsidRDefault="00F93F84" w:rsidP="001A06B5">
      <w:pPr>
        <w:widowControl w:val="0"/>
        <w:numPr>
          <w:ilvl w:val="1"/>
          <w:numId w:val="3"/>
        </w:numPr>
        <w:tabs>
          <w:tab w:val="left" w:pos="1890"/>
        </w:tabs>
        <w:kinsoku w:val="0"/>
        <w:overflowPunct w:val="0"/>
        <w:autoSpaceDE w:val="0"/>
        <w:autoSpaceDN w:val="0"/>
        <w:adjustRightInd w:val="0"/>
        <w:ind w:left="1890" w:right="1080" w:hanging="450"/>
        <w:rPr>
          <w:rFonts w:ascii="Arial" w:eastAsia="Calibri" w:hAnsi="Arial" w:cs="Arial"/>
          <w:sz w:val="20"/>
          <w:szCs w:val="20"/>
        </w:rPr>
      </w:pPr>
      <w:r w:rsidRPr="005D2B91">
        <w:rPr>
          <w:rFonts w:ascii="Arial" w:eastAsia="Calibri" w:hAnsi="Arial" w:cs="Arial"/>
          <w:sz w:val="20"/>
          <w:szCs w:val="20"/>
        </w:rPr>
        <w:t>Policy</w:t>
      </w:r>
      <w:r w:rsidRPr="005D2B91">
        <w:rPr>
          <w:rFonts w:ascii="Arial" w:eastAsia="Calibri" w:hAnsi="Arial" w:cs="Arial"/>
          <w:spacing w:val="-12"/>
          <w:sz w:val="20"/>
          <w:szCs w:val="20"/>
        </w:rPr>
        <w:t xml:space="preserve"> </w:t>
      </w:r>
      <w:r w:rsidRPr="005D2B91">
        <w:rPr>
          <w:rFonts w:ascii="Arial" w:eastAsia="Calibri" w:hAnsi="Arial" w:cs="Arial"/>
          <w:sz w:val="20"/>
          <w:szCs w:val="20"/>
        </w:rPr>
        <w:t>Section</w:t>
      </w:r>
      <w:r w:rsidRPr="005D2B91">
        <w:rPr>
          <w:rFonts w:ascii="Arial" w:eastAsia="Calibri" w:hAnsi="Arial" w:cs="Arial"/>
          <w:spacing w:val="-12"/>
          <w:sz w:val="20"/>
          <w:szCs w:val="20"/>
        </w:rPr>
        <w:t xml:space="preserve"> </w:t>
      </w:r>
      <w:r w:rsidRPr="005D2B91">
        <w:rPr>
          <w:rFonts w:ascii="Arial" w:eastAsia="Calibri" w:hAnsi="Arial" w:cs="Arial"/>
          <w:sz w:val="20"/>
          <w:szCs w:val="20"/>
        </w:rPr>
        <w:t>5.2.5.8</w:t>
      </w:r>
      <w:r w:rsidRPr="005D2B91">
        <w:rPr>
          <w:rFonts w:ascii="Arial" w:eastAsia="Calibri" w:hAnsi="Arial" w:cs="Arial"/>
          <w:spacing w:val="-11"/>
          <w:sz w:val="20"/>
          <w:szCs w:val="20"/>
        </w:rPr>
        <w:t xml:space="preserve"> </w:t>
      </w:r>
      <w:r w:rsidRPr="005D2B91">
        <w:rPr>
          <w:rFonts w:ascii="Arial" w:eastAsia="Calibri" w:hAnsi="Arial" w:cs="Arial"/>
          <w:sz w:val="20"/>
          <w:szCs w:val="20"/>
        </w:rPr>
        <w:t>(Implementation</w:t>
      </w:r>
      <w:r w:rsidRPr="005D2B91">
        <w:rPr>
          <w:rFonts w:ascii="Arial" w:eastAsia="Calibri" w:hAnsi="Arial" w:cs="Arial"/>
          <w:spacing w:val="-12"/>
          <w:sz w:val="20"/>
          <w:szCs w:val="20"/>
        </w:rPr>
        <w:t xml:space="preserve"> </w:t>
      </w:r>
      <w:r w:rsidRPr="005D2B91">
        <w:rPr>
          <w:rFonts w:ascii="Arial" w:eastAsia="Calibri" w:hAnsi="Arial" w:cs="Arial"/>
          <w:sz w:val="20"/>
          <w:szCs w:val="20"/>
        </w:rPr>
        <w:t>and</w:t>
      </w:r>
      <w:r w:rsidRPr="005D2B91">
        <w:rPr>
          <w:rFonts w:ascii="Arial" w:eastAsia="Calibri" w:hAnsi="Arial" w:cs="Arial"/>
          <w:spacing w:val="-13"/>
          <w:sz w:val="20"/>
          <w:szCs w:val="20"/>
        </w:rPr>
        <w:t xml:space="preserve"> </w:t>
      </w:r>
      <w:r w:rsidRPr="005D2B91">
        <w:rPr>
          <w:rFonts w:ascii="Arial" w:eastAsia="Calibri" w:hAnsi="Arial" w:cs="Arial"/>
          <w:sz w:val="20"/>
          <w:szCs w:val="20"/>
        </w:rPr>
        <w:t>Interpretation).</w:t>
      </w:r>
    </w:p>
    <w:p w14:paraId="5CAC0081" w14:textId="77777777" w:rsidR="00F93F84" w:rsidRDefault="00F93F84" w:rsidP="00F93F84">
      <w:pPr>
        <w:widowControl w:val="0"/>
        <w:tabs>
          <w:tab w:val="left" w:pos="1890"/>
        </w:tabs>
        <w:kinsoku w:val="0"/>
        <w:overflowPunct w:val="0"/>
        <w:autoSpaceDE w:val="0"/>
        <w:autoSpaceDN w:val="0"/>
        <w:adjustRightInd w:val="0"/>
        <w:ind w:left="845" w:right="1080"/>
        <w:rPr>
          <w:rFonts w:ascii="Arial" w:eastAsia="Calibri" w:hAnsi="Arial" w:cs="Arial"/>
          <w:sz w:val="20"/>
          <w:szCs w:val="20"/>
        </w:rPr>
      </w:pPr>
    </w:p>
    <w:p w14:paraId="4D9C379E" w14:textId="77777777" w:rsidR="00F93F84" w:rsidRPr="009210CD" w:rsidRDefault="00F93F84" w:rsidP="00F93F84">
      <w:pPr>
        <w:widowControl w:val="0"/>
        <w:tabs>
          <w:tab w:val="left" w:pos="1890"/>
        </w:tabs>
        <w:kinsoku w:val="0"/>
        <w:overflowPunct w:val="0"/>
        <w:autoSpaceDE w:val="0"/>
        <w:autoSpaceDN w:val="0"/>
        <w:adjustRightInd w:val="0"/>
        <w:ind w:left="845" w:right="1080"/>
        <w:rPr>
          <w:rFonts w:ascii="Arial" w:eastAsia="Calibri" w:hAnsi="Arial" w:cs="Arial"/>
          <w:sz w:val="20"/>
          <w:szCs w:val="20"/>
        </w:rPr>
      </w:pPr>
    </w:p>
    <w:p w14:paraId="7D0E91AB" w14:textId="77777777" w:rsidR="00F93F84" w:rsidRPr="005D300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Ms. Sinclair stated that, and Mr. Ramsay concurred that there was no contest of opinions between the two experts regarding the conformity of the proposed development with the Growth Plan.</w:t>
      </w:r>
    </w:p>
    <w:p w14:paraId="32F75531"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lastRenderedPageBreak/>
        <w:t xml:space="preserve">Ms. Sinclair highlighted key aspects of the proposed development and stated that it is situated within </w:t>
      </w:r>
      <w:r>
        <w:rPr>
          <w:rFonts w:ascii="Arial" w:eastAsia="Arial" w:hAnsi="Arial" w:cs="Arial"/>
          <w:szCs w:val="22"/>
        </w:rPr>
        <w:t xml:space="preserve">the </w:t>
      </w:r>
      <w:r w:rsidRPr="00EA16C9">
        <w:rPr>
          <w:rFonts w:ascii="Arial" w:eastAsia="Arial" w:hAnsi="Arial" w:cs="Arial"/>
          <w:szCs w:val="22"/>
        </w:rPr>
        <w:t xml:space="preserve">area </w:t>
      </w:r>
      <w:r>
        <w:rPr>
          <w:rFonts w:ascii="Arial" w:eastAsia="Arial" w:hAnsi="Arial" w:cs="Arial"/>
          <w:szCs w:val="22"/>
        </w:rPr>
        <w:t xml:space="preserve">of </w:t>
      </w:r>
      <w:r w:rsidRPr="00EA16C9">
        <w:rPr>
          <w:rFonts w:ascii="Arial" w:eastAsia="Arial" w:hAnsi="Arial" w:cs="Arial"/>
          <w:szCs w:val="22"/>
        </w:rPr>
        <w:t xml:space="preserve">built up boundaries, it contributes towards </w:t>
      </w:r>
      <w:r>
        <w:rPr>
          <w:rFonts w:ascii="Arial" w:eastAsia="Arial" w:hAnsi="Arial" w:cs="Arial"/>
          <w:szCs w:val="22"/>
        </w:rPr>
        <w:t xml:space="preserve">a </w:t>
      </w:r>
      <w:r w:rsidRPr="00EA16C9">
        <w:rPr>
          <w:rFonts w:ascii="Arial" w:eastAsia="Arial" w:hAnsi="Arial" w:cs="Arial"/>
          <w:szCs w:val="22"/>
        </w:rPr>
        <w:t>target of 50% growth in built up areas, and it also conforms to housing policies in s. 2 of the Growth Plan.</w:t>
      </w:r>
    </w:p>
    <w:p w14:paraId="558C0D3E"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78E4F88F"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Ms. Sinclair concluded that the proposal conforms with the Growth Plan.</w:t>
      </w:r>
    </w:p>
    <w:p w14:paraId="03207B84"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102F2A48"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r w:rsidRPr="00EA16C9">
        <w:rPr>
          <w:rFonts w:ascii="Arial" w:eastAsia="Arial" w:hAnsi="Arial" w:cs="Arial"/>
          <w:b/>
          <w:bCs/>
          <w:szCs w:val="22"/>
        </w:rPr>
        <w:t>Urban Hamilton Official Plan</w:t>
      </w:r>
      <w:r>
        <w:rPr>
          <w:rFonts w:ascii="Arial" w:eastAsia="Arial" w:hAnsi="Arial" w:cs="Arial"/>
          <w:b/>
          <w:bCs/>
          <w:szCs w:val="22"/>
        </w:rPr>
        <w:t>,</w:t>
      </w:r>
      <w:r w:rsidRPr="00EA16C9">
        <w:rPr>
          <w:rFonts w:ascii="Arial" w:eastAsia="Arial" w:hAnsi="Arial" w:cs="Arial"/>
          <w:b/>
          <w:bCs/>
          <w:szCs w:val="22"/>
        </w:rPr>
        <w:t xml:space="preserve"> September 2013 (“UHOP”)</w:t>
      </w:r>
    </w:p>
    <w:p w14:paraId="7C75CFE4"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4EB55676"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UHOP consideration was driven in part by Issues 4, 6, 9, 10 and 12 as follows;</w:t>
      </w:r>
    </w:p>
    <w:p w14:paraId="1DC2D7CB" w14:textId="77777777" w:rsidR="00F93F84" w:rsidRPr="00EA16C9" w:rsidRDefault="00F93F84" w:rsidP="00F93F84">
      <w:pPr>
        <w:kinsoku w:val="0"/>
        <w:overflowPunct w:val="0"/>
        <w:autoSpaceDE w:val="0"/>
        <w:autoSpaceDN w:val="0"/>
        <w:adjustRightInd w:val="0"/>
        <w:spacing w:line="235" w:lineRule="exact"/>
        <w:rPr>
          <w:rFonts w:ascii="Calibri" w:eastAsia="Calibri" w:hAnsi="Calibri" w:cs="Calibri"/>
          <w:w w:val="95"/>
        </w:rPr>
      </w:pPr>
    </w:p>
    <w:p w14:paraId="56DD41F0" w14:textId="77777777" w:rsidR="00F93F84" w:rsidRPr="00410560" w:rsidRDefault="00F93F84" w:rsidP="00F93F84">
      <w:pPr>
        <w:kinsoku w:val="0"/>
        <w:overflowPunct w:val="0"/>
        <w:autoSpaceDE w:val="0"/>
        <w:autoSpaceDN w:val="0"/>
        <w:adjustRightInd w:val="0"/>
        <w:spacing w:line="235" w:lineRule="exact"/>
        <w:ind w:left="1440" w:right="1080"/>
        <w:rPr>
          <w:rFonts w:ascii="Arial" w:eastAsia="Calibri" w:hAnsi="Arial" w:cs="Arial"/>
          <w:sz w:val="20"/>
          <w:szCs w:val="20"/>
        </w:rPr>
      </w:pPr>
      <w:r w:rsidRPr="00410560">
        <w:rPr>
          <w:rFonts w:ascii="Arial" w:eastAsia="Calibri" w:hAnsi="Arial" w:cs="Arial"/>
          <w:sz w:val="20"/>
          <w:szCs w:val="20"/>
        </w:rPr>
        <w:t xml:space="preserve">Issue 4: Is the proposed Zoning By-law Amendment in conformity with the Urban Hamilton Official Plan (Volume 1)? In particular, but not limited to the following policy sections: </w:t>
      </w:r>
    </w:p>
    <w:p w14:paraId="01378110" w14:textId="77777777" w:rsidR="00F93F84" w:rsidRPr="00EA16C9" w:rsidRDefault="00F93F84" w:rsidP="00F93F84">
      <w:pPr>
        <w:kinsoku w:val="0"/>
        <w:overflowPunct w:val="0"/>
        <w:autoSpaceDE w:val="0"/>
        <w:autoSpaceDN w:val="0"/>
        <w:adjustRightInd w:val="0"/>
        <w:spacing w:line="235" w:lineRule="exact"/>
        <w:ind w:right="1080"/>
        <w:rPr>
          <w:rFonts w:ascii="Arial" w:eastAsia="Calibri" w:hAnsi="Arial" w:cs="Arial"/>
          <w:w w:val="95"/>
          <w:sz w:val="20"/>
          <w:szCs w:val="20"/>
        </w:rPr>
      </w:pPr>
    </w:p>
    <w:p w14:paraId="495EF35E"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r w:rsidRPr="00EA16C9">
        <w:rPr>
          <w:rFonts w:ascii="Arial" w:eastAsia="Calibri" w:hAnsi="Arial" w:cs="Arial"/>
          <w:color w:val="000000"/>
          <w:sz w:val="20"/>
          <w:szCs w:val="20"/>
        </w:rPr>
        <w:t xml:space="preserve">- </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Policy B.2.4.1.4 and Policy 2.4.2.1 (Residential Intensification) </w:t>
      </w:r>
    </w:p>
    <w:p w14:paraId="5AAB2B99" w14:textId="77777777" w:rsidR="00F93F84" w:rsidRPr="00EA16C9" w:rsidRDefault="00F93F84" w:rsidP="00F93F84">
      <w:pPr>
        <w:autoSpaceDE w:val="0"/>
        <w:autoSpaceDN w:val="0"/>
        <w:adjustRightInd w:val="0"/>
        <w:ind w:left="1710" w:right="1080" w:hanging="270"/>
        <w:rPr>
          <w:rFonts w:ascii="Arial" w:eastAsia="Calibri" w:hAnsi="Arial" w:cs="Arial"/>
          <w:color w:val="000000"/>
          <w:sz w:val="20"/>
          <w:szCs w:val="20"/>
        </w:rPr>
      </w:pPr>
      <w:r w:rsidRPr="00EA16C9">
        <w:rPr>
          <w:rFonts w:ascii="Arial" w:eastAsia="Calibri" w:hAnsi="Arial" w:cs="Arial"/>
          <w:color w:val="000000"/>
          <w:sz w:val="20"/>
          <w:szCs w:val="20"/>
        </w:rPr>
        <w:t xml:space="preserve">- </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Policy B.3.3.1 (Urban Design Goals), Policy B.3.3.2.3 and B.3.3.2.6 </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(Principles), B.3.3.3 (Built Form) </w:t>
      </w:r>
    </w:p>
    <w:p w14:paraId="73B478B3" w14:textId="77777777" w:rsidR="00F93F84" w:rsidRPr="00EA16C9" w:rsidRDefault="00F93F84" w:rsidP="00F93F84">
      <w:pPr>
        <w:autoSpaceDE w:val="0"/>
        <w:autoSpaceDN w:val="0"/>
        <w:adjustRightInd w:val="0"/>
        <w:ind w:left="1710" w:right="1080" w:hanging="270"/>
        <w:rPr>
          <w:rFonts w:ascii="Arial" w:eastAsia="Calibri" w:hAnsi="Arial" w:cs="Arial"/>
          <w:color w:val="000000"/>
          <w:sz w:val="20"/>
          <w:szCs w:val="20"/>
        </w:rPr>
      </w:pPr>
      <w:r w:rsidRPr="00EA16C9">
        <w:rPr>
          <w:rFonts w:ascii="Arial" w:eastAsia="Calibri" w:hAnsi="Arial" w:cs="Arial"/>
          <w:color w:val="000000"/>
          <w:sz w:val="20"/>
          <w:szCs w:val="20"/>
        </w:rPr>
        <w:t xml:space="preserve">- </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Policy E.1.0 (Goals) </w:t>
      </w:r>
    </w:p>
    <w:p w14:paraId="6D876F59" w14:textId="77777777" w:rsidR="00F93F84" w:rsidRPr="00EA16C9" w:rsidRDefault="00F93F84" w:rsidP="00F93F84">
      <w:pPr>
        <w:autoSpaceDE w:val="0"/>
        <w:autoSpaceDN w:val="0"/>
        <w:adjustRightInd w:val="0"/>
        <w:ind w:left="1710" w:right="1080" w:hanging="270"/>
        <w:rPr>
          <w:rFonts w:ascii="Arial" w:eastAsia="Calibri" w:hAnsi="Arial" w:cs="Arial"/>
          <w:color w:val="000000"/>
          <w:sz w:val="20"/>
          <w:szCs w:val="20"/>
        </w:rPr>
      </w:pPr>
      <w:r w:rsidRPr="00EA16C9">
        <w:rPr>
          <w:rFonts w:ascii="Arial" w:eastAsia="Calibri" w:hAnsi="Arial" w:cs="Arial"/>
          <w:color w:val="000000"/>
          <w:sz w:val="20"/>
          <w:szCs w:val="20"/>
        </w:rPr>
        <w:t xml:space="preserve">- </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Policy E.2.1 (Urban Structure Principles) </w:t>
      </w:r>
    </w:p>
    <w:p w14:paraId="7FC7A124" w14:textId="77777777" w:rsidR="00F93F84" w:rsidRPr="00EA16C9" w:rsidRDefault="00F93F84" w:rsidP="00F93F84">
      <w:pPr>
        <w:autoSpaceDE w:val="0"/>
        <w:autoSpaceDN w:val="0"/>
        <w:adjustRightInd w:val="0"/>
        <w:ind w:left="1710" w:right="1080" w:hanging="270"/>
        <w:rPr>
          <w:rFonts w:ascii="Arial" w:eastAsia="Calibri" w:hAnsi="Arial" w:cs="Arial"/>
          <w:color w:val="000000"/>
          <w:sz w:val="20"/>
          <w:szCs w:val="20"/>
        </w:rPr>
      </w:pPr>
      <w:r w:rsidRPr="00EA16C9">
        <w:rPr>
          <w:rFonts w:ascii="Arial" w:eastAsia="Calibri" w:hAnsi="Arial" w:cs="Arial"/>
          <w:color w:val="000000"/>
          <w:sz w:val="20"/>
          <w:szCs w:val="20"/>
        </w:rPr>
        <w:t xml:space="preserve">- </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Policy E.2.6 (Neighbourhoods), E.2.6.7 (Scale) </w:t>
      </w:r>
    </w:p>
    <w:p w14:paraId="287DCD01" w14:textId="77777777" w:rsidR="00F93F84" w:rsidRPr="00EA16C9" w:rsidRDefault="00F93F84" w:rsidP="00F93F84">
      <w:pPr>
        <w:autoSpaceDE w:val="0"/>
        <w:autoSpaceDN w:val="0"/>
        <w:adjustRightInd w:val="0"/>
        <w:ind w:left="1710" w:right="1080" w:hanging="270"/>
        <w:rPr>
          <w:rFonts w:ascii="Arial" w:eastAsia="Calibri" w:hAnsi="Arial" w:cs="Arial"/>
          <w:color w:val="000000"/>
          <w:sz w:val="20"/>
          <w:szCs w:val="20"/>
        </w:rPr>
      </w:pPr>
      <w:r w:rsidRPr="00EA16C9">
        <w:rPr>
          <w:rFonts w:ascii="Arial" w:eastAsia="Calibri" w:hAnsi="Arial" w:cs="Arial"/>
          <w:color w:val="000000"/>
          <w:sz w:val="20"/>
          <w:szCs w:val="20"/>
        </w:rPr>
        <w:t xml:space="preserve">- </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Policy E.3.0 (Neighbourhood Designation), E.3.1.4 - E.3.1.5 (Policy Goals) </w:t>
      </w:r>
    </w:p>
    <w:p w14:paraId="7D2E5AA1"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r w:rsidRPr="00EA16C9">
        <w:rPr>
          <w:rFonts w:ascii="Arial" w:eastAsia="Calibri" w:hAnsi="Arial" w:cs="Arial"/>
          <w:color w:val="000000"/>
          <w:sz w:val="20"/>
          <w:szCs w:val="20"/>
        </w:rPr>
        <w:t>-</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 Policy E.3.2.4, E.3.2.7 and E.3.2.13 (Scale and Design) </w:t>
      </w:r>
    </w:p>
    <w:p w14:paraId="7657C653"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r w:rsidRPr="00EA16C9">
        <w:rPr>
          <w:rFonts w:ascii="Arial" w:eastAsia="Calibri" w:hAnsi="Arial" w:cs="Arial"/>
          <w:color w:val="000000"/>
          <w:sz w:val="20"/>
          <w:szCs w:val="20"/>
        </w:rPr>
        <w:t xml:space="preserve">- </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Policy E.3.3.2 (Residential Uses-General Policies) </w:t>
      </w:r>
    </w:p>
    <w:p w14:paraId="20605777"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r w:rsidRPr="00EA16C9">
        <w:rPr>
          <w:rFonts w:ascii="Arial" w:eastAsia="Calibri" w:hAnsi="Arial" w:cs="Arial"/>
          <w:color w:val="000000"/>
          <w:sz w:val="20"/>
          <w:szCs w:val="20"/>
        </w:rPr>
        <w:t>-</w:t>
      </w:r>
      <w:r>
        <w:rPr>
          <w:rFonts w:ascii="Arial" w:eastAsia="Calibri" w:hAnsi="Arial" w:cs="Arial"/>
          <w:color w:val="000000"/>
          <w:sz w:val="20"/>
          <w:szCs w:val="20"/>
        </w:rPr>
        <w:t xml:space="preserve">  </w:t>
      </w:r>
      <w:r w:rsidRPr="00EA16C9">
        <w:rPr>
          <w:rFonts w:ascii="Arial" w:eastAsia="Calibri" w:hAnsi="Arial" w:cs="Arial"/>
          <w:color w:val="000000"/>
          <w:sz w:val="20"/>
          <w:szCs w:val="20"/>
        </w:rPr>
        <w:t xml:space="preserve"> Policy E.3.5.9 (Medium Density-Design)</w:t>
      </w:r>
    </w:p>
    <w:p w14:paraId="2B0826B4"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p>
    <w:p w14:paraId="72C1A340"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r w:rsidRPr="00EA16C9">
        <w:rPr>
          <w:rFonts w:ascii="Arial" w:eastAsia="Calibri" w:hAnsi="Arial" w:cs="Arial"/>
          <w:color w:val="000000"/>
          <w:sz w:val="20"/>
          <w:szCs w:val="20"/>
        </w:rPr>
        <w:t>Issue 6: Do</w:t>
      </w:r>
      <w:r>
        <w:rPr>
          <w:rFonts w:ascii="Arial" w:eastAsia="Calibri" w:hAnsi="Arial" w:cs="Arial"/>
          <w:color w:val="000000"/>
          <w:sz w:val="20"/>
          <w:szCs w:val="20"/>
        </w:rPr>
        <w:t>es</w:t>
      </w:r>
      <w:r w:rsidRPr="00EA16C9">
        <w:rPr>
          <w:rFonts w:ascii="Arial" w:eastAsia="Calibri" w:hAnsi="Arial" w:cs="Arial"/>
          <w:color w:val="000000"/>
          <w:sz w:val="20"/>
          <w:szCs w:val="20"/>
        </w:rPr>
        <w:t xml:space="preserve"> the Official Plan and Zoning By-law Amendments authorize an appropriate level of density and intensification for the subject lands?</w:t>
      </w:r>
    </w:p>
    <w:p w14:paraId="09A0C29E" w14:textId="77777777" w:rsidR="00F93F84" w:rsidRPr="00EA16C9" w:rsidRDefault="00F93F84" w:rsidP="00F93F84">
      <w:pPr>
        <w:autoSpaceDE w:val="0"/>
        <w:autoSpaceDN w:val="0"/>
        <w:adjustRightInd w:val="0"/>
        <w:ind w:left="1440" w:right="1080"/>
        <w:rPr>
          <w:rFonts w:ascii="Myriad Pro Light" w:eastAsia="Calibri" w:hAnsi="Myriad Pro Light" w:cs="Myriad Pro Light"/>
          <w:color w:val="000000"/>
        </w:rPr>
      </w:pPr>
    </w:p>
    <w:p w14:paraId="7756DE51"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r w:rsidRPr="00EA16C9">
        <w:rPr>
          <w:rFonts w:ascii="Arial" w:eastAsia="Calibri" w:hAnsi="Arial" w:cs="Arial"/>
          <w:color w:val="000000"/>
          <w:sz w:val="20"/>
          <w:szCs w:val="20"/>
        </w:rPr>
        <w:t>Issue 10: Does the proposed Zoning By-law Amendment sufficiently regulate matters of built form including lot size, height, density, massing, scale, setbacks, lot coverage and landscaping having regard for the site, adjacent property and the character of the surrounding lands?</w:t>
      </w:r>
    </w:p>
    <w:p w14:paraId="5A9BCF19"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p>
    <w:p w14:paraId="2664CDB9"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r w:rsidRPr="00EA16C9">
        <w:rPr>
          <w:rFonts w:ascii="Arial" w:eastAsia="Calibri" w:hAnsi="Arial" w:cs="Arial"/>
          <w:color w:val="000000"/>
          <w:sz w:val="20"/>
          <w:szCs w:val="20"/>
        </w:rPr>
        <w:t>Issue 12: Does the proposed development maintain and enhance the established character of the area?</w:t>
      </w:r>
    </w:p>
    <w:p w14:paraId="0434EB4E" w14:textId="77777777" w:rsidR="00F93F84" w:rsidRPr="00EA16C9" w:rsidRDefault="00F93F84" w:rsidP="00F93F84">
      <w:pPr>
        <w:autoSpaceDE w:val="0"/>
        <w:autoSpaceDN w:val="0"/>
        <w:adjustRightInd w:val="0"/>
        <w:rPr>
          <w:rFonts w:ascii="Arial" w:eastAsia="Calibri" w:hAnsi="Arial" w:cs="Arial"/>
          <w:color w:val="000000"/>
          <w:sz w:val="20"/>
          <w:szCs w:val="20"/>
        </w:rPr>
      </w:pPr>
    </w:p>
    <w:p w14:paraId="7D33D28B" w14:textId="77777777" w:rsidR="00F93F84" w:rsidRPr="00EA16C9" w:rsidRDefault="00F93F84" w:rsidP="00F93F84">
      <w:pPr>
        <w:autoSpaceDE w:val="0"/>
        <w:autoSpaceDN w:val="0"/>
        <w:adjustRightInd w:val="0"/>
        <w:rPr>
          <w:rFonts w:ascii="Arial" w:eastAsia="Calibri" w:hAnsi="Arial" w:cs="Arial"/>
          <w:color w:val="000000"/>
          <w:sz w:val="20"/>
          <w:szCs w:val="20"/>
        </w:rPr>
      </w:pPr>
    </w:p>
    <w:p w14:paraId="48211C13" w14:textId="77777777" w:rsidR="00F93F84"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In reference to </w:t>
      </w:r>
      <w:r>
        <w:rPr>
          <w:rFonts w:ascii="Arial" w:eastAsia="Arial" w:hAnsi="Arial" w:cs="Arial"/>
          <w:szCs w:val="22"/>
        </w:rPr>
        <w:t>P</w:t>
      </w:r>
      <w:r w:rsidRPr="00EA16C9">
        <w:rPr>
          <w:rFonts w:ascii="Arial" w:eastAsia="Arial" w:hAnsi="Arial" w:cs="Arial"/>
          <w:szCs w:val="22"/>
        </w:rPr>
        <w:t xml:space="preserve">olicies B.2.4.1.4 and </w:t>
      </w:r>
      <w:r>
        <w:rPr>
          <w:rFonts w:ascii="Arial" w:eastAsia="Arial" w:hAnsi="Arial" w:cs="Arial"/>
          <w:szCs w:val="22"/>
        </w:rPr>
        <w:t>B.</w:t>
      </w:r>
      <w:r w:rsidRPr="00EA16C9">
        <w:rPr>
          <w:rFonts w:ascii="Arial" w:eastAsia="Arial" w:hAnsi="Arial" w:cs="Arial"/>
          <w:szCs w:val="22"/>
        </w:rPr>
        <w:t>2.4.2.1</w:t>
      </w:r>
      <w:r>
        <w:rPr>
          <w:rFonts w:ascii="Arial" w:eastAsia="Arial" w:hAnsi="Arial" w:cs="Arial"/>
          <w:szCs w:val="22"/>
        </w:rPr>
        <w:t>,</w:t>
      </w:r>
      <w:r w:rsidRPr="00EA16C9">
        <w:rPr>
          <w:rFonts w:ascii="Arial" w:eastAsia="Arial" w:hAnsi="Arial" w:cs="Arial"/>
          <w:szCs w:val="22"/>
        </w:rPr>
        <w:t xml:space="preserve"> Ms. Sinclair opined that the proposed development is in the “Neighbourhoods” urban structure element and this is where intensification is encouraged by the UHOP policies. Ms. Sinclair stated that residential intensification is further required to have consideration for a number of </w:t>
      </w:r>
      <w:r w:rsidRPr="00EA16C9">
        <w:rPr>
          <w:rFonts w:ascii="Arial" w:eastAsia="Arial" w:hAnsi="Arial" w:cs="Arial"/>
          <w:szCs w:val="22"/>
        </w:rPr>
        <w:lastRenderedPageBreak/>
        <w:t>evaluation criteria. Among these criteria, Ms. Sinclair enumerated that the following are conformed with;</w:t>
      </w:r>
    </w:p>
    <w:p w14:paraId="393EEF3A"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E6C543E" w14:textId="77777777" w:rsidR="00F93F84" w:rsidRPr="00903728" w:rsidRDefault="00F93F84" w:rsidP="00F93F84">
      <w:pPr>
        <w:ind w:left="1530" w:right="1080"/>
        <w:rPr>
          <w:rFonts w:ascii="Arial" w:hAnsi="Arial" w:cs="Arial"/>
          <w:sz w:val="20"/>
          <w:szCs w:val="20"/>
        </w:rPr>
      </w:pPr>
      <w:r w:rsidRPr="00903728">
        <w:rPr>
          <w:rFonts w:ascii="Arial" w:hAnsi="Arial" w:cs="Arial"/>
          <w:sz w:val="20"/>
          <w:szCs w:val="20"/>
        </w:rPr>
        <w:t>b)  the relationship of the proposal to existing neighbourhood character so that it maintains, and where possible, enhances and builds upon desirable established patterns and built form;</w:t>
      </w:r>
    </w:p>
    <w:p w14:paraId="5CE8B5FF" w14:textId="77777777" w:rsidR="00F93F84" w:rsidRPr="00903728" w:rsidRDefault="00F93F84" w:rsidP="00F93F84">
      <w:pPr>
        <w:ind w:left="1530" w:right="1080"/>
        <w:rPr>
          <w:rFonts w:ascii="Arial" w:hAnsi="Arial" w:cs="Arial"/>
          <w:sz w:val="20"/>
          <w:szCs w:val="20"/>
        </w:rPr>
      </w:pPr>
    </w:p>
    <w:p w14:paraId="669AF1EB" w14:textId="77777777" w:rsidR="00F93F84" w:rsidRPr="00903728" w:rsidRDefault="00F93F84" w:rsidP="00F93F84">
      <w:pPr>
        <w:widowControl w:val="0"/>
        <w:tabs>
          <w:tab w:val="left" w:pos="873"/>
          <w:tab w:val="left" w:pos="874"/>
          <w:tab w:val="left" w:pos="1530"/>
        </w:tabs>
        <w:autoSpaceDE w:val="0"/>
        <w:autoSpaceDN w:val="0"/>
        <w:ind w:left="1530" w:right="1080" w:hanging="270"/>
        <w:rPr>
          <w:rFonts w:ascii="Arial" w:eastAsia="Arial" w:hAnsi="Arial" w:cs="Arial"/>
          <w:sz w:val="4"/>
          <w:szCs w:val="4"/>
        </w:rPr>
      </w:pPr>
    </w:p>
    <w:p w14:paraId="613FAEFE" w14:textId="77777777" w:rsidR="00F93F84" w:rsidRPr="00903728" w:rsidRDefault="00F93F84" w:rsidP="00F93F84">
      <w:pPr>
        <w:ind w:left="1530" w:right="1080"/>
        <w:rPr>
          <w:rFonts w:ascii="Arial" w:hAnsi="Arial" w:cs="Arial"/>
          <w:b/>
          <w:bCs/>
          <w:i/>
          <w:iCs/>
          <w:sz w:val="20"/>
          <w:szCs w:val="20"/>
        </w:rPr>
      </w:pPr>
      <w:r w:rsidRPr="00903728">
        <w:rPr>
          <w:rFonts w:ascii="Arial" w:hAnsi="Arial" w:cs="Arial"/>
          <w:sz w:val="20"/>
          <w:szCs w:val="20"/>
        </w:rPr>
        <w:t>d)  the compatible integration of the development with the surrounding area in terms of use, scale, form and character. In this regard, the City encourages the use of innovative and creative urban design techniques;</w:t>
      </w:r>
    </w:p>
    <w:p w14:paraId="63293251"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E7C4AC8"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These two criteria were </w:t>
      </w:r>
      <w:r>
        <w:rPr>
          <w:rFonts w:ascii="Arial" w:eastAsia="Arial" w:hAnsi="Arial" w:cs="Arial"/>
          <w:szCs w:val="22"/>
        </w:rPr>
        <w:t xml:space="preserve">the </w:t>
      </w:r>
      <w:r w:rsidRPr="00EA16C9">
        <w:rPr>
          <w:rFonts w:ascii="Arial" w:eastAsia="Arial" w:hAnsi="Arial" w:cs="Arial"/>
          <w:szCs w:val="22"/>
        </w:rPr>
        <w:t>focus of opposing planning opinions by Ms. Sinclair and Mr. Ramsay. The points raised led to evidence on neighbourhood character, established patterns and compatible integration with surrounding areas in terms of use, scale, form and character.</w:t>
      </w:r>
    </w:p>
    <w:p w14:paraId="414DB013"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5C68A570"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Ms. Sinclair testified that the neighbourhood contains a variety of land uses. She added that the predominant form of housing is low-rise, ground oriented dwellings oriented towards public streets. She opined that the proposed development conforms to this general character in the form of low rise townhomes, individual driveways and orientation towards Dawson Avenue. She also described that on the opposite side of the street, the townhomes located in the Amica development already exist. She stated that these Amica townhomes have their front enclosed internally within the private property away from the Dawson Avenue.</w:t>
      </w:r>
    </w:p>
    <w:p w14:paraId="359FA00A"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47CB7E1E"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t xml:space="preserve">Ms. Sinclair specifically cited that the proposed development is for a maximum height of </w:t>
      </w:r>
      <w:r>
        <w:rPr>
          <w:rFonts w:ascii="Arial" w:eastAsia="Arial" w:hAnsi="Arial" w:cs="Arial"/>
          <w:szCs w:val="22"/>
        </w:rPr>
        <w:t>two-and-a-half</w:t>
      </w:r>
      <w:r w:rsidRPr="00EA16C9">
        <w:rPr>
          <w:rFonts w:ascii="Arial" w:eastAsia="Arial" w:hAnsi="Arial" w:cs="Arial"/>
          <w:szCs w:val="22"/>
        </w:rPr>
        <w:t xml:space="preserve"> storeys</w:t>
      </w:r>
      <w:r>
        <w:rPr>
          <w:rFonts w:ascii="Arial" w:eastAsia="Arial" w:hAnsi="Arial" w:cs="Arial"/>
          <w:szCs w:val="22"/>
        </w:rPr>
        <w:t>,</w:t>
      </w:r>
      <w:r w:rsidRPr="00EA16C9">
        <w:rPr>
          <w:rFonts w:ascii="Arial" w:eastAsia="Arial" w:hAnsi="Arial" w:cs="Arial"/>
          <w:szCs w:val="22"/>
        </w:rPr>
        <w:t xml:space="preserve"> which is compatible with surrounding houses which range from one to two storeys. She stated that the </w:t>
      </w:r>
      <w:r>
        <w:rPr>
          <w:rFonts w:ascii="Arial" w:eastAsia="Arial" w:hAnsi="Arial" w:cs="Arial"/>
          <w:szCs w:val="22"/>
        </w:rPr>
        <w:t>OP</w:t>
      </w:r>
      <w:r w:rsidRPr="00EA16C9">
        <w:rPr>
          <w:rFonts w:ascii="Arial" w:eastAsia="Arial" w:hAnsi="Arial" w:cs="Arial"/>
          <w:szCs w:val="22"/>
        </w:rPr>
        <w:t xml:space="preserve"> as well the applicable </w:t>
      </w:r>
      <w:r>
        <w:rPr>
          <w:rFonts w:ascii="Arial" w:eastAsia="Arial" w:hAnsi="Arial" w:cs="Arial"/>
          <w:szCs w:val="22"/>
        </w:rPr>
        <w:t>ZBL</w:t>
      </w:r>
      <w:r w:rsidRPr="00EA16C9">
        <w:rPr>
          <w:rFonts w:ascii="Arial" w:eastAsia="Arial" w:hAnsi="Arial" w:cs="Arial"/>
          <w:szCs w:val="22"/>
        </w:rPr>
        <w:t xml:space="preserve"> allow the proposed height </w:t>
      </w:r>
      <w:r>
        <w:rPr>
          <w:rFonts w:ascii="Arial" w:eastAsia="Arial" w:hAnsi="Arial" w:cs="Arial"/>
          <w:szCs w:val="22"/>
        </w:rPr>
        <w:t xml:space="preserve">in </w:t>
      </w:r>
      <w:r w:rsidRPr="00EA16C9">
        <w:rPr>
          <w:rFonts w:ascii="Arial" w:eastAsia="Arial" w:hAnsi="Arial" w:cs="Arial"/>
          <w:szCs w:val="22"/>
        </w:rPr>
        <w:t xml:space="preserve">houses. She further added that density and level of intensification are within the policy limits and </w:t>
      </w:r>
      <w:r>
        <w:rPr>
          <w:rFonts w:ascii="Arial" w:eastAsia="Arial" w:hAnsi="Arial" w:cs="Arial"/>
          <w:szCs w:val="22"/>
        </w:rPr>
        <w:t xml:space="preserve">are </w:t>
      </w:r>
      <w:r w:rsidRPr="00EA16C9">
        <w:rPr>
          <w:rFonts w:ascii="Arial" w:eastAsia="Arial" w:hAnsi="Arial" w:cs="Arial"/>
          <w:szCs w:val="22"/>
        </w:rPr>
        <w:t xml:space="preserve">also appropriate based on the immediate as well as extended neighbourhood context. </w:t>
      </w:r>
    </w:p>
    <w:p w14:paraId="64B2209C"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2099E71A"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Mr. Ramsay disagreed with Ms. Sinclair and stated that the neighbourhood character is defined by generally lower height </w:t>
      </w:r>
      <w:r>
        <w:rPr>
          <w:rFonts w:ascii="Arial" w:eastAsia="Arial" w:hAnsi="Arial" w:cs="Arial"/>
          <w:szCs w:val="22"/>
        </w:rPr>
        <w:t xml:space="preserve">from </w:t>
      </w:r>
      <w:r w:rsidRPr="00EA16C9">
        <w:rPr>
          <w:rFonts w:ascii="Arial" w:eastAsia="Arial" w:hAnsi="Arial" w:cs="Arial"/>
          <w:szCs w:val="22"/>
        </w:rPr>
        <w:t xml:space="preserve">one or </w:t>
      </w:r>
      <w:r>
        <w:rPr>
          <w:rFonts w:ascii="Arial" w:eastAsia="Arial" w:hAnsi="Arial" w:cs="Arial"/>
          <w:szCs w:val="22"/>
        </w:rPr>
        <w:t>one-and-a-half</w:t>
      </w:r>
      <w:r w:rsidRPr="00EA16C9">
        <w:rPr>
          <w:rFonts w:ascii="Arial" w:eastAsia="Arial" w:hAnsi="Arial" w:cs="Arial"/>
          <w:szCs w:val="22"/>
        </w:rPr>
        <w:t xml:space="preserve"> storey bungalows or similar homes. He added that additionally the immediate neighbourhood </w:t>
      </w:r>
      <w:r w:rsidRPr="00EA16C9">
        <w:rPr>
          <w:rFonts w:ascii="Arial" w:eastAsia="Arial" w:hAnsi="Arial" w:cs="Arial"/>
          <w:szCs w:val="22"/>
        </w:rPr>
        <w:lastRenderedPageBreak/>
        <w:t>is characterized by generous landscaped front yards with ho</w:t>
      </w:r>
      <w:r>
        <w:rPr>
          <w:rFonts w:ascii="Arial" w:eastAsia="Arial" w:hAnsi="Arial" w:cs="Arial"/>
          <w:szCs w:val="22"/>
        </w:rPr>
        <w:t>u</w:t>
      </w:r>
      <w:r w:rsidRPr="00EA16C9">
        <w:rPr>
          <w:rFonts w:ascii="Arial" w:eastAsia="Arial" w:hAnsi="Arial" w:cs="Arial"/>
          <w:szCs w:val="22"/>
        </w:rPr>
        <w:t>ses set well back from the streets like Dawson Avenue.</w:t>
      </w:r>
    </w:p>
    <w:p w14:paraId="4B438F89" w14:textId="77777777" w:rsidR="00F93F84" w:rsidRPr="00EA16C9" w:rsidRDefault="00F93F84" w:rsidP="00F93F84">
      <w:pPr>
        <w:widowControl w:val="0"/>
        <w:autoSpaceDE w:val="0"/>
        <w:autoSpaceDN w:val="0"/>
        <w:rPr>
          <w:rFonts w:ascii="Arial" w:eastAsia="Arial" w:hAnsi="Arial" w:cs="Arial"/>
          <w:szCs w:val="22"/>
        </w:rPr>
      </w:pPr>
    </w:p>
    <w:p w14:paraId="79E6525C"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Mr. Ramsay further focused his testimony upon the amendments sought by the Applicant/Appellant. Through his witness statement (Exhibit 7, Appendix 4), Mr. Ramsay shared a variety of statistical data tables to show by considering front yard setbacks, rear yard setbacks, minimum corner lot area, minimum end lot area, minimum interior lot area, minimum side yards, size of lot versus built up area, the side yard setback, sample lot depths and zoning regulation analysis. Whereas most of these tables (Exhibit 7, Appendix 4) when considered individually showed that the proposed development parameters were in the lower end of preferrable range when considered one at a time for the properties enumerated by Mr. Ramsay. However, Mr. Ramsay admitted that he has not done a balanced view of each of the properties to compare for a like for like total proposal comparison.</w:t>
      </w:r>
    </w:p>
    <w:p w14:paraId="13F27A3A"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5847BEA3"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During cross-examination, Mr. Ramsay further admitted that true analysis would have required a balanced, albeit very complex and very difficult exercise to carry out when comparing the proposed development as a whole against other alike developments enumerated in his statistical tables. Under cross-examination, Mr. Ramsay further acknowledged that his analysis in Table 8 (Exhibit 7, pages 50 and 51) also did not account for permitted other parameters that could have been allowed for.</w:t>
      </w:r>
    </w:p>
    <w:p w14:paraId="53695C90"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0C10E8FE"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Tribunal finds that Mr. Ramsay’s analysis, which was heavily based on his statistical presentation, is fundamentally flawed as any development requires a balanced review of all parameters of development to establish if it represents good planning or not and if its conformity is in a form complimentary to the planning documents when considered as a whole. Mr. Ramsay has not shown that the proposal does not comply with density parameters or intensification policies whereas Ms. Sinclair has positively established the same.</w:t>
      </w:r>
    </w:p>
    <w:p w14:paraId="7FC7023B"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10AD86D9"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lastRenderedPageBreak/>
        <w:t>The matter of Issue 9 was addressed by Mr. Ramsay as a significant concern. The issue is identified as follows;</w:t>
      </w:r>
    </w:p>
    <w:p w14:paraId="6C1AFE95" w14:textId="77777777" w:rsidR="00F93F84" w:rsidRDefault="00F93F84" w:rsidP="00F93F84">
      <w:pPr>
        <w:widowControl w:val="0"/>
        <w:tabs>
          <w:tab w:val="left" w:pos="873"/>
          <w:tab w:val="left" w:pos="874"/>
        </w:tabs>
        <w:autoSpaceDE w:val="0"/>
        <w:autoSpaceDN w:val="0"/>
        <w:spacing w:line="360" w:lineRule="auto"/>
        <w:ind w:right="227"/>
        <w:rPr>
          <w:rFonts w:ascii="Arial" w:eastAsia="Arial" w:hAnsi="Arial" w:cs="Arial"/>
          <w:sz w:val="20"/>
          <w:szCs w:val="20"/>
        </w:rPr>
      </w:pPr>
    </w:p>
    <w:p w14:paraId="62A58C78" w14:textId="77777777" w:rsidR="00F93F84" w:rsidRPr="00EA16C9" w:rsidRDefault="00F93F84" w:rsidP="00F93F84">
      <w:pPr>
        <w:widowControl w:val="0"/>
        <w:tabs>
          <w:tab w:val="left" w:pos="873"/>
          <w:tab w:val="left" w:pos="874"/>
        </w:tabs>
        <w:autoSpaceDE w:val="0"/>
        <w:autoSpaceDN w:val="0"/>
        <w:ind w:left="1440" w:right="1080"/>
        <w:rPr>
          <w:rFonts w:ascii="Arial" w:eastAsia="Arial" w:hAnsi="Arial" w:cs="Arial"/>
          <w:sz w:val="20"/>
          <w:szCs w:val="20"/>
        </w:rPr>
      </w:pPr>
      <w:r w:rsidRPr="00EA16C9">
        <w:rPr>
          <w:rFonts w:ascii="Arial" w:eastAsia="Arial" w:hAnsi="Arial" w:cs="Arial"/>
          <w:sz w:val="20"/>
          <w:szCs w:val="20"/>
        </w:rPr>
        <w:t>Issue 9: Does the proposed development create adverse impacts related to privacy and overlook?</w:t>
      </w:r>
    </w:p>
    <w:p w14:paraId="040AB8A1" w14:textId="77777777" w:rsidR="00F93F84" w:rsidRPr="00EA16C9" w:rsidRDefault="00F93F84" w:rsidP="00F93F84">
      <w:pPr>
        <w:widowControl w:val="0"/>
        <w:autoSpaceDE w:val="0"/>
        <w:autoSpaceDN w:val="0"/>
        <w:rPr>
          <w:rFonts w:ascii="Arial" w:eastAsia="Arial" w:hAnsi="Arial" w:cs="Arial"/>
          <w:szCs w:val="22"/>
        </w:rPr>
      </w:pPr>
    </w:p>
    <w:p w14:paraId="2A59B495"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Mr. Ramsay testified that the</w:t>
      </w:r>
      <w:r>
        <w:rPr>
          <w:rFonts w:ascii="Arial" w:eastAsia="Arial" w:hAnsi="Arial" w:cs="Arial"/>
          <w:szCs w:val="22"/>
        </w:rPr>
        <w:t>re</w:t>
      </w:r>
      <w:r w:rsidRPr="00EA16C9">
        <w:rPr>
          <w:rFonts w:ascii="Arial" w:eastAsia="Arial" w:hAnsi="Arial" w:cs="Arial"/>
          <w:szCs w:val="22"/>
        </w:rPr>
        <w:t xml:space="preserve"> will be adverse impacts upon people using Dawson Avenue. He stated that with the proposed front balconies and reduced front yard setbacks versus properties of many nearby neighbours, people would feel uncomfortable due to overlook and feel their privacy being impacted.</w:t>
      </w:r>
    </w:p>
    <w:p w14:paraId="4E718587"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741C7E3B"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Ms. Sinclair testified that the newer urban designs encourage livening up the streets where the dwellings and other uses are encouraged to provide presence to the street. Ms. Sinclair further added that such presence leads to </w:t>
      </w:r>
      <w:r>
        <w:rPr>
          <w:rFonts w:ascii="Arial" w:eastAsia="Arial" w:hAnsi="Arial" w:cs="Arial"/>
          <w:szCs w:val="22"/>
        </w:rPr>
        <w:t xml:space="preserve">a </w:t>
      </w:r>
      <w:r w:rsidRPr="00EA16C9">
        <w:rPr>
          <w:rFonts w:ascii="Arial" w:eastAsia="Arial" w:hAnsi="Arial" w:cs="Arial"/>
          <w:szCs w:val="22"/>
        </w:rPr>
        <w:t>sense of neighbourhood and safety.</w:t>
      </w:r>
    </w:p>
    <w:p w14:paraId="042396BF"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645AD3DC"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During questioning</w:t>
      </w:r>
      <w:r>
        <w:rPr>
          <w:rFonts w:ascii="Arial" w:eastAsia="Arial" w:hAnsi="Arial" w:cs="Arial"/>
          <w:szCs w:val="22"/>
        </w:rPr>
        <w:t>,</w:t>
      </w:r>
      <w:r w:rsidRPr="00EA16C9">
        <w:rPr>
          <w:rFonts w:ascii="Arial" w:eastAsia="Arial" w:hAnsi="Arial" w:cs="Arial"/>
          <w:szCs w:val="22"/>
        </w:rPr>
        <w:t xml:space="preserve"> Mr. Ramsay admitted that he was not qualified to provide assessment regarding possible psychological impacts and the degree to such would come into play. Mr. Ramsay</w:t>
      </w:r>
      <w:r>
        <w:rPr>
          <w:rFonts w:ascii="Arial" w:eastAsia="Arial" w:hAnsi="Arial" w:cs="Arial"/>
          <w:szCs w:val="22"/>
        </w:rPr>
        <w:t>,</w:t>
      </w:r>
      <w:r w:rsidRPr="00EA16C9">
        <w:rPr>
          <w:rFonts w:ascii="Arial" w:eastAsia="Arial" w:hAnsi="Arial" w:cs="Arial"/>
          <w:szCs w:val="22"/>
        </w:rPr>
        <w:t xml:space="preserve"> when asked how a private property could impact </w:t>
      </w:r>
      <w:r>
        <w:rPr>
          <w:rFonts w:ascii="Arial" w:eastAsia="Arial" w:hAnsi="Arial" w:cs="Arial"/>
          <w:szCs w:val="22"/>
        </w:rPr>
        <w:t xml:space="preserve">a </w:t>
      </w:r>
      <w:r w:rsidRPr="00EA16C9">
        <w:rPr>
          <w:rFonts w:ascii="Arial" w:eastAsia="Arial" w:hAnsi="Arial" w:cs="Arial"/>
          <w:szCs w:val="22"/>
        </w:rPr>
        <w:t>public road in terms of overlook, he admitted that he can not qualify that. Mr. Ramsay during questioning also confirmed that there are no sidewalks on either side of Dawson Avenue fronting the subject property or the properties of adjacent neighbours.</w:t>
      </w:r>
    </w:p>
    <w:p w14:paraId="0B7E7ACA"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0E393F06" w14:textId="77777777" w:rsidR="00F93F84"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The Tribunal having reviewed the testimonies of Ms. Sinclair and Mr. Ramsay finds that there would be no negative impacts </w:t>
      </w:r>
      <w:r w:rsidRPr="00410560">
        <w:rPr>
          <w:rFonts w:ascii="Arial" w:eastAsia="Arial" w:hAnsi="Arial" w:cs="Arial"/>
          <w:i/>
          <w:iCs/>
          <w:szCs w:val="22"/>
        </w:rPr>
        <w:t>vis-a-vis</w:t>
      </w:r>
      <w:r w:rsidRPr="00EA16C9">
        <w:rPr>
          <w:rFonts w:ascii="Arial" w:eastAsia="Arial" w:hAnsi="Arial" w:cs="Arial"/>
          <w:szCs w:val="22"/>
        </w:rPr>
        <w:t xml:space="preserve"> privacy and overlook.</w:t>
      </w:r>
    </w:p>
    <w:p w14:paraId="45338007"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63C364E2"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t>Ms. Sinclair as an urban planner opined that the front of the townhomes with recessed garages and road facing balconies with setback compliant front yards, represents conformity with the neighbourhood in terms of use, scale</w:t>
      </w:r>
      <w:r>
        <w:rPr>
          <w:rFonts w:ascii="Arial" w:eastAsia="Arial" w:hAnsi="Arial" w:cs="Arial"/>
          <w:szCs w:val="22"/>
        </w:rPr>
        <w:t>,</w:t>
      </w:r>
      <w:r w:rsidRPr="00EA16C9">
        <w:rPr>
          <w:rFonts w:ascii="Arial" w:eastAsia="Arial" w:hAnsi="Arial" w:cs="Arial"/>
          <w:szCs w:val="22"/>
        </w:rPr>
        <w:t xml:space="preserve"> form and character. Ms. Sinclair considered urban design aspects in the UHOP through the lens of applicable policies in sections within </w:t>
      </w:r>
      <w:r>
        <w:rPr>
          <w:rFonts w:ascii="Arial" w:eastAsia="Arial" w:hAnsi="Arial" w:cs="Arial"/>
          <w:szCs w:val="22"/>
        </w:rPr>
        <w:t>P</w:t>
      </w:r>
      <w:r w:rsidRPr="00EA16C9">
        <w:rPr>
          <w:rFonts w:ascii="Arial" w:eastAsia="Arial" w:hAnsi="Arial" w:cs="Arial"/>
          <w:szCs w:val="22"/>
        </w:rPr>
        <w:t xml:space="preserve">olicy B.3.3 as well as in </w:t>
      </w:r>
      <w:r>
        <w:rPr>
          <w:rFonts w:ascii="Arial" w:eastAsia="Arial" w:hAnsi="Arial" w:cs="Arial"/>
          <w:szCs w:val="22"/>
        </w:rPr>
        <w:t>P</w:t>
      </w:r>
      <w:r w:rsidRPr="00EA16C9">
        <w:rPr>
          <w:rFonts w:ascii="Arial" w:eastAsia="Arial" w:hAnsi="Arial" w:cs="Arial"/>
          <w:szCs w:val="22"/>
        </w:rPr>
        <w:t xml:space="preserve">olicies E.1 through E.3. She highlighted considerations for medium density development, </w:t>
      </w:r>
      <w:r w:rsidRPr="00EA16C9">
        <w:rPr>
          <w:rFonts w:ascii="Arial" w:eastAsia="Arial" w:hAnsi="Arial" w:cs="Arial"/>
          <w:szCs w:val="22"/>
        </w:rPr>
        <w:lastRenderedPageBreak/>
        <w:t>landscaping, the townhomes with eyes on the street and there being no planned front surface parking lots proposed.</w:t>
      </w:r>
    </w:p>
    <w:p w14:paraId="5A0211DC"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1C740402"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Issue number 5 further demands consideration with respect to the Old Towne Secondary Plan (“the “OTSP”)</w:t>
      </w:r>
      <w:r>
        <w:rPr>
          <w:rFonts w:ascii="Arial" w:eastAsia="Arial" w:hAnsi="Arial" w:cs="Arial"/>
          <w:szCs w:val="22"/>
        </w:rPr>
        <w:t xml:space="preserve"> </w:t>
      </w:r>
      <w:r w:rsidRPr="00EA16C9">
        <w:rPr>
          <w:rFonts w:ascii="Arial" w:eastAsia="Arial" w:hAnsi="Arial" w:cs="Arial"/>
          <w:szCs w:val="22"/>
        </w:rPr>
        <w:t>among other in the UHOP. This issue is as follows;</w:t>
      </w:r>
    </w:p>
    <w:p w14:paraId="29CA8776"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59BB7F53" w14:textId="77777777" w:rsidR="00F93F84" w:rsidRDefault="00F93F84" w:rsidP="00F93F84">
      <w:pPr>
        <w:widowControl w:val="0"/>
        <w:autoSpaceDE w:val="0"/>
        <w:autoSpaceDN w:val="0"/>
        <w:adjustRightInd w:val="0"/>
        <w:ind w:left="2246" w:right="1080" w:hanging="810"/>
        <w:rPr>
          <w:rFonts w:ascii="Arial" w:eastAsia="Calibri" w:hAnsi="Arial" w:cs="Arial"/>
          <w:color w:val="000000"/>
          <w:sz w:val="20"/>
          <w:szCs w:val="20"/>
        </w:rPr>
      </w:pPr>
      <w:r w:rsidRPr="00EA16C9">
        <w:rPr>
          <w:rFonts w:ascii="Arial" w:eastAsia="Calibri" w:hAnsi="Arial" w:cs="Arial"/>
          <w:color w:val="000000"/>
          <w:sz w:val="20"/>
          <w:szCs w:val="20"/>
        </w:rPr>
        <w:t xml:space="preserve">Issue 5: </w:t>
      </w:r>
      <w:r w:rsidRPr="00EA16C9">
        <w:rPr>
          <w:rFonts w:ascii="Arial" w:eastAsia="Calibri" w:hAnsi="Arial" w:cs="Arial"/>
          <w:color w:val="000000"/>
          <w:sz w:val="20"/>
          <w:szCs w:val="20"/>
        </w:rPr>
        <w:tab/>
        <w:t xml:space="preserve">Is the proposed Zoning By-law Amendment in conformity with the Old Town Secondary Plan of the Urban Hamilton Official Plan (Volume 2)? In particular, but not limited to the following policy section: </w:t>
      </w:r>
    </w:p>
    <w:p w14:paraId="09107B9B" w14:textId="77777777" w:rsidR="00F93F84" w:rsidRPr="00EA16C9" w:rsidRDefault="00F93F84" w:rsidP="00F93F84">
      <w:pPr>
        <w:widowControl w:val="0"/>
        <w:autoSpaceDE w:val="0"/>
        <w:autoSpaceDN w:val="0"/>
        <w:adjustRightInd w:val="0"/>
        <w:ind w:left="2246" w:right="1080" w:hanging="810"/>
        <w:rPr>
          <w:rFonts w:ascii="Arial" w:eastAsia="Calibri" w:hAnsi="Arial" w:cs="Arial"/>
          <w:color w:val="000000"/>
          <w:sz w:val="20"/>
          <w:szCs w:val="20"/>
        </w:rPr>
      </w:pPr>
    </w:p>
    <w:p w14:paraId="5862A4BA" w14:textId="77777777" w:rsidR="00F93F84" w:rsidRPr="00EA16C9" w:rsidRDefault="00F93F84" w:rsidP="00F93F84">
      <w:pPr>
        <w:widowControl w:val="0"/>
        <w:autoSpaceDE w:val="0"/>
        <w:autoSpaceDN w:val="0"/>
        <w:adjustRightInd w:val="0"/>
        <w:ind w:left="2246" w:right="1080"/>
        <w:rPr>
          <w:rFonts w:ascii="Arial" w:eastAsia="Calibri" w:hAnsi="Arial" w:cs="Arial"/>
          <w:color w:val="000000"/>
          <w:sz w:val="20"/>
          <w:szCs w:val="20"/>
        </w:rPr>
      </w:pPr>
      <w:r w:rsidRPr="00EA16C9">
        <w:rPr>
          <w:rFonts w:ascii="Arial" w:eastAsia="Calibri" w:hAnsi="Arial" w:cs="Arial"/>
          <w:color w:val="000000"/>
          <w:sz w:val="20"/>
          <w:szCs w:val="20"/>
        </w:rPr>
        <w:t xml:space="preserve">- Policy B.7.2.1.3 (General Policies); and </w:t>
      </w:r>
    </w:p>
    <w:p w14:paraId="5B564EFB" w14:textId="77777777" w:rsidR="00F93F84" w:rsidRDefault="00F93F84" w:rsidP="00F93F84">
      <w:pPr>
        <w:widowControl w:val="0"/>
        <w:tabs>
          <w:tab w:val="left" w:pos="873"/>
          <w:tab w:val="left" w:pos="874"/>
        </w:tabs>
        <w:autoSpaceDE w:val="0"/>
        <w:autoSpaceDN w:val="0"/>
        <w:ind w:left="2246" w:right="1080"/>
        <w:rPr>
          <w:rFonts w:ascii="Arial" w:eastAsia="Calibri" w:hAnsi="Arial" w:cs="Arial"/>
          <w:color w:val="000000"/>
          <w:sz w:val="20"/>
          <w:szCs w:val="20"/>
        </w:rPr>
      </w:pPr>
      <w:r w:rsidRPr="00EA16C9">
        <w:rPr>
          <w:rFonts w:ascii="Arial" w:eastAsia="Calibri" w:hAnsi="Arial" w:cs="Arial"/>
          <w:color w:val="000000"/>
          <w:sz w:val="20"/>
          <w:szCs w:val="20"/>
        </w:rPr>
        <w:t>- Policy B.7.2.2.3 (Medium Density Residential 3 Designation).</w:t>
      </w:r>
    </w:p>
    <w:p w14:paraId="1920E41A" w14:textId="77777777" w:rsidR="00F93F84" w:rsidRPr="00EA16C9" w:rsidRDefault="00F93F84" w:rsidP="00F93F84">
      <w:pPr>
        <w:widowControl w:val="0"/>
        <w:tabs>
          <w:tab w:val="left" w:pos="873"/>
          <w:tab w:val="left" w:pos="874"/>
        </w:tabs>
        <w:autoSpaceDE w:val="0"/>
        <w:autoSpaceDN w:val="0"/>
        <w:ind w:left="2246" w:right="1080"/>
        <w:rPr>
          <w:rFonts w:ascii="Arial" w:eastAsia="Calibri" w:hAnsi="Arial" w:cs="Arial"/>
          <w:color w:val="000000"/>
          <w:sz w:val="20"/>
          <w:szCs w:val="20"/>
        </w:rPr>
      </w:pPr>
    </w:p>
    <w:p w14:paraId="1DDB8906" w14:textId="77777777" w:rsidR="00F93F84" w:rsidRPr="00EA16C9" w:rsidRDefault="00F93F84" w:rsidP="00F93F84">
      <w:pPr>
        <w:widowControl w:val="0"/>
        <w:tabs>
          <w:tab w:val="left" w:pos="873"/>
          <w:tab w:val="left" w:pos="874"/>
        </w:tabs>
        <w:autoSpaceDE w:val="0"/>
        <w:autoSpaceDN w:val="0"/>
        <w:ind w:left="2246" w:right="1080" w:hanging="810"/>
        <w:rPr>
          <w:rFonts w:ascii="Arial" w:eastAsia="Arial" w:hAnsi="Arial" w:cs="Arial"/>
          <w:sz w:val="20"/>
          <w:szCs w:val="20"/>
        </w:rPr>
      </w:pPr>
      <w:r w:rsidRPr="00EA16C9">
        <w:rPr>
          <w:rFonts w:ascii="Arial" w:eastAsia="Arial" w:hAnsi="Arial" w:cs="Arial"/>
          <w:sz w:val="20"/>
          <w:szCs w:val="20"/>
        </w:rPr>
        <w:t xml:space="preserve">Issue 7: </w:t>
      </w:r>
      <w:r w:rsidRPr="00EA16C9">
        <w:rPr>
          <w:rFonts w:ascii="Arial" w:eastAsia="Arial" w:hAnsi="Arial" w:cs="Arial"/>
          <w:sz w:val="20"/>
          <w:szCs w:val="20"/>
        </w:rPr>
        <w:tab/>
        <w:t>Does the proposed development provide for an appropriate streetscape?</w:t>
      </w:r>
    </w:p>
    <w:p w14:paraId="0A245AEA"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2FC06B2C"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Ms. Sinclair opined that the proposed development would help maintain the viability of the Stoney Creek  by creating more efficient and greater use of an underutilized site. Mr. Ramsay contested that the proposal takes away an institutional designated site and depletes this particular use with respect to the secondary plan preferred uses. Ms. Sinclair stated that the site has stayed vacant and unused even though in the pa</w:t>
      </w:r>
      <w:r>
        <w:rPr>
          <w:rFonts w:ascii="Arial" w:eastAsia="Arial" w:hAnsi="Arial" w:cs="Arial"/>
          <w:szCs w:val="22"/>
        </w:rPr>
        <w:t>s</w:t>
      </w:r>
      <w:r w:rsidRPr="00EA16C9">
        <w:rPr>
          <w:rFonts w:ascii="Arial" w:eastAsia="Arial" w:hAnsi="Arial" w:cs="Arial"/>
          <w:szCs w:val="22"/>
        </w:rPr>
        <w:t>t the building was used to host some community activities as arranged with the private institutional owner. Ms. Sinclair opined that in regard to policy 7.2.2.3 in OTSP, there is compliant front yards for landscaping, parking is in garages with driveways and the density is within the maximum permitted of 99 units per residential hectare. Ms. Sinclair concluded that the proposed development conforms with the OTSP as contained in the UHOP.</w:t>
      </w:r>
    </w:p>
    <w:p w14:paraId="03DC3840"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266AABF"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t>An issue raised by the City related to adequate provisioning of amenity area in the proposed development. This issue was defined as follows;</w:t>
      </w:r>
    </w:p>
    <w:p w14:paraId="27B11D68" w14:textId="77777777" w:rsidR="00F93F84" w:rsidRPr="00EA16C9" w:rsidRDefault="00F93F84" w:rsidP="00F93F84">
      <w:pPr>
        <w:autoSpaceDE w:val="0"/>
        <w:autoSpaceDN w:val="0"/>
        <w:adjustRightInd w:val="0"/>
        <w:rPr>
          <w:rFonts w:ascii="Arial" w:eastAsia="Calibri" w:hAnsi="Arial" w:cs="Arial"/>
          <w:color w:val="000000"/>
          <w:sz w:val="20"/>
          <w:szCs w:val="20"/>
        </w:rPr>
      </w:pPr>
    </w:p>
    <w:p w14:paraId="50C1E537" w14:textId="77777777" w:rsidR="00F93F84" w:rsidRPr="00EA16C9" w:rsidRDefault="00F93F84" w:rsidP="00F93F84">
      <w:pPr>
        <w:autoSpaceDE w:val="0"/>
        <w:autoSpaceDN w:val="0"/>
        <w:adjustRightInd w:val="0"/>
        <w:ind w:left="1440" w:right="1080"/>
        <w:rPr>
          <w:rFonts w:ascii="Arial" w:eastAsia="Calibri" w:hAnsi="Arial" w:cs="Arial"/>
          <w:color w:val="000000"/>
          <w:sz w:val="20"/>
          <w:szCs w:val="20"/>
        </w:rPr>
      </w:pPr>
      <w:r w:rsidRPr="00EA16C9">
        <w:rPr>
          <w:rFonts w:ascii="Arial" w:eastAsia="Calibri" w:hAnsi="Arial" w:cs="Arial"/>
          <w:color w:val="000000"/>
          <w:sz w:val="20"/>
          <w:szCs w:val="20"/>
        </w:rPr>
        <w:t>Issue 8</w:t>
      </w:r>
      <w:r>
        <w:rPr>
          <w:rFonts w:ascii="Arial" w:eastAsia="Calibri" w:hAnsi="Arial" w:cs="Arial"/>
          <w:color w:val="000000"/>
          <w:sz w:val="20"/>
          <w:szCs w:val="20"/>
        </w:rPr>
        <w:t>:</w:t>
      </w:r>
      <w:r w:rsidRPr="00EA16C9">
        <w:rPr>
          <w:rFonts w:ascii="Arial" w:eastAsia="Calibri" w:hAnsi="Arial" w:cs="Arial"/>
          <w:color w:val="000000"/>
          <w:sz w:val="20"/>
          <w:szCs w:val="20"/>
        </w:rPr>
        <w:t xml:space="preserve"> </w:t>
      </w:r>
      <w:r>
        <w:rPr>
          <w:rFonts w:ascii="Arial" w:eastAsia="Calibri" w:hAnsi="Arial" w:cs="Arial"/>
          <w:color w:val="000000"/>
          <w:sz w:val="20"/>
          <w:szCs w:val="20"/>
        </w:rPr>
        <w:t xml:space="preserve"> </w:t>
      </w:r>
      <w:r w:rsidRPr="00EA16C9">
        <w:rPr>
          <w:rFonts w:ascii="Arial" w:eastAsia="Calibri" w:hAnsi="Arial" w:cs="Arial"/>
          <w:color w:val="000000"/>
          <w:sz w:val="20"/>
          <w:szCs w:val="20"/>
        </w:rPr>
        <w:t>Does the proposed development provide for an appropriate amount of amenity area?</w:t>
      </w:r>
    </w:p>
    <w:p w14:paraId="39833EEE"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7B120307"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Mr. Ramsay </w:t>
      </w:r>
      <w:r>
        <w:rPr>
          <w:rFonts w:ascii="Arial" w:eastAsia="Arial" w:hAnsi="Arial" w:cs="Arial"/>
          <w:szCs w:val="22"/>
        </w:rPr>
        <w:t xml:space="preserve">opined </w:t>
      </w:r>
      <w:r w:rsidRPr="00EA16C9">
        <w:rPr>
          <w:rFonts w:ascii="Arial" w:eastAsia="Arial" w:hAnsi="Arial" w:cs="Arial"/>
          <w:szCs w:val="22"/>
        </w:rPr>
        <w:t xml:space="preserve">that a proposed swale to be used for stormwater routing and discharge in the rear yards will cause a reduction in the possible amenity area </w:t>
      </w:r>
      <w:r w:rsidRPr="00EA16C9">
        <w:rPr>
          <w:rFonts w:ascii="Arial" w:eastAsia="Arial" w:hAnsi="Arial" w:cs="Arial"/>
          <w:szCs w:val="22"/>
        </w:rPr>
        <w:lastRenderedPageBreak/>
        <w:t>provisioned for each dwelling. Ms. Sinclair stated that such areas are not excluded from the establishment or determination of amenity area conformance. Mr. Ramsay during cross-examination concurred that indeed such areas are not excluded from amenity area designation. As a result, the assertion by Ms. Sinclair that the proposal provides for required amenity areas was affirmed.</w:t>
      </w:r>
    </w:p>
    <w:p w14:paraId="7D0B2A30"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05E5D03"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As such the Tribunal finds that the Applicant/Appellant has positively and suitably addressed the issue and that the proposal provides for appropriate amenity area for each of the dwelling units.</w:t>
      </w:r>
    </w:p>
    <w:p w14:paraId="2F231362" w14:textId="77777777" w:rsidR="00F93F84" w:rsidRPr="00EA16C9" w:rsidRDefault="00F93F84" w:rsidP="00F93F84">
      <w:pPr>
        <w:widowControl w:val="0"/>
        <w:autoSpaceDE w:val="0"/>
        <w:autoSpaceDN w:val="0"/>
        <w:rPr>
          <w:rFonts w:ascii="Arial" w:eastAsia="Arial" w:hAnsi="Arial" w:cs="Arial"/>
          <w:szCs w:val="22"/>
        </w:rPr>
      </w:pPr>
    </w:p>
    <w:p w14:paraId="6FAB6187"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Hav</w:t>
      </w:r>
      <w:r>
        <w:rPr>
          <w:rFonts w:ascii="Arial" w:eastAsia="Arial" w:hAnsi="Arial" w:cs="Arial"/>
          <w:szCs w:val="22"/>
        </w:rPr>
        <w:t>ing</w:t>
      </w:r>
      <w:r w:rsidRPr="00EA16C9">
        <w:rPr>
          <w:rFonts w:ascii="Arial" w:eastAsia="Arial" w:hAnsi="Arial" w:cs="Arial"/>
          <w:szCs w:val="22"/>
        </w:rPr>
        <w:t xml:space="preserve"> considered the evidence of all the UHOP and ZBL centric issues, the Tribunal finds that the Applicant/Appellant has positively addressed all of the City’s issues and further provided confirmation of </w:t>
      </w:r>
      <w:r>
        <w:rPr>
          <w:rFonts w:ascii="Arial" w:eastAsia="Arial" w:hAnsi="Arial" w:cs="Arial"/>
          <w:szCs w:val="22"/>
        </w:rPr>
        <w:t xml:space="preserve">the </w:t>
      </w:r>
      <w:r w:rsidRPr="00EA16C9">
        <w:rPr>
          <w:rFonts w:ascii="Arial" w:eastAsia="Arial" w:hAnsi="Arial" w:cs="Arial"/>
          <w:szCs w:val="22"/>
        </w:rPr>
        <w:t>proposed development’s conformity with the UHOP. The Tribunal thus based on the analysis above and the totality of evidence before it finds that the proposed development conforms with the UHOP.</w:t>
      </w:r>
    </w:p>
    <w:p w14:paraId="1CC96A76"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7605F26D"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r w:rsidRPr="00EA16C9">
        <w:rPr>
          <w:rFonts w:ascii="Arial" w:eastAsia="Arial" w:hAnsi="Arial" w:cs="Arial"/>
          <w:b/>
          <w:bCs/>
          <w:szCs w:val="22"/>
        </w:rPr>
        <w:t xml:space="preserve">Possible </w:t>
      </w:r>
      <w:r>
        <w:rPr>
          <w:rFonts w:ascii="Arial" w:eastAsia="Arial" w:hAnsi="Arial" w:cs="Arial"/>
          <w:b/>
          <w:bCs/>
          <w:szCs w:val="22"/>
        </w:rPr>
        <w:t>F</w:t>
      </w:r>
      <w:r w:rsidRPr="00EA16C9">
        <w:rPr>
          <w:rFonts w:ascii="Arial" w:eastAsia="Arial" w:hAnsi="Arial" w:cs="Arial"/>
          <w:b/>
          <w:bCs/>
          <w:szCs w:val="22"/>
        </w:rPr>
        <w:t>uture Consents</w:t>
      </w:r>
    </w:p>
    <w:p w14:paraId="5D323D53"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6B67918F"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bookmarkStart w:id="4" w:name="_Hlk91281890"/>
      <w:r w:rsidRPr="00EA16C9">
        <w:rPr>
          <w:rFonts w:ascii="Arial" w:eastAsia="Arial" w:hAnsi="Arial" w:cs="Arial"/>
          <w:szCs w:val="22"/>
        </w:rPr>
        <w:t>The matter of possible future consents that may be needed to implement the development</w:t>
      </w:r>
      <w:r>
        <w:rPr>
          <w:rFonts w:ascii="Arial" w:eastAsia="Arial" w:hAnsi="Arial" w:cs="Arial"/>
          <w:szCs w:val="22"/>
        </w:rPr>
        <w:t>,</w:t>
      </w:r>
      <w:r w:rsidRPr="00EA16C9">
        <w:rPr>
          <w:rFonts w:ascii="Arial" w:eastAsia="Arial" w:hAnsi="Arial" w:cs="Arial"/>
          <w:szCs w:val="22"/>
        </w:rPr>
        <w:t xml:space="preserve"> was raised by the City as Issue 12 as follows;</w:t>
      </w:r>
    </w:p>
    <w:p w14:paraId="7F48172D"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bookmarkEnd w:id="4"/>
    <w:p w14:paraId="0BAE1FD9" w14:textId="77777777" w:rsidR="00F93F84" w:rsidRPr="00EA16C9" w:rsidRDefault="00F93F84" w:rsidP="00F93F84">
      <w:pPr>
        <w:widowControl w:val="0"/>
        <w:tabs>
          <w:tab w:val="left" w:pos="2340"/>
        </w:tabs>
        <w:autoSpaceDE w:val="0"/>
        <w:autoSpaceDN w:val="0"/>
        <w:ind w:left="1440" w:right="1080"/>
        <w:rPr>
          <w:rFonts w:ascii="Arial" w:eastAsia="Arial" w:hAnsi="Arial" w:cs="Arial"/>
          <w:sz w:val="20"/>
          <w:szCs w:val="20"/>
        </w:rPr>
      </w:pPr>
      <w:r w:rsidRPr="00EA16C9">
        <w:rPr>
          <w:rFonts w:ascii="Arial" w:eastAsia="Arial" w:hAnsi="Arial" w:cs="Arial"/>
          <w:sz w:val="20"/>
          <w:szCs w:val="20"/>
        </w:rPr>
        <w:t xml:space="preserve">Issue 11: </w:t>
      </w:r>
      <w:r w:rsidRPr="00EA16C9">
        <w:rPr>
          <w:rFonts w:ascii="Arial" w:eastAsia="Arial" w:hAnsi="Arial" w:cs="Arial"/>
          <w:sz w:val="20"/>
          <w:szCs w:val="20"/>
        </w:rPr>
        <w:tab/>
        <w:t xml:space="preserve">Does the proposed development, which is to be implemented through future consent applications, have sufficient regard for Section 51(24) of </w:t>
      </w:r>
      <w:r>
        <w:rPr>
          <w:rFonts w:ascii="Arial" w:eastAsia="Arial" w:hAnsi="Arial" w:cs="Arial"/>
          <w:sz w:val="20"/>
          <w:szCs w:val="20"/>
        </w:rPr>
        <w:t>t</w:t>
      </w:r>
      <w:r w:rsidRPr="00EA16C9">
        <w:rPr>
          <w:rFonts w:ascii="Arial" w:eastAsia="Arial" w:hAnsi="Arial" w:cs="Arial"/>
          <w:sz w:val="20"/>
          <w:szCs w:val="20"/>
        </w:rPr>
        <w:t>he Planning Act?</w:t>
      </w:r>
    </w:p>
    <w:p w14:paraId="32087D1B"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0AB45445"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t>The Applicant/Appellant submitted that s. 51(24) matter is not before the Tribunal in these appeals. Mr. Ramsay submitted that since the OPA and ZBA would set up a framework for such future activities that sufficient regard needs to be had for s. 51(24) provisions.</w:t>
      </w:r>
    </w:p>
    <w:p w14:paraId="43119E47"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15F1E103"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410560">
        <w:rPr>
          <w:rFonts w:ascii="Arial" w:eastAsia="Arial" w:hAnsi="Arial" w:cs="Arial"/>
          <w:szCs w:val="22"/>
        </w:rPr>
        <w:t>The Tribunal</w:t>
      </w:r>
      <w:r w:rsidRPr="00EA16C9">
        <w:rPr>
          <w:rFonts w:ascii="Arial" w:eastAsia="Arial" w:hAnsi="Arial" w:cs="Arial"/>
          <w:szCs w:val="22"/>
        </w:rPr>
        <w:t xml:space="preserve"> noting that no consent application is before it and neither </w:t>
      </w:r>
      <w:r>
        <w:rPr>
          <w:rFonts w:ascii="Arial" w:eastAsia="Arial" w:hAnsi="Arial" w:cs="Arial"/>
          <w:szCs w:val="22"/>
        </w:rPr>
        <w:t xml:space="preserve">are there </w:t>
      </w:r>
      <w:r w:rsidRPr="00EA16C9">
        <w:rPr>
          <w:rFonts w:ascii="Arial" w:eastAsia="Arial" w:hAnsi="Arial" w:cs="Arial"/>
          <w:szCs w:val="22"/>
        </w:rPr>
        <w:t>any</w:t>
      </w:r>
      <w:r>
        <w:rPr>
          <w:rFonts w:ascii="Arial" w:eastAsia="Arial" w:hAnsi="Arial" w:cs="Arial"/>
          <w:szCs w:val="22"/>
        </w:rPr>
        <w:t xml:space="preserve"> </w:t>
      </w:r>
      <w:r w:rsidRPr="00EA16C9">
        <w:rPr>
          <w:rFonts w:ascii="Arial" w:eastAsia="Arial" w:hAnsi="Arial" w:cs="Arial"/>
          <w:szCs w:val="22"/>
        </w:rPr>
        <w:t xml:space="preserve">consents defined or delimited in the appeal before this panel, the matters of </w:t>
      </w:r>
      <w:r w:rsidRPr="00EA16C9">
        <w:rPr>
          <w:rFonts w:ascii="Arial" w:eastAsia="Arial" w:hAnsi="Arial" w:cs="Arial"/>
          <w:szCs w:val="22"/>
        </w:rPr>
        <w:lastRenderedPageBreak/>
        <w:t>s. 51(24) are more appropriately addressed as and when such applications are files by the Applicant/Appellant for consideration and approvals by the City.</w:t>
      </w:r>
    </w:p>
    <w:p w14:paraId="7B51F40C"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b/>
          <w:bCs/>
          <w:szCs w:val="22"/>
        </w:rPr>
      </w:pPr>
    </w:p>
    <w:p w14:paraId="120C66E6" w14:textId="77777777" w:rsidR="00F93F84" w:rsidRDefault="00F93F84" w:rsidP="00F93F84">
      <w:pPr>
        <w:widowControl w:val="0"/>
        <w:tabs>
          <w:tab w:val="left" w:pos="873"/>
          <w:tab w:val="left" w:pos="874"/>
        </w:tabs>
        <w:autoSpaceDE w:val="0"/>
        <w:autoSpaceDN w:val="0"/>
        <w:spacing w:line="360" w:lineRule="auto"/>
        <w:ind w:right="227"/>
        <w:rPr>
          <w:rFonts w:ascii="Arial" w:eastAsia="Arial" w:hAnsi="Arial" w:cs="Arial"/>
          <w:b/>
          <w:bCs/>
          <w:szCs w:val="22"/>
        </w:rPr>
      </w:pPr>
      <w:r w:rsidRPr="00EA16C9">
        <w:rPr>
          <w:rFonts w:ascii="Arial" w:eastAsia="Arial" w:hAnsi="Arial" w:cs="Arial"/>
          <w:b/>
          <w:bCs/>
          <w:szCs w:val="22"/>
        </w:rPr>
        <w:t>Good Land Use Planning</w:t>
      </w:r>
    </w:p>
    <w:p w14:paraId="00D446D2"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b/>
          <w:bCs/>
          <w:szCs w:val="22"/>
        </w:rPr>
      </w:pPr>
    </w:p>
    <w:p w14:paraId="6AADA1C8"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This aspect was raised by the City as the following issue;</w:t>
      </w:r>
    </w:p>
    <w:p w14:paraId="2224580A"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 w:val="20"/>
          <w:szCs w:val="20"/>
        </w:rPr>
      </w:pPr>
    </w:p>
    <w:p w14:paraId="67524987" w14:textId="77777777" w:rsidR="00F93F84" w:rsidRPr="00824DFE" w:rsidRDefault="00F93F84" w:rsidP="00F93F84">
      <w:pPr>
        <w:widowControl w:val="0"/>
        <w:tabs>
          <w:tab w:val="left" w:pos="873"/>
          <w:tab w:val="left" w:pos="874"/>
        </w:tabs>
        <w:autoSpaceDE w:val="0"/>
        <w:autoSpaceDN w:val="0"/>
        <w:ind w:left="1440" w:right="1080"/>
        <w:rPr>
          <w:rFonts w:ascii="Arial" w:eastAsia="Arial" w:hAnsi="Arial" w:cs="Arial"/>
          <w:sz w:val="20"/>
          <w:szCs w:val="20"/>
        </w:rPr>
      </w:pPr>
      <w:r w:rsidRPr="00824DFE">
        <w:rPr>
          <w:rFonts w:ascii="Arial" w:eastAsia="Arial" w:hAnsi="Arial" w:cs="Arial"/>
          <w:sz w:val="20"/>
          <w:szCs w:val="20"/>
        </w:rPr>
        <w:t>Issue  13:  Does the proposed development represent good land use</w:t>
      </w:r>
      <w:r>
        <w:rPr>
          <w:rFonts w:ascii="Arial" w:eastAsia="Arial" w:hAnsi="Arial" w:cs="Arial"/>
          <w:sz w:val="20"/>
          <w:szCs w:val="20"/>
        </w:rPr>
        <w:t xml:space="preserve"> </w:t>
      </w:r>
      <w:r w:rsidRPr="00824DFE">
        <w:rPr>
          <w:rFonts w:ascii="Arial" w:eastAsia="Arial" w:hAnsi="Arial" w:cs="Arial"/>
          <w:sz w:val="20"/>
          <w:szCs w:val="20"/>
        </w:rPr>
        <w:t>planning and is it in the public interest?</w:t>
      </w:r>
    </w:p>
    <w:p w14:paraId="5ADBAE56"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8BC0178"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 xml:space="preserve">Ms. Sinclair opined that the Applicant/Appellant has duly considered the provincial interest, the PPS, </w:t>
      </w:r>
      <w:r>
        <w:rPr>
          <w:rFonts w:ascii="Arial" w:eastAsia="Arial" w:hAnsi="Arial" w:cs="Arial"/>
          <w:szCs w:val="22"/>
        </w:rPr>
        <w:t xml:space="preserve">and </w:t>
      </w:r>
      <w:r w:rsidRPr="00EA16C9">
        <w:rPr>
          <w:rFonts w:ascii="Arial" w:eastAsia="Arial" w:hAnsi="Arial" w:cs="Arial"/>
          <w:szCs w:val="22"/>
        </w:rPr>
        <w:t>the Growth Plan and shown conformity with the UHOP. She added that the proposed development is welcome intensification which takes an unused non-descript windowless building and updates the site with modern urban design based development that adds to a mix of housing choices. She stated that the public interest is served as the proposed development will add to housing supply while making efficient use of existing municipal services.</w:t>
      </w:r>
    </w:p>
    <w:p w14:paraId="1F912579"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1E57545F"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Mr. Ramsay countered that it is overdevelopment that does not fit with immediate context or the neighbourhood.</w:t>
      </w:r>
    </w:p>
    <w:p w14:paraId="174C89F2"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6E54BCB0"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 w:val="18"/>
          <w:szCs w:val="22"/>
        </w:rPr>
      </w:pPr>
      <w:r w:rsidRPr="00EA16C9">
        <w:rPr>
          <w:rFonts w:ascii="Arial" w:eastAsia="Arial" w:hAnsi="Arial" w:cs="Arial"/>
          <w:szCs w:val="22"/>
        </w:rPr>
        <w:t>The Tribunal having determined that the Applicant/Appellant proposal has positively and satisfactorily addressed issues 1 through issue 12 finds that the opinions expressed, and assertions made by Ms. Sinclair are appropriate. Thus, in consideration of all the evidence before it the Tribunal concludes that the proposed development represents good land use planning and is in the public interest.</w:t>
      </w:r>
    </w:p>
    <w:p w14:paraId="43D7997C"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 w:val="18"/>
          <w:szCs w:val="22"/>
        </w:rPr>
      </w:pPr>
    </w:p>
    <w:p w14:paraId="4127F31A"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 w:val="18"/>
          <w:szCs w:val="22"/>
        </w:rPr>
      </w:pPr>
      <w:r w:rsidRPr="00EA16C9">
        <w:rPr>
          <w:rFonts w:ascii="Arial" w:eastAsia="Arial" w:hAnsi="Arial" w:cs="Arial"/>
          <w:szCs w:val="22"/>
        </w:rPr>
        <w:t>In conclusion regarding the requested OPA, the Tribunal determines that the requested OPA has regard for the provincial interest, is consistent with the PPS, conform</w:t>
      </w:r>
      <w:r>
        <w:rPr>
          <w:rFonts w:ascii="Arial" w:eastAsia="Arial" w:hAnsi="Arial" w:cs="Arial"/>
          <w:szCs w:val="22"/>
        </w:rPr>
        <w:t>s</w:t>
      </w:r>
      <w:r w:rsidRPr="00EA16C9">
        <w:rPr>
          <w:rFonts w:ascii="Arial" w:eastAsia="Arial" w:hAnsi="Arial" w:cs="Arial"/>
          <w:szCs w:val="22"/>
        </w:rPr>
        <w:t xml:space="preserve"> with the Growth Plan and represents good planning and is in the public interest.</w:t>
      </w:r>
    </w:p>
    <w:p w14:paraId="34A60A1B" w14:textId="77777777" w:rsidR="00F93F84" w:rsidRPr="00EA16C9" w:rsidRDefault="00F93F84" w:rsidP="00F93F84">
      <w:pPr>
        <w:widowControl w:val="0"/>
        <w:autoSpaceDE w:val="0"/>
        <w:autoSpaceDN w:val="0"/>
        <w:rPr>
          <w:rFonts w:ascii="Arial" w:eastAsia="Arial" w:hAnsi="Arial" w:cs="Arial"/>
          <w:sz w:val="18"/>
          <w:szCs w:val="22"/>
        </w:rPr>
      </w:pPr>
    </w:p>
    <w:p w14:paraId="60DE8998" w14:textId="77777777" w:rsidR="00F93F84" w:rsidRPr="00EA16C9" w:rsidRDefault="00F93F84" w:rsidP="001A06B5">
      <w:pPr>
        <w:numPr>
          <w:ilvl w:val="0"/>
          <w:numId w:val="2"/>
        </w:numPr>
        <w:tabs>
          <w:tab w:val="left" w:pos="873"/>
          <w:tab w:val="left" w:pos="874"/>
        </w:tabs>
        <w:autoSpaceDE w:val="0"/>
        <w:autoSpaceDN w:val="0"/>
        <w:spacing w:line="360" w:lineRule="auto"/>
        <w:ind w:left="0" w:right="230" w:firstLine="0"/>
        <w:rPr>
          <w:rFonts w:ascii="Arial" w:eastAsia="Arial" w:hAnsi="Arial" w:cs="Arial"/>
          <w:szCs w:val="22"/>
        </w:rPr>
      </w:pPr>
      <w:r w:rsidRPr="00EA16C9">
        <w:rPr>
          <w:rFonts w:ascii="Arial" w:eastAsia="Arial" w:hAnsi="Arial" w:cs="Arial"/>
          <w:szCs w:val="22"/>
        </w:rPr>
        <w:lastRenderedPageBreak/>
        <w:t xml:space="preserve">In conclusion regarding the requested ZBA, the Tribunal determines that the ZBA has regard for the provincial interest, is consistent with the PPS, conforms with the Growth Plan and the UHOP, and represents </w:t>
      </w:r>
      <w:r>
        <w:rPr>
          <w:rFonts w:ascii="Arial" w:eastAsia="Arial" w:hAnsi="Arial" w:cs="Arial"/>
          <w:szCs w:val="22"/>
        </w:rPr>
        <w:t xml:space="preserve">an </w:t>
      </w:r>
      <w:r w:rsidRPr="00EA16C9">
        <w:rPr>
          <w:rFonts w:ascii="Arial" w:eastAsia="Arial" w:hAnsi="Arial" w:cs="Arial"/>
          <w:szCs w:val="22"/>
        </w:rPr>
        <w:t>appropriate use of the subject property and represents good land use planning.</w:t>
      </w:r>
    </w:p>
    <w:p w14:paraId="5451799D"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54B35D5E" w14:textId="77777777" w:rsidR="00F93F84" w:rsidRPr="00EA16C9" w:rsidRDefault="00F93F84" w:rsidP="00F93F84">
      <w:pPr>
        <w:widowControl w:val="0"/>
        <w:autoSpaceDE w:val="0"/>
        <w:autoSpaceDN w:val="0"/>
        <w:outlineLvl w:val="0"/>
        <w:rPr>
          <w:rFonts w:ascii="Arial" w:eastAsia="Arial" w:hAnsi="Arial" w:cs="Arial"/>
          <w:b/>
          <w:bCs/>
        </w:rPr>
      </w:pPr>
      <w:r w:rsidRPr="00EA16C9">
        <w:rPr>
          <w:rFonts w:ascii="Arial" w:eastAsia="Arial" w:hAnsi="Arial" w:cs="Arial"/>
          <w:b/>
          <w:bCs/>
        </w:rPr>
        <w:t>ORDER</w:t>
      </w:r>
    </w:p>
    <w:p w14:paraId="0011B71E"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42AAB6D1"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Tribunal allows the appeal in part and the Urban Hamilton Official Plan of the City of Hamilton is amended as set out in attached Schedule “A” to this Order.</w:t>
      </w:r>
    </w:p>
    <w:p w14:paraId="2A343D41"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11EB91C"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Tribunal allows the appeal in part</w:t>
      </w:r>
      <w:r>
        <w:rPr>
          <w:rFonts w:ascii="Arial" w:eastAsia="Arial" w:hAnsi="Arial" w:cs="Arial"/>
          <w:szCs w:val="22"/>
        </w:rPr>
        <w:t>,</w:t>
      </w:r>
      <w:r w:rsidRPr="00EA16C9">
        <w:rPr>
          <w:rFonts w:ascii="Arial" w:eastAsia="Arial" w:hAnsi="Arial" w:cs="Arial"/>
          <w:szCs w:val="22"/>
        </w:rPr>
        <w:t xml:space="preserve"> and Zoning By-law No. 3692-92 (Stoney Creek) of the City of Hamilton is amended as set out in attached Schedule “B” to this Order.</w:t>
      </w:r>
    </w:p>
    <w:p w14:paraId="02B0407E" w14:textId="77777777" w:rsidR="00F93F84" w:rsidRPr="00EA16C9" w:rsidRDefault="00F93F84" w:rsidP="00F93F84">
      <w:pPr>
        <w:widowControl w:val="0"/>
        <w:tabs>
          <w:tab w:val="left" w:pos="873"/>
          <w:tab w:val="left" w:pos="874"/>
        </w:tabs>
        <w:autoSpaceDE w:val="0"/>
        <w:autoSpaceDN w:val="0"/>
        <w:spacing w:line="360" w:lineRule="auto"/>
        <w:ind w:right="227"/>
        <w:rPr>
          <w:rFonts w:ascii="Arial" w:eastAsia="Arial" w:hAnsi="Arial" w:cs="Arial"/>
          <w:szCs w:val="22"/>
        </w:rPr>
      </w:pPr>
    </w:p>
    <w:p w14:paraId="3EA6C2AB" w14:textId="77777777" w:rsidR="00F93F84" w:rsidRPr="00EA16C9" w:rsidRDefault="00F93F84" w:rsidP="001A06B5">
      <w:pPr>
        <w:widowControl w:val="0"/>
        <w:numPr>
          <w:ilvl w:val="0"/>
          <w:numId w:val="2"/>
        </w:numPr>
        <w:tabs>
          <w:tab w:val="left" w:pos="873"/>
          <w:tab w:val="left" w:pos="874"/>
        </w:tabs>
        <w:autoSpaceDE w:val="0"/>
        <w:autoSpaceDN w:val="0"/>
        <w:spacing w:line="360" w:lineRule="auto"/>
        <w:ind w:left="0" w:right="227" w:firstLine="0"/>
        <w:rPr>
          <w:rFonts w:ascii="Arial" w:eastAsia="Arial" w:hAnsi="Arial" w:cs="Arial"/>
          <w:szCs w:val="22"/>
        </w:rPr>
      </w:pPr>
      <w:r w:rsidRPr="00EA16C9">
        <w:rPr>
          <w:rFonts w:ascii="Arial" w:eastAsia="Arial" w:hAnsi="Arial" w:cs="Arial"/>
          <w:szCs w:val="22"/>
        </w:rPr>
        <w:t>The site plan application submitted to the City of Hamilton for approval shall be in general conformity with the conceptual site plan and elevation drawings which are attached as Schedules “C” and “D” to this Order.</w:t>
      </w:r>
    </w:p>
    <w:p w14:paraId="1E86EA00" w14:textId="77777777" w:rsidR="00F93F84" w:rsidRPr="00AA3BA2" w:rsidRDefault="00F93F84" w:rsidP="00F93F84">
      <w:pPr>
        <w:spacing w:line="360" w:lineRule="auto"/>
        <w:rPr>
          <w:i/>
          <w:iCs/>
        </w:rPr>
      </w:pPr>
    </w:p>
    <w:p w14:paraId="38CBBE3E" w14:textId="77777777" w:rsidR="00F93F84" w:rsidRPr="00AA3BA2" w:rsidRDefault="00F93F84" w:rsidP="00F93F84">
      <w:pPr>
        <w:spacing w:line="360" w:lineRule="auto"/>
        <w:jc w:val="right"/>
        <w:rPr>
          <w:rFonts w:ascii="Arial" w:hAnsi="Arial" w:cs="Arial"/>
          <w:i/>
          <w:iCs/>
        </w:rPr>
      </w:pPr>
      <w:r w:rsidRPr="00AA3BA2">
        <w:rPr>
          <w:rFonts w:ascii="Arial" w:hAnsi="Arial" w:cs="Arial"/>
          <w:i/>
          <w:iCs/>
          <w:color w:val="000000"/>
        </w:rPr>
        <w:t>“</w:t>
      </w:r>
      <w:r>
        <w:rPr>
          <w:rFonts w:ascii="Arial" w:hAnsi="Arial" w:cs="Arial"/>
          <w:i/>
          <w:iCs/>
          <w:color w:val="000000"/>
        </w:rPr>
        <w:t>Jatinder Bhullar</w:t>
      </w:r>
      <w:r w:rsidRPr="00AA3BA2">
        <w:rPr>
          <w:rFonts w:ascii="Arial" w:hAnsi="Arial" w:cs="Arial"/>
          <w:i/>
          <w:iCs/>
          <w:color w:val="000000"/>
        </w:rPr>
        <w:t>”</w:t>
      </w:r>
    </w:p>
    <w:p w14:paraId="7B4E2BDC" w14:textId="77777777" w:rsidR="00F93F84" w:rsidRPr="00F246E4" w:rsidRDefault="00F93F84" w:rsidP="00F93F84">
      <w:pPr>
        <w:pStyle w:val="MemberSignatureNameandTitle"/>
      </w:pPr>
    </w:p>
    <w:p w14:paraId="00F580E0" w14:textId="77777777" w:rsidR="00F93F84" w:rsidRPr="00F246E4" w:rsidRDefault="00F93F84" w:rsidP="00F93F84">
      <w:pPr>
        <w:pStyle w:val="MemberSignatureNameandTitle"/>
      </w:pPr>
    </w:p>
    <w:p w14:paraId="655DBEDB" w14:textId="77777777" w:rsidR="00F93F84" w:rsidRPr="00F246E4" w:rsidRDefault="00F93F84" w:rsidP="00F93F84">
      <w:pPr>
        <w:pStyle w:val="MemberSignatureNameandTitle"/>
      </w:pPr>
      <w:r>
        <w:t>jatinder bhullar</w:t>
      </w:r>
    </w:p>
    <w:p w14:paraId="586FBB37" w14:textId="77777777" w:rsidR="00F93F84" w:rsidRPr="00F246E4" w:rsidRDefault="00F93F84" w:rsidP="00F93F84">
      <w:pPr>
        <w:pStyle w:val="MemberSignatureNameandTitle"/>
      </w:pPr>
      <w:r w:rsidRPr="00F246E4">
        <w:t>MEMBER</w:t>
      </w:r>
    </w:p>
    <w:p w14:paraId="516E0240" w14:textId="77777777" w:rsidR="00F93F84" w:rsidRDefault="00F93F84" w:rsidP="00F93F84">
      <w:pPr>
        <w:rPr>
          <w:rFonts w:ascii="Arial" w:hAnsi="Arial" w:cs="Arial"/>
        </w:rPr>
      </w:pPr>
    </w:p>
    <w:p w14:paraId="04591FDB" w14:textId="77777777" w:rsidR="00F93F84" w:rsidRDefault="00F93F84" w:rsidP="00F93F84">
      <w:pPr>
        <w:rPr>
          <w:rFonts w:ascii="Arial" w:hAnsi="Arial" w:cs="Arial"/>
        </w:rPr>
      </w:pPr>
    </w:p>
    <w:p w14:paraId="6A27B66D" w14:textId="77777777" w:rsidR="00F93F84" w:rsidRDefault="00F93F84" w:rsidP="00F93F84">
      <w:pPr>
        <w:rPr>
          <w:rFonts w:ascii="Arial" w:hAnsi="Arial" w:cs="Arial"/>
        </w:rPr>
      </w:pPr>
    </w:p>
    <w:p w14:paraId="108E5156" w14:textId="77777777" w:rsidR="00F93F84" w:rsidRDefault="00F93F84" w:rsidP="00F93F84">
      <w:pPr>
        <w:rPr>
          <w:rFonts w:ascii="Arial" w:hAnsi="Arial" w:cs="Arial"/>
        </w:rPr>
      </w:pPr>
    </w:p>
    <w:p w14:paraId="3ED30CA3" w14:textId="77777777" w:rsidR="00F93F84" w:rsidRDefault="00F93F84" w:rsidP="00F93F84">
      <w:pPr>
        <w:rPr>
          <w:rFonts w:ascii="Arial" w:hAnsi="Arial" w:cs="Arial"/>
        </w:rPr>
      </w:pPr>
    </w:p>
    <w:p w14:paraId="41988C20" w14:textId="77777777" w:rsidR="00F93F84" w:rsidRPr="00F246E4" w:rsidRDefault="00F93F84" w:rsidP="00F93F84">
      <w:pPr>
        <w:rPr>
          <w:rFonts w:ascii="Arial" w:hAnsi="Arial" w:cs="Arial"/>
        </w:rPr>
      </w:pPr>
    </w:p>
    <w:p w14:paraId="14448956" w14:textId="77777777" w:rsidR="00F93F84" w:rsidRPr="00383660" w:rsidRDefault="00F93F84" w:rsidP="00383660">
      <w:pPr>
        <w:pStyle w:val="Footer"/>
        <w:jc w:val="center"/>
        <w:rPr>
          <w:rFonts w:ascii="Arial" w:hAnsi="Arial" w:cs="Arial"/>
          <w:b/>
        </w:rPr>
      </w:pPr>
      <w:r w:rsidRPr="00383660">
        <w:rPr>
          <w:rFonts w:ascii="Arial" w:hAnsi="Arial" w:cs="Arial"/>
          <w:b/>
        </w:rPr>
        <w:t>Ontario Land Tribunal</w:t>
      </w:r>
    </w:p>
    <w:p w14:paraId="24555653" w14:textId="77777777" w:rsidR="00F93F84" w:rsidRPr="00383660" w:rsidRDefault="00F93F84" w:rsidP="00383660">
      <w:pPr>
        <w:pStyle w:val="Footer"/>
        <w:jc w:val="center"/>
        <w:rPr>
          <w:rFonts w:ascii="Arial" w:hAnsi="Arial" w:cs="Arial"/>
        </w:rPr>
      </w:pPr>
      <w:r w:rsidRPr="00383660">
        <w:rPr>
          <w:rFonts w:ascii="Arial" w:hAnsi="Arial" w:cs="Arial"/>
        </w:rPr>
        <w:t xml:space="preserve">Website: </w:t>
      </w:r>
      <w:hyperlink r:id="rId12" w:history="1">
        <w:r w:rsidRPr="00383660">
          <w:rPr>
            <w:rStyle w:val="Hyperlink"/>
            <w:rFonts w:ascii="Arial" w:hAnsi="Arial" w:cs="Arial"/>
          </w:rPr>
          <w:t>olt.gov.on.ca</w:t>
        </w:r>
      </w:hyperlink>
      <w:r w:rsidRPr="00383660">
        <w:rPr>
          <w:rFonts w:ascii="Arial" w:hAnsi="Arial" w:cs="Arial"/>
        </w:rPr>
        <w:t xml:space="preserve">   Telephone: 416-212-6349   Toll Free: 1-866-448-2248</w:t>
      </w:r>
    </w:p>
    <w:p w14:paraId="78DD7CD3" w14:textId="77777777" w:rsidR="00F93F84" w:rsidRPr="00383660" w:rsidRDefault="00F93F84" w:rsidP="00383660">
      <w:pPr>
        <w:jc w:val="center"/>
        <w:rPr>
          <w:rFonts w:ascii="Arial" w:hAnsi="Arial" w:cs="Arial"/>
        </w:rPr>
      </w:pPr>
    </w:p>
    <w:p w14:paraId="640AA037" w14:textId="77777777" w:rsidR="00F93F84" w:rsidRPr="00383660" w:rsidRDefault="00F93F84" w:rsidP="00383660">
      <w:pPr>
        <w:pStyle w:val="Footer"/>
        <w:jc w:val="center"/>
        <w:rPr>
          <w:rFonts w:ascii="Arial" w:hAnsi="Arial" w:cs="Arial"/>
        </w:rPr>
      </w:pPr>
    </w:p>
    <w:p w14:paraId="06B137AC" w14:textId="77777777" w:rsidR="00F93F84" w:rsidRPr="00383660" w:rsidRDefault="00F93F84" w:rsidP="00383660">
      <w:pPr>
        <w:rPr>
          <w:rFonts w:ascii="Arial" w:hAnsi="Arial" w:cs="Arial"/>
        </w:rPr>
        <w:sectPr w:rsidR="00F93F84" w:rsidRPr="00383660" w:rsidSect="00291E3A">
          <w:headerReference w:type="even" r:id="rId13"/>
          <w:headerReference w:type="default" r:id="rId14"/>
          <w:footerReference w:type="even" r:id="rId15"/>
          <w:footerReference w:type="default" r:id="rId16"/>
          <w:headerReference w:type="first" r:id="rId17"/>
          <w:footerReference w:type="first" r:id="rId18"/>
          <w:pgSz w:w="12240" w:h="15840"/>
          <w:pgMar w:top="706" w:right="1440" w:bottom="1170" w:left="1440" w:header="720" w:footer="0" w:gutter="0"/>
          <w:pgNumType w:start="1"/>
          <w:cols w:space="720"/>
          <w:titlePg/>
          <w:docGrid w:linePitch="360"/>
        </w:sectPr>
      </w:pPr>
      <w:r w:rsidRPr="00383660">
        <w:rPr>
          <w:rFonts w:ascii="Arial" w:hAnsi="Arial" w:cs="Arial"/>
        </w:rPr>
        <w:t>The Conservation Review Board, the Environmental Review Tribunal, the Local Planning Appeal Tribunal and the Mining and Lands Tribunal are amalgamated and continued as the Ontario Land Tribunal (“Tribunal”). Any reference to the preceding tribunals or the former Ontario Municipal Board is deemed to be a reference to the Tribunal.</w:t>
      </w:r>
    </w:p>
    <w:p w14:paraId="57B18538" w14:textId="77777777" w:rsidR="00F93F84" w:rsidRPr="00D3267F" w:rsidRDefault="00F93F84" w:rsidP="00F93F84">
      <w:pPr>
        <w:jc w:val="center"/>
        <w:rPr>
          <w:rFonts w:ascii="Arial" w:hAnsi="Arial" w:cs="Arial"/>
          <w:b/>
          <w:bCs/>
        </w:rPr>
      </w:pPr>
      <w:r w:rsidRPr="00D3267F">
        <w:rPr>
          <w:rFonts w:ascii="Arial" w:hAnsi="Arial" w:cs="Arial"/>
          <w:b/>
          <w:bCs/>
        </w:rPr>
        <w:lastRenderedPageBreak/>
        <w:t>SCHEDULE A</w:t>
      </w:r>
    </w:p>
    <w:p w14:paraId="505096FA" w14:textId="77777777" w:rsidR="00F93F84" w:rsidRPr="00D3267F" w:rsidRDefault="00F93F84" w:rsidP="00F93F84">
      <w:pPr>
        <w:jc w:val="center"/>
        <w:rPr>
          <w:rFonts w:ascii="Arial" w:hAnsi="Arial" w:cs="Arial"/>
          <w:b/>
          <w:bCs/>
        </w:rPr>
      </w:pPr>
    </w:p>
    <w:p w14:paraId="3EBCC24C" w14:textId="77777777" w:rsidR="00F93F84" w:rsidRPr="00410560" w:rsidRDefault="00F93F84" w:rsidP="00F93F84">
      <w:pPr>
        <w:widowControl w:val="0"/>
        <w:autoSpaceDE w:val="0"/>
        <w:autoSpaceDN w:val="0"/>
        <w:ind w:left="2880" w:right="3332"/>
        <w:jc w:val="center"/>
        <w:rPr>
          <w:rFonts w:ascii="Arial" w:eastAsia="Century Gothic" w:hAnsi="Arial" w:cs="Arial"/>
          <w:b/>
          <w:bCs/>
        </w:rPr>
      </w:pPr>
      <w:r w:rsidRPr="00410560">
        <w:rPr>
          <w:rFonts w:ascii="Arial" w:eastAsia="Century Gothic" w:hAnsi="Arial" w:cs="Arial"/>
          <w:b/>
          <w:bCs/>
        </w:rPr>
        <w:t>DRAFT</w:t>
      </w:r>
      <w:r w:rsidRPr="00410560">
        <w:rPr>
          <w:rFonts w:ascii="Arial" w:eastAsia="Century Gothic" w:hAnsi="Arial" w:cs="Arial"/>
          <w:b/>
          <w:bCs/>
          <w:spacing w:val="-5"/>
        </w:rPr>
        <w:t xml:space="preserve"> </w:t>
      </w:r>
      <w:r w:rsidRPr="00410560">
        <w:rPr>
          <w:rFonts w:ascii="Arial" w:eastAsia="Century Gothic" w:hAnsi="Arial" w:cs="Arial"/>
          <w:b/>
          <w:bCs/>
        </w:rPr>
        <w:t>Urban</w:t>
      </w:r>
      <w:r w:rsidRPr="00410560">
        <w:rPr>
          <w:rFonts w:ascii="Arial" w:eastAsia="Century Gothic" w:hAnsi="Arial" w:cs="Arial"/>
          <w:b/>
          <w:bCs/>
          <w:spacing w:val="-4"/>
        </w:rPr>
        <w:t xml:space="preserve"> </w:t>
      </w:r>
      <w:r w:rsidRPr="00410560">
        <w:rPr>
          <w:rFonts w:ascii="Arial" w:eastAsia="Century Gothic" w:hAnsi="Arial" w:cs="Arial"/>
          <w:b/>
          <w:bCs/>
        </w:rPr>
        <w:t>Hamilton</w:t>
      </w:r>
      <w:r w:rsidRPr="00410560">
        <w:rPr>
          <w:rFonts w:ascii="Arial" w:eastAsia="Century Gothic" w:hAnsi="Arial" w:cs="Arial"/>
          <w:b/>
          <w:bCs/>
          <w:spacing w:val="-7"/>
        </w:rPr>
        <w:t xml:space="preserve"> </w:t>
      </w:r>
      <w:r w:rsidRPr="00410560">
        <w:rPr>
          <w:rFonts w:ascii="Arial" w:eastAsia="Century Gothic" w:hAnsi="Arial" w:cs="Arial"/>
          <w:b/>
          <w:bCs/>
        </w:rPr>
        <w:t>Official</w:t>
      </w:r>
      <w:r w:rsidRPr="00410560">
        <w:rPr>
          <w:rFonts w:ascii="Arial" w:eastAsia="Century Gothic" w:hAnsi="Arial" w:cs="Arial"/>
          <w:b/>
          <w:bCs/>
          <w:spacing w:val="-6"/>
        </w:rPr>
        <w:t xml:space="preserve"> </w:t>
      </w:r>
      <w:r w:rsidRPr="00410560">
        <w:rPr>
          <w:rFonts w:ascii="Arial" w:eastAsia="Century Gothic" w:hAnsi="Arial" w:cs="Arial"/>
          <w:b/>
          <w:bCs/>
        </w:rPr>
        <w:t>Plan</w:t>
      </w:r>
      <w:r w:rsidRPr="00410560">
        <w:rPr>
          <w:rFonts w:ascii="Arial" w:eastAsia="Century Gothic" w:hAnsi="Arial" w:cs="Arial"/>
          <w:b/>
          <w:bCs/>
          <w:spacing w:val="-86"/>
        </w:rPr>
        <w:t xml:space="preserve"> </w:t>
      </w:r>
      <w:r w:rsidRPr="00410560">
        <w:rPr>
          <w:rFonts w:ascii="Arial" w:eastAsia="Century Gothic" w:hAnsi="Arial" w:cs="Arial"/>
          <w:b/>
          <w:bCs/>
        </w:rPr>
        <w:t>Amendment No.</w:t>
      </w:r>
      <w:r w:rsidRPr="00410560">
        <w:rPr>
          <w:rFonts w:ascii="Arial" w:eastAsia="Century Gothic" w:hAnsi="Arial" w:cs="Arial"/>
          <w:b/>
          <w:bCs/>
          <w:spacing w:val="2"/>
        </w:rPr>
        <w:t xml:space="preserve"> </w:t>
      </w:r>
      <w:r w:rsidRPr="00410560">
        <w:rPr>
          <w:rFonts w:ascii="Arial" w:eastAsia="Century Gothic" w:hAnsi="Arial" w:cs="Arial"/>
          <w:b/>
          <w:bCs/>
        </w:rPr>
        <w:t>XX</w:t>
      </w:r>
    </w:p>
    <w:p w14:paraId="6A76B067" w14:textId="77777777" w:rsidR="00F93F84" w:rsidRPr="00410560" w:rsidRDefault="00F93F84" w:rsidP="00F93F84">
      <w:pPr>
        <w:widowControl w:val="0"/>
        <w:autoSpaceDE w:val="0"/>
        <w:autoSpaceDN w:val="0"/>
        <w:spacing w:before="1"/>
        <w:rPr>
          <w:rFonts w:ascii="Arial" w:eastAsia="Century Gothic" w:hAnsi="Arial" w:cs="Arial"/>
          <w:b/>
          <w:sz w:val="48"/>
        </w:rPr>
      </w:pPr>
    </w:p>
    <w:p w14:paraId="665A549B" w14:textId="77777777" w:rsidR="00F93F84" w:rsidRPr="00410560" w:rsidRDefault="00F93F84" w:rsidP="00F93F84">
      <w:pPr>
        <w:widowControl w:val="0"/>
        <w:autoSpaceDE w:val="0"/>
        <w:autoSpaceDN w:val="0"/>
        <w:ind w:left="100" w:right="1317"/>
        <w:jc w:val="both"/>
        <w:rPr>
          <w:rFonts w:ascii="Arial" w:eastAsia="Century Gothic" w:hAnsi="Arial" w:cs="Arial"/>
        </w:rPr>
      </w:pPr>
      <w:r w:rsidRPr="00410560">
        <w:rPr>
          <w:rFonts w:ascii="Arial" w:eastAsia="Century Gothic" w:hAnsi="Arial" w:cs="Arial"/>
        </w:rPr>
        <w:t>The following text, together with Appendix “A” – Volume 2, Map B.7.2.1 – Old</w:t>
      </w:r>
      <w:r w:rsidRPr="00410560">
        <w:rPr>
          <w:rFonts w:ascii="Arial" w:eastAsia="Century Gothic" w:hAnsi="Arial" w:cs="Arial"/>
          <w:spacing w:val="1"/>
        </w:rPr>
        <w:t xml:space="preserve"> </w:t>
      </w:r>
      <w:r w:rsidRPr="00410560">
        <w:rPr>
          <w:rFonts w:ascii="Arial" w:eastAsia="Century Gothic" w:hAnsi="Arial" w:cs="Arial"/>
        </w:rPr>
        <w:t>Town Secondary Plan – Land Use Plan attached hereto, constitutes Official Plan</w:t>
      </w:r>
      <w:r w:rsidRPr="00410560">
        <w:rPr>
          <w:rFonts w:ascii="Arial" w:eastAsia="Century Gothic" w:hAnsi="Arial" w:cs="Arial"/>
          <w:spacing w:val="1"/>
        </w:rPr>
        <w:t xml:space="preserve"> </w:t>
      </w:r>
      <w:r w:rsidRPr="00410560">
        <w:rPr>
          <w:rFonts w:ascii="Arial" w:eastAsia="Century Gothic" w:hAnsi="Arial" w:cs="Arial"/>
        </w:rPr>
        <w:t>Amendment</w:t>
      </w:r>
      <w:r w:rsidRPr="00410560">
        <w:rPr>
          <w:rFonts w:ascii="Arial" w:eastAsia="Century Gothic" w:hAnsi="Arial" w:cs="Arial"/>
          <w:spacing w:val="-5"/>
        </w:rPr>
        <w:t xml:space="preserve"> </w:t>
      </w:r>
      <w:r w:rsidRPr="00410560">
        <w:rPr>
          <w:rFonts w:ascii="Arial" w:eastAsia="Century Gothic" w:hAnsi="Arial" w:cs="Arial"/>
        </w:rPr>
        <w:t>No.</w:t>
      </w:r>
      <w:r w:rsidRPr="00410560">
        <w:rPr>
          <w:rFonts w:ascii="Arial" w:eastAsia="Century Gothic" w:hAnsi="Arial" w:cs="Arial"/>
          <w:spacing w:val="-2"/>
        </w:rPr>
        <w:t xml:space="preserve"> </w:t>
      </w:r>
      <w:r w:rsidRPr="00410560">
        <w:rPr>
          <w:rFonts w:ascii="Arial" w:eastAsia="Century Gothic" w:hAnsi="Arial" w:cs="Arial"/>
        </w:rPr>
        <w:t>xxx to</w:t>
      </w:r>
      <w:r w:rsidRPr="00410560">
        <w:rPr>
          <w:rFonts w:ascii="Arial" w:eastAsia="Century Gothic" w:hAnsi="Arial" w:cs="Arial"/>
          <w:spacing w:val="1"/>
        </w:rPr>
        <w:t xml:space="preserve"> </w:t>
      </w:r>
      <w:r w:rsidRPr="00410560">
        <w:rPr>
          <w:rFonts w:ascii="Arial" w:eastAsia="Century Gothic" w:hAnsi="Arial" w:cs="Arial"/>
        </w:rPr>
        <w:t>the</w:t>
      </w:r>
      <w:r w:rsidRPr="00410560">
        <w:rPr>
          <w:rFonts w:ascii="Arial" w:eastAsia="Century Gothic" w:hAnsi="Arial" w:cs="Arial"/>
          <w:spacing w:val="-1"/>
        </w:rPr>
        <w:t xml:space="preserve"> </w:t>
      </w:r>
      <w:r w:rsidRPr="00410560">
        <w:rPr>
          <w:rFonts w:ascii="Arial" w:eastAsia="Century Gothic" w:hAnsi="Arial" w:cs="Arial"/>
        </w:rPr>
        <w:t>Urban Hamilton Official</w:t>
      </w:r>
      <w:r w:rsidRPr="00410560">
        <w:rPr>
          <w:rFonts w:ascii="Arial" w:eastAsia="Century Gothic" w:hAnsi="Arial" w:cs="Arial"/>
          <w:spacing w:val="3"/>
        </w:rPr>
        <w:t xml:space="preserve"> </w:t>
      </w:r>
      <w:r w:rsidRPr="00410560">
        <w:rPr>
          <w:rFonts w:ascii="Arial" w:eastAsia="Century Gothic" w:hAnsi="Arial" w:cs="Arial"/>
        </w:rPr>
        <w:t>Plan.</w:t>
      </w:r>
    </w:p>
    <w:p w14:paraId="326C9B72" w14:textId="77777777" w:rsidR="00F93F84" w:rsidRPr="00410560" w:rsidRDefault="00F93F84" w:rsidP="00F93F84">
      <w:pPr>
        <w:widowControl w:val="0"/>
        <w:autoSpaceDE w:val="0"/>
        <w:autoSpaceDN w:val="0"/>
        <w:rPr>
          <w:rFonts w:ascii="Arial" w:eastAsia="Century Gothic" w:hAnsi="Arial" w:cs="Arial"/>
          <w:sz w:val="16"/>
        </w:rPr>
      </w:pPr>
    </w:p>
    <w:p w14:paraId="0B9435CA" w14:textId="77777777" w:rsidR="00F93F84" w:rsidRPr="00410560" w:rsidRDefault="00F93F84" w:rsidP="00F93F84">
      <w:pPr>
        <w:widowControl w:val="0"/>
        <w:tabs>
          <w:tab w:val="left" w:pos="820"/>
        </w:tabs>
        <w:autoSpaceDE w:val="0"/>
        <w:autoSpaceDN w:val="0"/>
        <w:spacing w:before="100"/>
        <w:ind w:left="100"/>
        <w:outlineLvl w:val="0"/>
        <w:rPr>
          <w:rFonts w:ascii="Arial" w:eastAsia="Century Gothic" w:hAnsi="Arial" w:cs="Arial"/>
          <w:b/>
          <w:bCs/>
          <w:u w:color="000000"/>
        </w:rPr>
      </w:pPr>
      <w:r w:rsidRPr="00410560">
        <w:rPr>
          <w:rFonts w:ascii="Arial" w:eastAsia="Century Gothic" w:hAnsi="Arial" w:cs="Arial"/>
          <w:b/>
          <w:bCs/>
          <w:u w:color="000000"/>
        </w:rPr>
        <w:t>1.0</w:t>
      </w:r>
      <w:r w:rsidRPr="00410560">
        <w:rPr>
          <w:rFonts w:ascii="Arial" w:eastAsia="Century Gothic" w:hAnsi="Arial" w:cs="Arial"/>
          <w:b/>
          <w:bCs/>
          <w:u w:color="000000"/>
        </w:rPr>
        <w:tab/>
      </w:r>
      <w:r w:rsidRPr="00410560">
        <w:rPr>
          <w:rFonts w:ascii="Arial" w:eastAsia="Century Gothic" w:hAnsi="Arial" w:cs="Arial"/>
          <w:b/>
          <w:bCs/>
          <w:u w:val="thick" w:color="000000"/>
        </w:rPr>
        <w:t>Purpose</w:t>
      </w:r>
      <w:r w:rsidRPr="00410560">
        <w:rPr>
          <w:rFonts w:ascii="Arial" w:eastAsia="Century Gothic" w:hAnsi="Arial" w:cs="Arial"/>
          <w:b/>
          <w:bCs/>
          <w:spacing w:val="-1"/>
          <w:u w:val="thick" w:color="000000"/>
        </w:rPr>
        <w:t xml:space="preserve"> </w:t>
      </w:r>
      <w:r w:rsidRPr="00410560">
        <w:rPr>
          <w:rFonts w:ascii="Arial" w:eastAsia="Century Gothic" w:hAnsi="Arial" w:cs="Arial"/>
          <w:b/>
          <w:bCs/>
          <w:u w:val="thick" w:color="000000"/>
        </w:rPr>
        <w:t>and</w:t>
      </w:r>
      <w:r w:rsidRPr="00410560">
        <w:rPr>
          <w:rFonts w:ascii="Arial" w:eastAsia="Century Gothic" w:hAnsi="Arial" w:cs="Arial"/>
          <w:b/>
          <w:bCs/>
          <w:spacing w:val="-1"/>
          <w:u w:val="thick" w:color="000000"/>
        </w:rPr>
        <w:t xml:space="preserve"> </w:t>
      </w:r>
      <w:r w:rsidRPr="00410560">
        <w:rPr>
          <w:rFonts w:ascii="Arial" w:eastAsia="Century Gothic" w:hAnsi="Arial" w:cs="Arial"/>
          <w:b/>
          <w:bCs/>
          <w:u w:val="thick" w:color="000000"/>
        </w:rPr>
        <w:t>Effect</w:t>
      </w:r>
      <w:r w:rsidRPr="00410560">
        <w:rPr>
          <w:rFonts w:ascii="Arial" w:eastAsia="Century Gothic" w:hAnsi="Arial" w:cs="Arial"/>
          <w:b/>
          <w:bCs/>
          <w:u w:color="000000"/>
        </w:rPr>
        <w:t>:</w:t>
      </w:r>
    </w:p>
    <w:p w14:paraId="4FE043E6" w14:textId="77777777" w:rsidR="00F93F84" w:rsidRPr="00410560" w:rsidRDefault="00F93F84" w:rsidP="00F93F84">
      <w:pPr>
        <w:widowControl w:val="0"/>
        <w:autoSpaceDE w:val="0"/>
        <w:autoSpaceDN w:val="0"/>
        <w:spacing w:before="11"/>
        <w:rPr>
          <w:rFonts w:ascii="Arial" w:eastAsia="Century Gothic" w:hAnsi="Arial" w:cs="Arial"/>
          <w:b/>
          <w:sz w:val="23"/>
        </w:rPr>
      </w:pPr>
    </w:p>
    <w:p w14:paraId="6999AD43" w14:textId="77777777" w:rsidR="00F93F84" w:rsidRPr="00410560" w:rsidRDefault="00F93F84" w:rsidP="00F93F84">
      <w:pPr>
        <w:widowControl w:val="0"/>
        <w:autoSpaceDE w:val="0"/>
        <w:autoSpaceDN w:val="0"/>
        <w:ind w:left="100" w:right="1310"/>
        <w:jc w:val="both"/>
        <w:rPr>
          <w:rFonts w:ascii="Arial" w:eastAsia="Century Gothic" w:hAnsi="Arial" w:cs="Arial"/>
        </w:rPr>
      </w:pPr>
      <w:r w:rsidRPr="00410560">
        <w:rPr>
          <w:rFonts w:ascii="Arial" w:eastAsia="Century Gothic" w:hAnsi="Arial" w:cs="Arial"/>
        </w:rPr>
        <w:t>The</w:t>
      </w:r>
      <w:r w:rsidRPr="00410560">
        <w:rPr>
          <w:rFonts w:ascii="Arial" w:eastAsia="Century Gothic" w:hAnsi="Arial" w:cs="Arial"/>
          <w:spacing w:val="-11"/>
        </w:rPr>
        <w:t xml:space="preserve"> </w:t>
      </w:r>
      <w:r w:rsidRPr="00410560">
        <w:rPr>
          <w:rFonts w:ascii="Arial" w:eastAsia="Century Gothic" w:hAnsi="Arial" w:cs="Arial"/>
        </w:rPr>
        <w:t>purpose</w:t>
      </w:r>
      <w:r w:rsidRPr="00410560">
        <w:rPr>
          <w:rFonts w:ascii="Arial" w:eastAsia="Century Gothic" w:hAnsi="Arial" w:cs="Arial"/>
          <w:spacing w:val="-11"/>
        </w:rPr>
        <w:t xml:space="preserve"> </w:t>
      </w:r>
      <w:r w:rsidRPr="00410560">
        <w:rPr>
          <w:rFonts w:ascii="Arial" w:eastAsia="Century Gothic" w:hAnsi="Arial" w:cs="Arial"/>
        </w:rPr>
        <w:t>and</w:t>
      </w:r>
      <w:r w:rsidRPr="00410560">
        <w:rPr>
          <w:rFonts w:ascii="Arial" w:eastAsia="Century Gothic" w:hAnsi="Arial" w:cs="Arial"/>
          <w:spacing w:val="-14"/>
        </w:rPr>
        <w:t xml:space="preserve"> </w:t>
      </w:r>
      <w:r w:rsidRPr="00410560">
        <w:rPr>
          <w:rFonts w:ascii="Arial" w:eastAsia="Century Gothic" w:hAnsi="Arial" w:cs="Arial"/>
        </w:rPr>
        <w:t>effect</w:t>
      </w:r>
      <w:r w:rsidRPr="00410560">
        <w:rPr>
          <w:rFonts w:ascii="Arial" w:eastAsia="Century Gothic" w:hAnsi="Arial" w:cs="Arial"/>
          <w:spacing w:val="-14"/>
        </w:rPr>
        <w:t xml:space="preserve"> </w:t>
      </w:r>
      <w:r w:rsidRPr="00410560">
        <w:rPr>
          <w:rFonts w:ascii="Arial" w:eastAsia="Century Gothic" w:hAnsi="Arial" w:cs="Arial"/>
        </w:rPr>
        <w:t>of</w:t>
      </w:r>
      <w:r w:rsidRPr="00410560">
        <w:rPr>
          <w:rFonts w:ascii="Arial" w:eastAsia="Century Gothic" w:hAnsi="Arial" w:cs="Arial"/>
          <w:spacing w:val="-9"/>
        </w:rPr>
        <w:t xml:space="preserve"> </w:t>
      </w:r>
      <w:r w:rsidRPr="00410560">
        <w:rPr>
          <w:rFonts w:ascii="Arial" w:eastAsia="Century Gothic" w:hAnsi="Arial" w:cs="Arial"/>
        </w:rPr>
        <w:t>this</w:t>
      </w:r>
      <w:r w:rsidRPr="00410560">
        <w:rPr>
          <w:rFonts w:ascii="Arial" w:eastAsia="Century Gothic" w:hAnsi="Arial" w:cs="Arial"/>
          <w:spacing w:val="-12"/>
        </w:rPr>
        <w:t xml:space="preserve"> </w:t>
      </w:r>
      <w:r w:rsidRPr="00410560">
        <w:rPr>
          <w:rFonts w:ascii="Arial" w:eastAsia="Century Gothic" w:hAnsi="Arial" w:cs="Arial"/>
        </w:rPr>
        <w:t>Amendment</w:t>
      </w:r>
      <w:r w:rsidRPr="00410560">
        <w:rPr>
          <w:rFonts w:ascii="Arial" w:eastAsia="Century Gothic" w:hAnsi="Arial" w:cs="Arial"/>
          <w:spacing w:val="-15"/>
        </w:rPr>
        <w:t xml:space="preserve"> </w:t>
      </w:r>
      <w:r w:rsidRPr="00410560">
        <w:rPr>
          <w:rFonts w:ascii="Arial" w:eastAsia="Century Gothic" w:hAnsi="Arial" w:cs="Arial"/>
        </w:rPr>
        <w:t>is</w:t>
      </w:r>
      <w:r w:rsidRPr="00410560">
        <w:rPr>
          <w:rFonts w:ascii="Arial" w:eastAsia="Century Gothic" w:hAnsi="Arial" w:cs="Arial"/>
          <w:spacing w:val="-10"/>
        </w:rPr>
        <w:t xml:space="preserve"> </w:t>
      </w:r>
      <w:r w:rsidRPr="00410560">
        <w:rPr>
          <w:rFonts w:ascii="Arial" w:eastAsia="Century Gothic" w:hAnsi="Arial" w:cs="Arial"/>
        </w:rPr>
        <w:t>to</w:t>
      </w:r>
      <w:r w:rsidRPr="00410560">
        <w:rPr>
          <w:rFonts w:ascii="Arial" w:eastAsia="Century Gothic" w:hAnsi="Arial" w:cs="Arial"/>
          <w:spacing w:val="-11"/>
        </w:rPr>
        <w:t xml:space="preserve"> </w:t>
      </w:r>
      <w:r w:rsidRPr="00410560">
        <w:rPr>
          <w:rFonts w:ascii="Arial" w:eastAsia="Century Gothic" w:hAnsi="Arial" w:cs="Arial"/>
        </w:rPr>
        <w:t>redesignate</w:t>
      </w:r>
      <w:r w:rsidRPr="00410560">
        <w:rPr>
          <w:rFonts w:ascii="Arial" w:eastAsia="Century Gothic" w:hAnsi="Arial" w:cs="Arial"/>
          <w:spacing w:val="-13"/>
        </w:rPr>
        <w:t xml:space="preserve"> </w:t>
      </w:r>
      <w:r w:rsidRPr="00410560">
        <w:rPr>
          <w:rFonts w:ascii="Arial" w:eastAsia="Century Gothic" w:hAnsi="Arial" w:cs="Arial"/>
        </w:rPr>
        <w:t>lands</w:t>
      </w:r>
      <w:r w:rsidRPr="00410560">
        <w:rPr>
          <w:rFonts w:ascii="Arial" w:eastAsia="Century Gothic" w:hAnsi="Arial" w:cs="Arial"/>
          <w:spacing w:val="-13"/>
        </w:rPr>
        <w:t xml:space="preserve"> </w:t>
      </w:r>
      <w:r w:rsidRPr="00410560">
        <w:rPr>
          <w:rFonts w:ascii="Arial" w:eastAsia="Century Gothic" w:hAnsi="Arial" w:cs="Arial"/>
        </w:rPr>
        <w:t>and</w:t>
      </w:r>
      <w:r w:rsidRPr="00410560">
        <w:rPr>
          <w:rFonts w:ascii="Arial" w:eastAsia="Century Gothic" w:hAnsi="Arial" w:cs="Arial"/>
          <w:spacing w:val="-11"/>
        </w:rPr>
        <w:t xml:space="preserve"> </w:t>
      </w:r>
      <w:r w:rsidRPr="00410560">
        <w:rPr>
          <w:rFonts w:ascii="Arial" w:eastAsia="Century Gothic" w:hAnsi="Arial" w:cs="Arial"/>
        </w:rPr>
        <w:t>establish</w:t>
      </w:r>
      <w:r w:rsidRPr="00410560">
        <w:rPr>
          <w:rFonts w:ascii="Arial" w:eastAsia="Century Gothic" w:hAnsi="Arial" w:cs="Arial"/>
          <w:spacing w:val="-11"/>
        </w:rPr>
        <w:t xml:space="preserve"> </w:t>
      </w:r>
      <w:r w:rsidRPr="00410560">
        <w:rPr>
          <w:rFonts w:ascii="Arial" w:eastAsia="Century Gothic" w:hAnsi="Arial" w:cs="Arial"/>
        </w:rPr>
        <w:t>a</w:t>
      </w:r>
      <w:r w:rsidRPr="00410560">
        <w:rPr>
          <w:rFonts w:ascii="Arial" w:eastAsia="Century Gothic" w:hAnsi="Arial" w:cs="Arial"/>
          <w:spacing w:val="-64"/>
        </w:rPr>
        <w:t xml:space="preserve"> </w:t>
      </w:r>
      <w:r w:rsidRPr="00410560">
        <w:rPr>
          <w:rFonts w:ascii="Arial" w:eastAsia="Century Gothic" w:hAnsi="Arial" w:cs="Arial"/>
          <w:spacing w:val="-3"/>
        </w:rPr>
        <w:t>Site</w:t>
      </w:r>
      <w:r w:rsidRPr="00410560">
        <w:rPr>
          <w:rFonts w:ascii="Arial" w:eastAsia="Century Gothic" w:hAnsi="Arial" w:cs="Arial"/>
          <w:spacing w:val="-11"/>
        </w:rPr>
        <w:t xml:space="preserve"> </w:t>
      </w:r>
      <w:r w:rsidRPr="00410560">
        <w:rPr>
          <w:rFonts w:ascii="Arial" w:eastAsia="Century Gothic" w:hAnsi="Arial" w:cs="Arial"/>
          <w:spacing w:val="-2"/>
        </w:rPr>
        <w:t>Specific</w:t>
      </w:r>
      <w:r w:rsidRPr="00410560">
        <w:rPr>
          <w:rFonts w:ascii="Arial" w:eastAsia="Century Gothic" w:hAnsi="Arial" w:cs="Arial"/>
          <w:spacing w:val="-11"/>
        </w:rPr>
        <w:t xml:space="preserve"> </w:t>
      </w:r>
      <w:r w:rsidRPr="00410560">
        <w:rPr>
          <w:rFonts w:ascii="Arial" w:eastAsia="Century Gothic" w:hAnsi="Arial" w:cs="Arial"/>
          <w:spacing w:val="-2"/>
        </w:rPr>
        <w:t>Policy</w:t>
      </w:r>
      <w:r w:rsidRPr="00410560">
        <w:rPr>
          <w:rFonts w:ascii="Arial" w:eastAsia="Century Gothic" w:hAnsi="Arial" w:cs="Arial"/>
          <w:spacing w:val="-15"/>
        </w:rPr>
        <w:t xml:space="preserve"> </w:t>
      </w:r>
      <w:r w:rsidRPr="00410560">
        <w:rPr>
          <w:rFonts w:ascii="Arial" w:eastAsia="Century Gothic" w:hAnsi="Arial" w:cs="Arial"/>
          <w:spacing w:val="-2"/>
        </w:rPr>
        <w:t>within</w:t>
      </w:r>
      <w:r w:rsidRPr="00410560">
        <w:rPr>
          <w:rFonts w:ascii="Arial" w:eastAsia="Century Gothic" w:hAnsi="Arial" w:cs="Arial"/>
          <w:spacing w:val="-8"/>
        </w:rPr>
        <w:t xml:space="preserve"> </w:t>
      </w:r>
      <w:r w:rsidRPr="00410560">
        <w:rPr>
          <w:rFonts w:ascii="Arial" w:eastAsia="Century Gothic" w:hAnsi="Arial" w:cs="Arial"/>
          <w:spacing w:val="-2"/>
        </w:rPr>
        <w:t>the</w:t>
      </w:r>
      <w:r w:rsidRPr="00410560">
        <w:rPr>
          <w:rFonts w:ascii="Arial" w:eastAsia="Century Gothic" w:hAnsi="Arial" w:cs="Arial"/>
          <w:spacing w:val="-11"/>
        </w:rPr>
        <w:t xml:space="preserve"> </w:t>
      </w:r>
      <w:r w:rsidRPr="00410560">
        <w:rPr>
          <w:rFonts w:ascii="Arial" w:eastAsia="Century Gothic" w:hAnsi="Arial" w:cs="Arial"/>
          <w:spacing w:val="-2"/>
        </w:rPr>
        <w:t>Old</w:t>
      </w:r>
      <w:r w:rsidRPr="00410560">
        <w:rPr>
          <w:rFonts w:ascii="Arial" w:eastAsia="Century Gothic" w:hAnsi="Arial" w:cs="Arial"/>
          <w:spacing w:val="-10"/>
        </w:rPr>
        <w:t xml:space="preserve"> </w:t>
      </w:r>
      <w:r w:rsidRPr="00410560">
        <w:rPr>
          <w:rFonts w:ascii="Arial" w:eastAsia="Century Gothic" w:hAnsi="Arial" w:cs="Arial"/>
          <w:spacing w:val="-2"/>
        </w:rPr>
        <w:t>Town</w:t>
      </w:r>
      <w:r w:rsidRPr="00410560">
        <w:rPr>
          <w:rFonts w:ascii="Arial" w:eastAsia="Century Gothic" w:hAnsi="Arial" w:cs="Arial"/>
          <w:spacing w:val="-11"/>
        </w:rPr>
        <w:t xml:space="preserve"> </w:t>
      </w:r>
      <w:r w:rsidRPr="00410560">
        <w:rPr>
          <w:rFonts w:ascii="Arial" w:eastAsia="Century Gothic" w:hAnsi="Arial" w:cs="Arial"/>
          <w:spacing w:val="-2"/>
        </w:rPr>
        <w:t>Secondary</w:t>
      </w:r>
      <w:r w:rsidRPr="00410560">
        <w:rPr>
          <w:rFonts w:ascii="Arial" w:eastAsia="Century Gothic" w:hAnsi="Arial" w:cs="Arial"/>
          <w:spacing w:val="-12"/>
        </w:rPr>
        <w:t xml:space="preserve"> </w:t>
      </w:r>
      <w:r w:rsidRPr="00410560">
        <w:rPr>
          <w:rFonts w:ascii="Arial" w:eastAsia="Century Gothic" w:hAnsi="Arial" w:cs="Arial"/>
          <w:spacing w:val="-2"/>
        </w:rPr>
        <w:t>Plan</w:t>
      </w:r>
      <w:r w:rsidRPr="00410560">
        <w:rPr>
          <w:rFonts w:ascii="Arial" w:eastAsia="Century Gothic" w:hAnsi="Arial" w:cs="Arial"/>
          <w:spacing w:val="-10"/>
        </w:rPr>
        <w:t xml:space="preserve"> </w:t>
      </w:r>
      <w:r w:rsidRPr="00410560">
        <w:rPr>
          <w:rFonts w:ascii="Arial" w:eastAsia="Century Gothic" w:hAnsi="Arial" w:cs="Arial"/>
          <w:spacing w:val="-2"/>
        </w:rPr>
        <w:t>to</w:t>
      </w:r>
      <w:r w:rsidRPr="00410560">
        <w:rPr>
          <w:rFonts w:ascii="Arial" w:eastAsia="Century Gothic" w:hAnsi="Arial" w:cs="Arial"/>
          <w:spacing w:val="-10"/>
        </w:rPr>
        <w:t xml:space="preserve"> </w:t>
      </w:r>
      <w:r w:rsidRPr="00410560">
        <w:rPr>
          <w:rFonts w:ascii="Arial" w:eastAsia="Century Gothic" w:hAnsi="Arial" w:cs="Arial"/>
          <w:spacing w:val="-2"/>
        </w:rPr>
        <w:t>permit</w:t>
      </w:r>
      <w:r w:rsidRPr="00410560">
        <w:rPr>
          <w:rFonts w:ascii="Arial" w:eastAsia="Century Gothic" w:hAnsi="Arial" w:cs="Arial"/>
          <w:spacing w:val="-13"/>
        </w:rPr>
        <w:t xml:space="preserve"> </w:t>
      </w:r>
      <w:r w:rsidRPr="00410560">
        <w:rPr>
          <w:rFonts w:ascii="Arial" w:eastAsia="Century Gothic" w:hAnsi="Arial" w:cs="Arial"/>
          <w:spacing w:val="-2"/>
        </w:rPr>
        <w:t>the</w:t>
      </w:r>
      <w:r w:rsidRPr="00410560">
        <w:rPr>
          <w:rFonts w:ascii="Arial" w:eastAsia="Century Gothic" w:hAnsi="Arial" w:cs="Arial"/>
          <w:spacing w:val="-11"/>
        </w:rPr>
        <w:t xml:space="preserve"> </w:t>
      </w:r>
      <w:r w:rsidRPr="00410560">
        <w:rPr>
          <w:rFonts w:ascii="Arial" w:eastAsia="Century Gothic" w:hAnsi="Arial" w:cs="Arial"/>
          <w:spacing w:val="-2"/>
        </w:rPr>
        <w:t>development</w:t>
      </w:r>
      <w:r w:rsidRPr="00410560">
        <w:rPr>
          <w:rFonts w:ascii="Arial" w:eastAsia="Century Gothic" w:hAnsi="Arial" w:cs="Arial"/>
          <w:spacing w:val="-64"/>
        </w:rPr>
        <w:t xml:space="preserve"> </w:t>
      </w:r>
      <w:r w:rsidRPr="00410560">
        <w:rPr>
          <w:rFonts w:ascii="Arial" w:eastAsia="Century Gothic" w:hAnsi="Arial" w:cs="Arial"/>
        </w:rPr>
        <w:t>of</w:t>
      </w:r>
      <w:r w:rsidRPr="00410560">
        <w:rPr>
          <w:rFonts w:ascii="Arial" w:eastAsia="Century Gothic" w:hAnsi="Arial" w:cs="Arial"/>
          <w:spacing w:val="-6"/>
        </w:rPr>
        <w:t xml:space="preserve"> </w:t>
      </w:r>
      <w:r w:rsidRPr="00410560">
        <w:rPr>
          <w:rFonts w:ascii="Arial" w:eastAsia="Century Gothic" w:hAnsi="Arial" w:cs="Arial"/>
        </w:rPr>
        <w:t>five</w:t>
      </w:r>
      <w:r w:rsidRPr="00410560">
        <w:rPr>
          <w:rFonts w:ascii="Arial" w:eastAsia="Century Gothic" w:hAnsi="Arial" w:cs="Arial"/>
          <w:spacing w:val="-6"/>
        </w:rPr>
        <w:t xml:space="preserve"> </w:t>
      </w:r>
      <w:r w:rsidRPr="00410560">
        <w:rPr>
          <w:rFonts w:ascii="Arial" w:eastAsia="Century Gothic" w:hAnsi="Arial" w:cs="Arial"/>
        </w:rPr>
        <w:t>street</w:t>
      </w:r>
      <w:r w:rsidRPr="00410560">
        <w:rPr>
          <w:rFonts w:ascii="Arial" w:eastAsia="Century Gothic" w:hAnsi="Arial" w:cs="Arial"/>
          <w:spacing w:val="-7"/>
        </w:rPr>
        <w:t xml:space="preserve"> </w:t>
      </w:r>
      <w:r w:rsidRPr="00410560">
        <w:rPr>
          <w:rFonts w:ascii="Arial" w:eastAsia="Century Gothic" w:hAnsi="Arial" w:cs="Arial"/>
        </w:rPr>
        <w:t>townhouses.</w:t>
      </w:r>
    </w:p>
    <w:p w14:paraId="4798D3F5" w14:textId="77777777" w:rsidR="00F93F84" w:rsidRPr="00410560" w:rsidRDefault="00F93F84" w:rsidP="00F93F84">
      <w:pPr>
        <w:widowControl w:val="0"/>
        <w:autoSpaceDE w:val="0"/>
        <w:autoSpaceDN w:val="0"/>
        <w:rPr>
          <w:rFonts w:ascii="Arial" w:eastAsia="Century Gothic" w:hAnsi="Arial" w:cs="Arial"/>
        </w:rPr>
      </w:pPr>
    </w:p>
    <w:p w14:paraId="4D083811" w14:textId="77777777" w:rsidR="00F93F84" w:rsidRPr="00410560" w:rsidRDefault="00F93F84" w:rsidP="00F93F84">
      <w:pPr>
        <w:widowControl w:val="0"/>
        <w:autoSpaceDE w:val="0"/>
        <w:autoSpaceDN w:val="0"/>
        <w:ind w:left="100"/>
        <w:outlineLvl w:val="0"/>
        <w:rPr>
          <w:rFonts w:ascii="Arial" w:eastAsia="Century Gothic" w:hAnsi="Arial" w:cs="Arial"/>
          <w:b/>
          <w:bCs/>
          <w:u w:color="000000"/>
        </w:rPr>
      </w:pPr>
      <w:r w:rsidRPr="00410560">
        <w:rPr>
          <w:rFonts w:ascii="Arial" w:eastAsia="Century Gothic" w:hAnsi="Arial" w:cs="Arial"/>
          <w:b/>
          <w:bCs/>
          <w:u w:color="000000"/>
        </w:rPr>
        <w:t>2.0</w:t>
      </w:r>
      <w:r w:rsidRPr="00410560">
        <w:rPr>
          <w:rFonts w:ascii="Arial" w:eastAsia="Century Gothic" w:hAnsi="Arial" w:cs="Arial"/>
          <w:b/>
          <w:bCs/>
          <w:spacing w:val="-1"/>
          <w:u w:color="000000"/>
        </w:rPr>
        <w:t xml:space="preserve"> </w:t>
      </w:r>
      <w:r w:rsidRPr="00410560">
        <w:rPr>
          <w:rFonts w:ascii="Arial" w:eastAsia="Century Gothic" w:hAnsi="Arial" w:cs="Arial"/>
          <w:b/>
          <w:bCs/>
          <w:u w:val="thick" w:color="000000"/>
        </w:rPr>
        <w:t>Location:</w:t>
      </w:r>
    </w:p>
    <w:p w14:paraId="4F5BCAC1" w14:textId="77777777" w:rsidR="00F93F84" w:rsidRPr="00410560" w:rsidRDefault="00F93F84" w:rsidP="00F93F84">
      <w:pPr>
        <w:widowControl w:val="0"/>
        <w:autoSpaceDE w:val="0"/>
        <w:autoSpaceDN w:val="0"/>
        <w:spacing w:before="12"/>
        <w:rPr>
          <w:rFonts w:ascii="Arial" w:eastAsia="Century Gothic" w:hAnsi="Arial" w:cs="Arial"/>
          <w:b/>
          <w:sz w:val="23"/>
        </w:rPr>
      </w:pPr>
    </w:p>
    <w:p w14:paraId="0F7E1B25" w14:textId="77777777" w:rsidR="00F93F84" w:rsidRPr="00410560" w:rsidRDefault="00F93F84" w:rsidP="00F93F84">
      <w:pPr>
        <w:widowControl w:val="0"/>
        <w:autoSpaceDE w:val="0"/>
        <w:autoSpaceDN w:val="0"/>
        <w:ind w:left="100" w:right="1312"/>
        <w:jc w:val="both"/>
        <w:rPr>
          <w:rFonts w:ascii="Arial" w:eastAsia="Century Gothic" w:hAnsi="Arial" w:cs="Arial"/>
        </w:rPr>
      </w:pPr>
      <w:r w:rsidRPr="00410560">
        <w:rPr>
          <w:rFonts w:ascii="Arial" w:eastAsia="Century Gothic" w:hAnsi="Arial" w:cs="Arial"/>
        </w:rPr>
        <w:t>The</w:t>
      </w:r>
      <w:r w:rsidRPr="00410560">
        <w:rPr>
          <w:rFonts w:ascii="Arial" w:eastAsia="Century Gothic" w:hAnsi="Arial" w:cs="Arial"/>
          <w:spacing w:val="-11"/>
        </w:rPr>
        <w:t xml:space="preserve"> </w:t>
      </w:r>
      <w:r w:rsidRPr="00410560">
        <w:rPr>
          <w:rFonts w:ascii="Arial" w:eastAsia="Century Gothic" w:hAnsi="Arial" w:cs="Arial"/>
        </w:rPr>
        <w:t>lands</w:t>
      </w:r>
      <w:r w:rsidRPr="00410560">
        <w:rPr>
          <w:rFonts w:ascii="Arial" w:eastAsia="Century Gothic" w:hAnsi="Arial" w:cs="Arial"/>
          <w:spacing w:val="-9"/>
        </w:rPr>
        <w:t xml:space="preserve"> </w:t>
      </w:r>
      <w:r w:rsidRPr="00410560">
        <w:rPr>
          <w:rFonts w:ascii="Arial" w:eastAsia="Century Gothic" w:hAnsi="Arial" w:cs="Arial"/>
        </w:rPr>
        <w:t>affected</w:t>
      </w:r>
      <w:r w:rsidRPr="00410560">
        <w:rPr>
          <w:rFonts w:ascii="Arial" w:eastAsia="Century Gothic" w:hAnsi="Arial" w:cs="Arial"/>
          <w:spacing w:val="-9"/>
        </w:rPr>
        <w:t xml:space="preserve"> </w:t>
      </w:r>
      <w:r w:rsidRPr="00410560">
        <w:rPr>
          <w:rFonts w:ascii="Arial" w:eastAsia="Century Gothic" w:hAnsi="Arial" w:cs="Arial"/>
        </w:rPr>
        <w:t>by</w:t>
      </w:r>
      <w:r w:rsidRPr="00410560">
        <w:rPr>
          <w:rFonts w:ascii="Arial" w:eastAsia="Century Gothic" w:hAnsi="Arial" w:cs="Arial"/>
          <w:spacing w:val="-8"/>
        </w:rPr>
        <w:t xml:space="preserve"> </w:t>
      </w:r>
      <w:r w:rsidRPr="00410560">
        <w:rPr>
          <w:rFonts w:ascii="Arial" w:eastAsia="Century Gothic" w:hAnsi="Arial" w:cs="Arial"/>
        </w:rPr>
        <w:t>this</w:t>
      </w:r>
      <w:r w:rsidRPr="00410560">
        <w:rPr>
          <w:rFonts w:ascii="Arial" w:eastAsia="Century Gothic" w:hAnsi="Arial" w:cs="Arial"/>
          <w:spacing w:val="-9"/>
        </w:rPr>
        <w:t xml:space="preserve"> </w:t>
      </w:r>
      <w:r w:rsidRPr="00410560">
        <w:rPr>
          <w:rFonts w:ascii="Arial" w:eastAsia="Century Gothic" w:hAnsi="Arial" w:cs="Arial"/>
        </w:rPr>
        <w:t>Amendment</w:t>
      </w:r>
      <w:r w:rsidRPr="00410560">
        <w:rPr>
          <w:rFonts w:ascii="Arial" w:eastAsia="Century Gothic" w:hAnsi="Arial" w:cs="Arial"/>
          <w:spacing w:val="-13"/>
        </w:rPr>
        <w:t xml:space="preserve"> </w:t>
      </w:r>
      <w:r w:rsidRPr="00410560">
        <w:rPr>
          <w:rFonts w:ascii="Arial" w:eastAsia="Century Gothic" w:hAnsi="Arial" w:cs="Arial"/>
        </w:rPr>
        <w:t>are</w:t>
      </w:r>
      <w:r w:rsidRPr="00410560">
        <w:rPr>
          <w:rFonts w:ascii="Arial" w:eastAsia="Century Gothic" w:hAnsi="Arial" w:cs="Arial"/>
          <w:spacing w:val="-8"/>
        </w:rPr>
        <w:t xml:space="preserve"> </w:t>
      </w:r>
      <w:r w:rsidRPr="00410560">
        <w:rPr>
          <w:rFonts w:ascii="Arial" w:eastAsia="Century Gothic" w:hAnsi="Arial" w:cs="Arial"/>
        </w:rPr>
        <w:t>known</w:t>
      </w:r>
      <w:r w:rsidRPr="00410560">
        <w:rPr>
          <w:rFonts w:ascii="Arial" w:eastAsia="Century Gothic" w:hAnsi="Arial" w:cs="Arial"/>
          <w:spacing w:val="-10"/>
        </w:rPr>
        <w:t xml:space="preserve"> </w:t>
      </w:r>
      <w:r w:rsidRPr="00410560">
        <w:rPr>
          <w:rFonts w:ascii="Arial" w:eastAsia="Century Gothic" w:hAnsi="Arial" w:cs="Arial"/>
        </w:rPr>
        <w:t>municipally</w:t>
      </w:r>
      <w:r w:rsidRPr="00410560">
        <w:rPr>
          <w:rFonts w:ascii="Arial" w:eastAsia="Century Gothic" w:hAnsi="Arial" w:cs="Arial"/>
          <w:spacing w:val="-14"/>
        </w:rPr>
        <w:t xml:space="preserve"> </w:t>
      </w:r>
      <w:r w:rsidRPr="00410560">
        <w:rPr>
          <w:rFonts w:ascii="Arial" w:eastAsia="Century Gothic" w:hAnsi="Arial" w:cs="Arial"/>
        </w:rPr>
        <w:t>as</w:t>
      </w:r>
      <w:r w:rsidRPr="00410560">
        <w:rPr>
          <w:rFonts w:ascii="Arial" w:eastAsia="Century Gothic" w:hAnsi="Arial" w:cs="Arial"/>
          <w:spacing w:val="-9"/>
        </w:rPr>
        <w:t xml:space="preserve"> </w:t>
      </w:r>
      <w:r w:rsidRPr="00410560">
        <w:rPr>
          <w:rFonts w:ascii="Arial" w:eastAsia="Century Gothic" w:hAnsi="Arial" w:cs="Arial"/>
        </w:rPr>
        <w:t>19</w:t>
      </w:r>
      <w:r w:rsidRPr="00410560">
        <w:rPr>
          <w:rFonts w:ascii="Arial" w:eastAsia="Century Gothic" w:hAnsi="Arial" w:cs="Arial"/>
          <w:spacing w:val="-9"/>
        </w:rPr>
        <w:t xml:space="preserve"> </w:t>
      </w:r>
      <w:r w:rsidRPr="00410560">
        <w:rPr>
          <w:rFonts w:ascii="Arial" w:eastAsia="Century Gothic" w:hAnsi="Arial" w:cs="Arial"/>
        </w:rPr>
        <w:t>Dawson</w:t>
      </w:r>
      <w:r w:rsidRPr="00410560">
        <w:rPr>
          <w:rFonts w:ascii="Arial" w:eastAsia="Century Gothic" w:hAnsi="Arial" w:cs="Arial"/>
          <w:spacing w:val="-9"/>
        </w:rPr>
        <w:t xml:space="preserve"> </w:t>
      </w:r>
      <w:r w:rsidRPr="00410560">
        <w:rPr>
          <w:rFonts w:ascii="Arial" w:eastAsia="Century Gothic" w:hAnsi="Arial" w:cs="Arial"/>
        </w:rPr>
        <w:t>Ave,</w:t>
      </w:r>
      <w:r w:rsidRPr="00410560">
        <w:rPr>
          <w:rFonts w:ascii="Arial" w:eastAsia="Century Gothic" w:hAnsi="Arial" w:cs="Arial"/>
          <w:spacing w:val="-64"/>
        </w:rPr>
        <w:t xml:space="preserve"> </w:t>
      </w:r>
      <w:r w:rsidRPr="00410560">
        <w:rPr>
          <w:rFonts w:ascii="Arial" w:eastAsia="Century Gothic" w:hAnsi="Arial" w:cs="Arial"/>
        </w:rPr>
        <w:t>in</w:t>
      </w:r>
      <w:r w:rsidRPr="00410560">
        <w:rPr>
          <w:rFonts w:ascii="Arial" w:eastAsia="Century Gothic" w:hAnsi="Arial" w:cs="Arial"/>
          <w:spacing w:val="-6"/>
        </w:rPr>
        <w:t xml:space="preserve"> </w:t>
      </w:r>
      <w:r w:rsidRPr="00410560">
        <w:rPr>
          <w:rFonts w:ascii="Arial" w:eastAsia="Century Gothic" w:hAnsi="Arial" w:cs="Arial"/>
        </w:rPr>
        <w:t>the</w:t>
      </w:r>
      <w:r w:rsidRPr="00410560">
        <w:rPr>
          <w:rFonts w:ascii="Arial" w:eastAsia="Century Gothic" w:hAnsi="Arial" w:cs="Arial"/>
          <w:spacing w:val="-5"/>
        </w:rPr>
        <w:t xml:space="preserve"> </w:t>
      </w:r>
      <w:r w:rsidRPr="00410560">
        <w:rPr>
          <w:rFonts w:ascii="Arial" w:eastAsia="Century Gothic" w:hAnsi="Arial" w:cs="Arial"/>
        </w:rPr>
        <w:t>former</w:t>
      </w:r>
      <w:r w:rsidRPr="00410560">
        <w:rPr>
          <w:rFonts w:ascii="Arial" w:eastAsia="Century Gothic" w:hAnsi="Arial" w:cs="Arial"/>
          <w:spacing w:val="-8"/>
        </w:rPr>
        <w:t xml:space="preserve"> </w:t>
      </w:r>
      <w:r w:rsidRPr="00410560">
        <w:rPr>
          <w:rFonts w:ascii="Arial" w:eastAsia="Century Gothic" w:hAnsi="Arial" w:cs="Arial"/>
        </w:rPr>
        <w:t>City</w:t>
      </w:r>
      <w:r w:rsidRPr="00410560">
        <w:rPr>
          <w:rFonts w:ascii="Arial" w:eastAsia="Century Gothic" w:hAnsi="Arial" w:cs="Arial"/>
          <w:spacing w:val="-7"/>
        </w:rPr>
        <w:t xml:space="preserve"> </w:t>
      </w:r>
      <w:r w:rsidRPr="00410560">
        <w:rPr>
          <w:rFonts w:ascii="Arial" w:eastAsia="Century Gothic" w:hAnsi="Arial" w:cs="Arial"/>
        </w:rPr>
        <w:t>of</w:t>
      </w:r>
      <w:r w:rsidRPr="00410560">
        <w:rPr>
          <w:rFonts w:ascii="Arial" w:eastAsia="Century Gothic" w:hAnsi="Arial" w:cs="Arial"/>
          <w:spacing w:val="-5"/>
        </w:rPr>
        <w:t xml:space="preserve"> </w:t>
      </w:r>
      <w:r w:rsidRPr="00410560">
        <w:rPr>
          <w:rFonts w:ascii="Arial" w:eastAsia="Century Gothic" w:hAnsi="Arial" w:cs="Arial"/>
        </w:rPr>
        <w:t>Stoney</w:t>
      </w:r>
      <w:r w:rsidRPr="00410560">
        <w:rPr>
          <w:rFonts w:ascii="Arial" w:eastAsia="Century Gothic" w:hAnsi="Arial" w:cs="Arial"/>
          <w:spacing w:val="-6"/>
        </w:rPr>
        <w:t xml:space="preserve"> </w:t>
      </w:r>
      <w:r w:rsidRPr="00410560">
        <w:rPr>
          <w:rFonts w:ascii="Arial" w:eastAsia="Century Gothic" w:hAnsi="Arial" w:cs="Arial"/>
        </w:rPr>
        <w:t>Creek.</w:t>
      </w:r>
    </w:p>
    <w:p w14:paraId="73E4036D" w14:textId="77777777" w:rsidR="00F93F84" w:rsidRPr="00410560" w:rsidRDefault="00F93F84" w:rsidP="00F93F84">
      <w:pPr>
        <w:widowControl w:val="0"/>
        <w:autoSpaceDE w:val="0"/>
        <w:autoSpaceDN w:val="0"/>
        <w:rPr>
          <w:rFonts w:ascii="Arial" w:eastAsia="Century Gothic" w:hAnsi="Arial" w:cs="Arial"/>
        </w:rPr>
      </w:pPr>
    </w:p>
    <w:p w14:paraId="0D645427" w14:textId="77777777" w:rsidR="00F93F84" w:rsidRPr="00410560" w:rsidRDefault="00F93F84" w:rsidP="00F93F84">
      <w:pPr>
        <w:widowControl w:val="0"/>
        <w:tabs>
          <w:tab w:val="left" w:pos="820"/>
        </w:tabs>
        <w:autoSpaceDE w:val="0"/>
        <w:autoSpaceDN w:val="0"/>
        <w:ind w:left="100"/>
        <w:outlineLvl w:val="0"/>
        <w:rPr>
          <w:rFonts w:ascii="Arial" w:eastAsia="Century Gothic" w:hAnsi="Arial" w:cs="Arial"/>
          <w:b/>
          <w:bCs/>
          <w:u w:color="000000"/>
        </w:rPr>
      </w:pPr>
      <w:r w:rsidRPr="00410560">
        <w:rPr>
          <w:rFonts w:ascii="Arial" w:eastAsia="Century Gothic" w:hAnsi="Arial" w:cs="Arial"/>
          <w:b/>
          <w:bCs/>
          <w:u w:color="000000"/>
        </w:rPr>
        <w:t>3.0</w:t>
      </w:r>
      <w:r w:rsidRPr="00410560">
        <w:rPr>
          <w:rFonts w:ascii="Arial" w:eastAsia="Century Gothic" w:hAnsi="Arial" w:cs="Arial"/>
          <w:b/>
          <w:bCs/>
          <w:u w:color="000000"/>
        </w:rPr>
        <w:tab/>
      </w:r>
      <w:r w:rsidRPr="00410560">
        <w:rPr>
          <w:rFonts w:ascii="Arial" w:eastAsia="Century Gothic" w:hAnsi="Arial" w:cs="Arial"/>
          <w:b/>
          <w:bCs/>
          <w:u w:val="thick" w:color="000000"/>
        </w:rPr>
        <w:t>Basis</w:t>
      </w:r>
      <w:r w:rsidRPr="00410560">
        <w:rPr>
          <w:rFonts w:ascii="Arial" w:eastAsia="Century Gothic" w:hAnsi="Arial" w:cs="Arial"/>
          <w:b/>
          <w:bCs/>
          <w:u w:color="000000"/>
        </w:rPr>
        <w:t>:</w:t>
      </w:r>
    </w:p>
    <w:p w14:paraId="5CFD10D7" w14:textId="77777777" w:rsidR="00F93F84" w:rsidRPr="00410560" w:rsidRDefault="00F93F84" w:rsidP="00F93F84">
      <w:pPr>
        <w:widowControl w:val="0"/>
        <w:autoSpaceDE w:val="0"/>
        <w:autoSpaceDN w:val="0"/>
        <w:rPr>
          <w:rFonts w:ascii="Arial" w:eastAsia="Century Gothic" w:hAnsi="Arial" w:cs="Arial"/>
          <w:b/>
        </w:rPr>
      </w:pPr>
    </w:p>
    <w:p w14:paraId="737BFC8B" w14:textId="77777777" w:rsidR="00F93F84" w:rsidRPr="00410560" w:rsidRDefault="00F93F84" w:rsidP="00F93F84">
      <w:pPr>
        <w:widowControl w:val="0"/>
        <w:autoSpaceDE w:val="0"/>
        <w:autoSpaceDN w:val="0"/>
        <w:ind w:left="100"/>
        <w:jc w:val="both"/>
        <w:rPr>
          <w:rFonts w:ascii="Arial" w:eastAsia="Century Gothic" w:hAnsi="Arial" w:cs="Arial"/>
        </w:rPr>
      </w:pPr>
      <w:r w:rsidRPr="00410560">
        <w:rPr>
          <w:rFonts w:ascii="Arial" w:eastAsia="Century Gothic" w:hAnsi="Arial" w:cs="Arial"/>
        </w:rPr>
        <w:t>The</w:t>
      </w:r>
      <w:r w:rsidRPr="00410560">
        <w:rPr>
          <w:rFonts w:ascii="Arial" w:eastAsia="Century Gothic" w:hAnsi="Arial" w:cs="Arial"/>
          <w:spacing w:val="-2"/>
        </w:rPr>
        <w:t xml:space="preserve"> </w:t>
      </w:r>
      <w:r w:rsidRPr="00410560">
        <w:rPr>
          <w:rFonts w:ascii="Arial" w:eastAsia="Century Gothic" w:hAnsi="Arial" w:cs="Arial"/>
        </w:rPr>
        <w:t>basis</w:t>
      </w:r>
      <w:r w:rsidRPr="00410560">
        <w:rPr>
          <w:rFonts w:ascii="Arial" w:eastAsia="Century Gothic" w:hAnsi="Arial" w:cs="Arial"/>
          <w:spacing w:val="-1"/>
        </w:rPr>
        <w:t xml:space="preserve"> </w:t>
      </w:r>
      <w:r w:rsidRPr="00410560">
        <w:rPr>
          <w:rFonts w:ascii="Arial" w:eastAsia="Century Gothic" w:hAnsi="Arial" w:cs="Arial"/>
        </w:rPr>
        <w:t>for</w:t>
      </w:r>
      <w:r w:rsidRPr="00410560">
        <w:rPr>
          <w:rFonts w:ascii="Arial" w:eastAsia="Century Gothic" w:hAnsi="Arial" w:cs="Arial"/>
          <w:spacing w:val="-1"/>
        </w:rPr>
        <w:t xml:space="preserve"> </w:t>
      </w:r>
      <w:r w:rsidRPr="00410560">
        <w:rPr>
          <w:rFonts w:ascii="Arial" w:eastAsia="Century Gothic" w:hAnsi="Arial" w:cs="Arial"/>
        </w:rPr>
        <w:t>permitting</w:t>
      </w:r>
      <w:r w:rsidRPr="00410560">
        <w:rPr>
          <w:rFonts w:ascii="Arial" w:eastAsia="Century Gothic" w:hAnsi="Arial" w:cs="Arial"/>
          <w:spacing w:val="2"/>
        </w:rPr>
        <w:t xml:space="preserve"> </w:t>
      </w:r>
      <w:r w:rsidRPr="00410560">
        <w:rPr>
          <w:rFonts w:ascii="Arial" w:eastAsia="Century Gothic" w:hAnsi="Arial" w:cs="Arial"/>
        </w:rPr>
        <w:t>this</w:t>
      </w:r>
      <w:r w:rsidRPr="00410560">
        <w:rPr>
          <w:rFonts w:ascii="Arial" w:eastAsia="Century Gothic" w:hAnsi="Arial" w:cs="Arial"/>
          <w:spacing w:val="-1"/>
        </w:rPr>
        <w:t xml:space="preserve"> </w:t>
      </w:r>
      <w:r w:rsidRPr="00410560">
        <w:rPr>
          <w:rFonts w:ascii="Arial" w:eastAsia="Century Gothic" w:hAnsi="Arial" w:cs="Arial"/>
        </w:rPr>
        <w:t>Amendment</w:t>
      </w:r>
      <w:r w:rsidRPr="00410560">
        <w:rPr>
          <w:rFonts w:ascii="Arial" w:eastAsia="Century Gothic" w:hAnsi="Arial" w:cs="Arial"/>
          <w:spacing w:val="-5"/>
        </w:rPr>
        <w:t xml:space="preserve"> </w:t>
      </w:r>
      <w:r w:rsidRPr="00410560">
        <w:rPr>
          <w:rFonts w:ascii="Arial" w:eastAsia="Century Gothic" w:hAnsi="Arial" w:cs="Arial"/>
        </w:rPr>
        <w:t>is</w:t>
      </w:r>
      <w:r w:rsidRPr="00410560">
        <w:rPr>
          <w:rFonts w:ascii="Arial" w:eastAsia="Century Gothic" w:hAnsi="Arial" w:cs="Arial"/>
          <w:spacing w:val="-1"/>
        </w:rPr>
        <w:t xml:space="preserve"> </w:t>
      </w:r>
      <w:r w:rsidRPr="00410560">
        <w:rPr>
          <w:rFonts w:ascii="Arial" w:eastAsia="Century Gothic" w:hAnsi="Arial" w:cs="Arial"/>
        </w:rPr>
        <w:t>as</w:t>
      </w:r>
      <w:r w:rsidRPr="00410560">
        <w:rPr>
          <w:rFonts w:ascii="Arial" w:eastAsia="Century Gothic" w:hAnsi="Arial" w:cs="Arial"/>
          <w:spacing w:val="-1"/>
        </w:rPr>
        <w:t xml:space="preserve"> </w:t>
      </w:r>
      <w:r w:rsidRPr="00410560">
        <w:rPr>
          <w:rFonts w:ascii="Arial" w:eastAsia="Century Gothic" w:hAnsi="Arial" w:cs="Arial"/>
        </w:rPr>
        <w:t>follows:</w:t>
      </w:r>
    </w:p>
    <w:p w14:paraId="769444AC" w14:textId="77777777" w:rsidR="00F93F84" w:rsidRPr="00410560" w:rsidRDefault="00F93F84" w:rsidP="00F93F84">
      <w:pPr>
        <w:widowControl w:val="0"/>
        <w:autoSpaceDE w:val="0"/>
        <w:autoSpaceDN w:val="0"/>
        <w:spacing w:before="2"/>
        <w:rPr>
          <w:rFonts w:ascii="Arial" w:eastAsia="Century Gothic" w:hAnsi="Arial" w:cs="Arial"/>
        </w:rPr>
      </w:pPr>
    </w:p>
    <w:p w14:paraId="311B7525" w14:textId="77777777" w:rsidR="00F93F84" w:rsidRPr="00410560" w:rsidRDefault="00F93F84" w:rsidP="001A06B5">
      <w:pPr>
        <w:widowControl w:val="0"/>
        <w:numPr>
          <w:ilvl w:val="0"/>
          <w:numId w:val="7"/>
        </w:numPr>
        <w:tabs>
          <w:tab w:val="left" w:pos="461"/>
        </w:tabs>
        <w:autoSpaceDE w:val="0"/>
        <w:autoSpaceDN w:val="0"/>
        <w:ind w:right="1314"/>
        <w:jc w:val="both"/>
        <w:rPr>
          <w:rFonts w:ascii="Arial" w:eastAsia="Century Gothic" w:hAnsi="Arial" w:cs="Arial"/>
          <w:szCs w:val="22"/>
        </w:rPr>
      </w:pPr>
      <w:r w:rsidRPr="00410560">
        <w:rPr>
          <w:rFonts w:ascii="Arial" w:eastAsia="Century Gothic" w:hAnsi="Arial" w:cs="Arial"/>
          <w:szCs w:val="22"/>
        </w:rPr>
        <w:t>The proposed development supports the residential intensification policies of</w:t>
      </w:r>
      <w:r w:rsidRPr="00410560">
        <w:rPr>
          <w:rFonts w:ascii="Arial" w:eastAsia="Century Gothic" w:hAnsi="Arial" w:cs="Arial"/>
          <w:spacing w:val="1"/>
          <w:szCs w:val="22"/>
        </w:rPr>
        <w:t xml:space="preserve"> </w:t>
      </w:r>
      <w:r w:rsidRPr="00410560">
        <w:rPr>
          <w:rFonts w:ascii="Arial" w:eastAsia="Century Gothic" w:hAnsi="Arial" w:cs="Arial"/>
          <w:szCs w:val="22"/>
        </w:rPr>
        <w:t>the Urban Hamilton Official Plan and assists in the creation of an active and</w:t>
      </w:r>
      <w:r w:rsidRPr="00410560">
        <w:rPr>
          <w:rFonts w:ascii="Arial" w:eastAsia="Century Gothic" w:hAnsi="Arial" w:cs="Arial"/>
          <w:spacing w:val="1"/>
          <w:szCs w:val="22"/>
        </w:rPr>
        <w:t xml:space="preserve"> </w:t>
      </w:r>
      <w:r w:rsidRPr="00410560">
        <w:rPr>
          <w:rFonts w:ascii="Arial" w:eastAsia="Century Gothic" w:hAnsi="Arial" w:cs="Arial"/>
          <w:szCs w:val="22"/>
        </w:rPr>
        <w:t>vibrant</w:t>
      </w:r>
      <w:r w:rsidRPr="00410560">
        <w:rPr>
          <w:rFonts w:ascii="Arial" w:eastAsia="Century Gothic" w:hAnsi="Arial" w:cs="Arial"/>
          <w:spacing w:val="-10"/>
          <w:szCs w:val="22"/>
        </w:rPr>
        <w:t xml:space="preserve"> </w:t>
      </w:r>
      <w:r w:rsidRPr="00410560">
        <w:rPr>
          <w:rFonts w:ascii="Arial" w:eastAsia="Century Gothic" w:hAnsi="Arial" w:cs="Arial"/>
          <w:szCs w:val="22"/>
        </w:rPr>
        <w:t>pedestrian</w:t>
      </w:r>
      <w:r w:rsidRPr="00410560">
        <w:rPr>
          <w:rFonts w:ascii="Arial" w:eastAsia="Century Gothic" w:hAnsi="Arial" w:cs="Arial"/>
          <w:spacing w:val="-5"/>
          <w:szCs w:val="22"/>
        </w:rPr>
        <w:t xml:space="preserve"> </w:t>
      </w:r>
      <w:r w:rsidRPr="00410560">
        <w:rPr>
          <w:rFonts w:ascii="Arial" w:eastAsia="Century Gothic" w:hAnsi="Arial" w:cs="Arial"/>
          <w:szCs w:val="22"/>
        </w:rPr>
        <w:t>realm;</w:t>
      </w:r>
    </w:p>
    <w:p w14:paraId="0569CD42" w14:textId="77777777" w:rsidR="00F93F84" w:rsidRPr="00410560" w:rsidRDefault="00F93F84" w:rsidP="00F93F84">
      <w:pPr>
        <w:widowControl w:val="0"/>
        <w:autoSpaceDE w:val="0"/>
        <w:autoSpaceDN w:val="0"/>
        <w:spacing w:before="11"/>
        <w:rPr>
          <w:rFonts w:ascii="Arial" w:eastAsia="Century Gothic" w:hAnsi="Arial" w:cs="Arial"/>
          <w:sz w:val="23"/>
        </w:rPr>
      </w:pPr>
    </w:p>
    <w:p w14:paraId="46F41506" w14:textId="77777777" w:rsidR="00F93F84" w:rsidRPr="00410560" w:rsidRDefault="00F93F84" w:rsidP="001A06B5">
      <w:pPr>
        <w:widowControl w:val="0"/>
        <w:numPr>
          <w:ilvl w:val="0"/>
          <w:numId w:val="7"/>
        </w:numPr>
        <w:tabs>
          <w:tab w:val="left" w:pos="461"/>
        </w:tabs>
        <w:autoSpaceDE w:val="0"/>
        <w:autoSpaceDN w:val="0"/>
        <w:ind w:right="1314"/>
        <w:jc w:val="both"/>
        <w:rPr>
          <w:rFonts w:ascii="Arial" w:eastAsia="Century Gothic" w:hAnsi="Arial" w:cs="Arial"/>
          <w:szCs w:val="22"/>
        </w:rPr>
      </w:pPr>
      <w:r w:rsidRPr="00410560">
        <w:rPr>
          <w:rFonts w:ascii="Arial" w:eastAsia="Century Gothic" w:hAnsi="Arial" w:cs="Arial"/>
          <w:szCs w:val="22"/>
        </w:rPr>
        <w:t>The</w:t>
      </w:r>
      <w:r w:rsidRPr="00410560">
        <w:rPr>
          <w:rFonts w:ascii="Arial" w:eastAsia="Century Gothic" w:hAnsi="Arial" w:cs="Arial"/>
          <w:spacing w:val="1"/>
          <w:szCs w:val="22"/>
        </w:rPr>
        <w:t xml:space="preserve"> </w:t>
      </w:r>
      <w:r w:rsidRPr="00410560">
        <w:rPr>
          <w:rFonts w:ascii="Arial" w:eastAsia="Century Gothic" w:hAnsi="Arial" w:cs="Arial"/>
          <w:szCs w:val="22"/>
        </w:rPr>
        <w:t>proposed</w:t>
      </w:r>
      <w:r w:rsidRPr="00410560">
        <w:rPr>
          <w:rFonts w:ascii="Arial" w:eastAsia="Century Gothic" w:hAnsi="Arial" w:cs="Arial"/>
          <w:spacing w:val="1"/>
          <w:szCs w:val="22"/>
        </w:rPr>
        <w:t xml:space="preserve"> </w:t>
      </w:r>
      <w:r w:rsidRPr="00410560">
        <w:rPr>
          <w:rFonts w:ascii="Arial" w:eastAsia="Century Gothic" w:hAnsi="Arial" w:cs="Arial"/>
          <w:szCs w:val="22"/>
        </w:rPr>
        <w:t>development</w:t>
      </w:r>
      <w:r w:rsidRPr="00410560">
        <w:rPr>
          <w:rFonts w:ascii="Arial" w:eastAsia="Century Gothic" w:hAnsi="Arial" w:cs="Arial"/>
          <w:spacing w:val="1"/>
          <w:szCs w:val="22"/>
        </w:rPr>
        <w:t xml:space="preserve"> </w:t>
      </w:r>
      <w:r w:rsidRPr="00410560">
        <w:rPr>
          <w:rFonts w:ascii="Arial" w:eastAsia="Century Gothic" w:hAnsi="Arial" w:cs="Arial"/>
          <w:szCs w:val="22"/>
        </w:rPr>
        <w:t>is</w:t>
      </w:r>
      <w:r w:rsidRPr="00410560">
        <w:rPr>
          <w:rFonts w:ascii="Arial" w:eastAsia="Century Gothic" w:hAnsi="Arial" w:cs="Arial"/>
          <w:spacing w:val="1"/>
          <w:szCs w:val="22"/>
        </w:rPr>
        <w:t xml:space="preserve"> </w:t>
      </w:r>
      <w:r w:rsidRPr="00410560">
        <w:rPr>
          <w:rFonts w:ascii="Arial" w:eastAsia="Century Gothic" w:hAnsi="Arial" w:cs="Arial"/>
          <w:szCs w:val="22"/>
        </w:rPr>
        <w:t>compatible</w:t>
      </w:r>
      <w:r w:rsidRPr="00410560">
        <w:rPr>
          <w:rFonts w:ascii="Arial" w:eastAsia="Century Gothic" w:hAnsi="Arial" w:cs="Arial"/>
          <w:spacing w:val="1"/>
          <w:szCs w:val="22"/>
        </w:rPr>
        <w:t xml:space="preserve"> </w:t>
      </w:r>
      <w:r w:rsidRPr="00410560">
        <w:rPr>
          <w:rFonts w:ascii="Arial" w:eastAsia="Century Gothic" w:hAnsi="Arial" w:cs="Arial"/>
          <w:szCs w:val="22"/>
        </w:rPr>
        <w:t>with</w:t>
      </w:r>
      <w:r w:rsidRPr="00410560">
        <w:rPr>
          <w:rFonts w:ascii="Arial" w:eastAsia="Century Gothic" w:hAnsi="Arial" w:cs="Arial"/>
          <w:spacing w:val="1"/>
          <w:szCs w:val="22"/>
        </w:rPr>
        <w:t xml:space="preserve"> </w:t>
      </w:r>
      <w:r w:rsidRPr="00410560">
        <w:rPr>
          <w:rFonts w:ascii="Arial" w:eastAsia="Century Gothic" w:hAnsi="Arial" w:cs="Arial"/>
          <w:szCs w:val="22"/>
        </w:rPr>
        <w:t>the</w:t>
      </w:r>
      <w:r w:rsidRPr="00410560">
        <w:rPr>
          <w:rFonts w:ascii="Arial" w:eastAsia="Century Gothic" w:hAnsi="Arial" w:cs="Arial"/>
          <w:spacing w:val="1"/>
          <w:szCs w:val="22"/>
        </w:rPr>
        <w:t xml:space="preserve"> </w:t>
      </w:r>
      <w:r w:rsidRPr="00410560">
        <w:rPr>
          <w:rFonts w:ascii="Arial" w:eastAsia="Century Gothic" w:hAnsi="Arial" w:cs="Arial"/>
          <w:szCs w:val="22"/>
        </w:rPr>
        <w:t>existing</w:t>
      </w:r>
      <w:r w:rsidRPr="00410560">
        <w:rPr>
          <w:rFonts w:ascii="Arial" w:eastAsia="Century Gothic" w:hAnsi="Arial" w:cs="Arial"/>
          <w:spacing w:val="1"/>
          <w:szCs w:val="22"/>
        </w:rPr>
        <w:t xml:space="preserve"> </w:t>
      </w:r>
      <w:r w:rsidRPr="00410560">
        <w:rPr>
          <w:rFonts w:ascii="Arial" w:eastAsia="Century Gothic" w:hAnsi="Arial" w:cs="Arial"/>
          <w:szCs w:val="22"/>
        </w:rPr>
        <w:t>and</w:t>
      </w:r>
      <w:r w:rsidRPr="00410560">
        <w:rPr>
          <w:rFonts w:ascii="Arial" w:eastAsia="Century Gothic" w:hAnsi="Arial" w:cs="Arial"/>
          <w:spacing w:val="1"/>
          <w:szCs w:val="22"/>
        </w:rPr>
        <w:t xml:space="preserve"> </w:t>
      </w:r>
      <w:r w:rsidRPr="00410560">
        <w:rPr>
          <w:rFonts w:ascii="Arial" w:eastAsia="Century Gothic" w:hAnsi="Arial" w:cs="Arial"/>
          <w:szCs w:val="22"/>
        </w:rPr>
        <w:t>planned</w:t>
      </w:r>
      <w:r w:rsidRPr="00410560">
        <w:rPr>
          <w:rFonts w:ascii="Arial" w:eastAsia="Century Gothic" w:hAnsi="Arial" w:cs="Arial"/>
          <w:spacing w:val="-64"/>
          <w:szCs w:val="22"/>
        </w:rPr>
        <w:t xml:space="preserve"> </w:t>
      </w:r>
      <w:r w:rsidRPr="00410560">
        <w:rPr>
          <w:rFonts w:ascii="Arial" w:eastAsia="Century Gothic" w:hAnsi="Arial" w:cs="Arial"/>
          <w:szCs w:val="22"/>
        </w:rPr>
        <w:t>development</w:t>
      </w:r>
      <w:r w:rsidRPr="00410560">
        <w:rPr>
          <w:rFonts w:ascii="Arial" w:eastAsia="Century Gothic" w:hAnsi="Arial" w:cs="Arial"/>
          <w:spacing w:val="-10"/>
          <w:szCs w:val="22"/>
        </w:rPr>
        <w:t xml:space="preserve"> </w:t>
      </w:r>
      <w:r w:rsidRPr="00410560">
        <w:rPr>
          <w:rFonts w:ascii="Arial" w:eastAsia="Century Gothic" w:hAnsi="Arial" w:cs="Arial"/>
          <w:szCs w:val="22"/>
        </w:rPr>
        <w:t>in</w:t>
      </w:r>
      <w:r w:rsidRPr="00410560">
        <w:rPr>
          <w:rFonts w:ascii="Arial" w:eastAsia="Century Gothic" w:hAnsi="Arial" w:cs="Arial"/>
          <w:spacing w:val="-6"/>
          <w:szCs w:val="22"/>
        </w:rPr>
        <w:t xml:space="preserve"> </w:t>
      </w:r>
      <w:r w:rsidRPr="00410560">
        <w:rPr>
          <w:rFonts w:ascii="Arial" w:eastAsia="Century Gothic" w:hAnsi="Arial" w:cs="Arial"/>
          <w:szCs w:val="22"/>
        </w:rPr>
        <w:t>the</w:t>
      </w:r>
      <w:r w:rsidRPr="00410560">
        <w:rPr>
          <w:rFonts w:ascii="Arial" w:eastAsia="Century Gothic" w:hAnsi="Arial" w:cs="Arial"/>
          <w:spacing w:val="-5"/>
          <w:szCs w:val="22"/>
        </w:rPr>
        <w:t xml:space="preserve"> </w:t>
      </w:r>
      <w:r w:rsidRPr="00410560">
        <w:rPr>
          <w:rFonts w:ascii="Arial" w:eastAsia="Century Gothic" w:hAnsi="Arial" w:cs="Arial"/>
          <w:szCs w:val="22"/>
        </w:rPr>
        <w:t>area;</w:t>
      </w:r>
      <w:r w:rsidRPr="00410560">
        <w:rPr>
          <w:rFonts w:ascii="Arial" w:eastAsia="Century Gothic" w:hAnsi="Arial" w:cs="Arial"/>
          <w:spacing w:val="-6"/>
          <w:szCs w:val="22"/>
        </w:rPr>
        <w:t xml:space="preserve"> </w:t>
      </w:r>
      <w:r w:rsidRPr="00410560">
        <w:rPr>
          <w:rFonts w:ascii="Arial" w:eastAsia="Century Gothic" w:hAnsi="Arial" w:cs="Arial"/>
          <w:szCs w:val="22"/>
        </w:rPr>
        <w:t>and,</w:t>
      </w:r>
    </w:p>
    <w:p w14:paraId="1CD75BED" w14:textId="77777777" w:rsidR="00F93F84" w:rsidRPr="00410560" w:rsidRDefault="00F93F84" w:rsidP="00F93F84">
      <w:pPr>
        <w:widowControl w:val="0"/>
        <w:autoSpaceDE w:val="0"/>
        <w:autoSpaceDN w:val="0"/>
        <w:rPr>
          <w:rFonts w:ascii="Arial" w:eastAsia="Century Gothic" w:hAnsi="Arial" w:cs="Arial"/>
        </w:rPr>
      </w:pPr>
    </w:p>
    <w:p w14:paraId="0CEE5749" w14:textId="77777777" w:rsidR="00F93F84" w:rsidRPr="00410560" w:rsidRDefault="00F93F84" w:rsidP="001A06B5">
      <w:pPr>
        <w:widowControl w:val="0"/>
        <w:numPr>
          <w:ilvl w:val="0"/>
          <w:numId w:val="7"/>
        </w:numPr>
        <w:tabs>
          <w:tab w:val="left" w:pos="461"/>
        </w:tabs>
        <w:autoSpaceDE w:val="0"/>
        <w:autoSpaceDN w:val="0"/>
        <w:spacing w:before="1"/>
        <w:ind w:right="1315"/>
        <w:jc w:val="both"/>
        <w:rPr>
          <w:rFonts w:ascii="Arial" w:eastAsia="Century Gothic" w:hAnsi="Arial" w:cs="Arial"/>
          <w:szCs w:val="22"/>
        </w:rPr>
      </w:pPr>
      <w:r w:rsidRPr="00410560">
        <w:rPr>
          <w:rFonts w:ascii="Arial" w:eastAsia="Century Gothic" w:hAnsi="Arial" w:cs="Arial"/>
          <w:szCs w:val="22"/>
        </w:rPr>
        <w:t>The Amendment is consistent with the Provincial Policy Statement, 2020 and</w:t>
      </w:r>
      <w:r w:rsidRPr="00410560">
        <w:rPr>
          <w:rFonts w:ascii="Arial" w:eastAsia="Century Gothic" w:hAnsi="Arial" w:cs="Arial"/>
          <w:spacing w:val="1"/>
          <w:szCs w:val="22"/>
        </w:rPr>
        <w:t xml:space="preserve"> </w:t>
      </w:r>
      <w:r w:rsidRPr="00410560">
        <w:rPr>
          <w:rFonts w:ascii="Arial" w:eastAsia="Century Gothic" w:hAnsi="Arial" w:cs="Arial"/>
          <w:szCs w:val="22"/>
        </w:rPr>
        <w:t>conforms to the Growth Plan for the Greater Golden Horseshoe, 2020, as</w:t>
      </w:r>
      <w:r w:rsidRPr="00410560">
        <w:rPr>
          <w:rFonts w:ascii="Arial" w:eastAsia="Century Gothic" w:hAnsi="Arial" w:cs="Arial"/>
          <w:spacing w:val="1"/>
          <w:szCs w:val="22"/>
        </w:rPr>
        <w:t xml:space="preserve"> </w:t>
      </w:r>
      <w:r w:rsidRPr="00410560">
        <w:rPr>
          <w:rFonts w:ascii="Arial" w:eastAsia="Century Gothic" w:hAnsi="Arial" w:cs="Arial"/>
          <w:szCs w:val="22"/>
        </w:rPr>
        <w:t>Amended.</w:t>
      </w:r>
    </w:p>
    <w:p w14:paraId="2E974A3C" w14:textId="77777777" w:rsidR="00F93F84" w:rsidRPr="00410560" w:rsidRDefault="00F93F84" w:rsidP="00F93F84">
      <w:pPr>
        <w:widowControl w:val="0"/>
        <w:autoSpaceDE w:val="0"/>
        <w:autoSpaceDN w:val="0"/>
        <w:spacing w:before="11"/>
        <w:rPr>
          <w:rFonts w:ascii="Arial" w:eastAsia="Century Gothic" w:hAnsi="Arial" w:cs="Arial"/>
          <w:sz w:val="23"/>
        </w:rPr>
      </w:pPr>
    </w:p>
    <w:p w14:paraId="7D07BAE8" w14:textId="77777777" w:rsidR="00F93F84" w:rsidRPr="00410560" w:rsidRDefault="00F93F84" w:rsidP="001A06B5">
      <w:pPr>
        <w:widowControl w:val="0"/>
        <w:numPr>
          <w:ilvl w:val="1"/>
          <w:numId w:val="6"/>
        </w:numPr>
        <w:tabs>
          <w:tab w:val="left" w:pos="820"/>
          <w:tab w:val="left" w:pos="821"/>
        </w:tabs>
        <w:autoSpaceDE w:val="0"/>
        <w:autoSpaceDN w:val="0"/>
        <w:spacing w:before="1"/>
        <w:outlineLvl w:val="0"/>
        <w:rPr>
          <w:rFonts w:ascii="Arial" w:eastAsia="Century Gothic" w:hAnsi="Arial" w:cs="Arial"/>
          <w:b/>
          <w:bCs/>
          <w:u w:color="000000"/>
        </w:rPr>
      </w:pPr>
      <w:r w:rsidRPr="00410560">
        <w:rPr>
          <w:rFonts w:ascii="Arial" w:eastAsia="Century Gothic" w:hAnsi="Arial" w:cs="Arial"/>
          <w:b/>
          <w:bCs/>
          <w:u w:val="thick" w:color="000000"/>
        </w:rPr>
        <w:t>Actual Changes:</w:t>
      </w:r>
    </w:p>
    <w:p w14:paraId="2C9A51B1" w14:textId="77777777" w:rsidR="00F93F84" w:rsidRPr="00410560" w:rsidRDefault="00F93F84" w:rsidP="00F93F84">
      <w:pPr>
        <w:widowControl w:val="0"/>
        <w:autoSpaceDE w:val="0"/>
        <w:autoSpaceDN w:val="0"/>
        <w:spacing w:before="12"/>
        <w:rPr>
          <w:rFonts w:ascii="Arial" w:eastAsia="Century Gothic" w:hAnsi="Arial" w:cs="Arial"/>
          <w:b/>
          <w:sz w:val="15"/>
        </w:rPr>
      </w:pPr>
    </w:p>
    <w:p w14:paraId="373CAD12" w14:textId="77777777" w:rsidR="00F93F84" w:rsidRPr="00410560" w:rsidRDefault="00F93F84" w:rsidP="001A06B5">
      <w:pPr>
        <w:widowControl w:val="0"/>
        <w:numPr>
          <w:ilvl w:val="1"/>
          <w:numId w:val="6"/>
        </w:numPr>
        <w:tabs>
          <w:tab w:val="left" w:pos="820"/>
          <w:tab w:val="left" w:pos="821"/>
        </w:tabs>
        <w:autoSpaceDE w:val="0"/>
        <w:autoSpaceDN w:val="0"/>
        <w:spacing w:before="100"/>
        <w:rPr>
          <w:rFonts w:ascii="Arial" w:eastAsia="Century Gothic" w:hAnsi="Arial" w:cs="Arial"/>
          <w:b/>
          <w:szCs w:val="22"/>
        </w:rPr>
      </w:pPr>
      <w:r w:rsidRPr="00410560">
        <w:rPr>
          <w:rFonts w:ascii="Arial" w:eastAsia="Century Gothic" w:hAnsi="Arial" w:cs="Arial"/>
          <w:b/>
          <w:szCs w:val="22"/>
          <w:u w:val="thick"/>
        </w:rPr>
        <w:t>Volume</w:t>
      </w:r>
      <w:r w:rsidRPr="00410560">
        <w:rPr>
          <w:rFonts w:ascii="Arial" w:eastAsia="Century Gothic" w:hAnsi="Arial" w:cs="Arial"/>
          <w:b/>
          <w:spacing w:val="-1"/>
          <w:szCs w:val="22"/>
          <w:u w:val="thick"/>
        </w:rPr>
        <w:t xml:space="preserve"> </w:t>
      </w:r>
      <w:r w:rsidRPr="00410560">
        <w:rPr>
          <w:rFonts w:ascii="Arial" w:eastAsia="Century Gothic" w:hAnsi="Arial" w:cs="Arial"/>
          <w:b/>
          <w:szCs w:val="22"/>
          <w:u w:val="thick"/>
        </w:rPr>
        <w:t>2</w:t>
      </w:r>
      <w:r w:rsidRPr="00410560">
        <w:rPr>
          <w:rFonts w:ascii="Arial" w:eastAsia="Century Gothic" w:hAnsi="Arial" w:cs="Arial"/>
          <w:b/>
          <w:spacing w:val="-1"/>
          <w:szCs w:val="22"/>
          <w:u w:val="thick"/>
        </w:rPr>
        <w:t xml:space="preserve"> </w:t>
      </w:r>
      <w:r w:rsidRPr="00410560">
        <w:rPr>
          <w:rFonts w:ascii="Arial" w:eastAsia="Century Gothic" w:hAnsi="Arial" w:cs="Arial"/>
          <w:b/>
          <w:szCs w:val="22"/>
          <w:u w:val="thick"/>
        </w:rPr>
        <w:t>–</w:t>
      </w:r>
      <w:r w:rsidRPr="00410560">
        <w:rPr>
          <w:rFonts w:ascii="Arial" w:eastAsia="Century Gothic" w:hAnsi="Arial" w:cs="Arial"/>
          <w:b/>
          <w:spacing w:val="-1"/>
          <w:szCs w:val="22"/>
          <w:u w:val="thick"/>
        </w:rPr>
        <w:t xml:space="preserve"> </w:t>
      </w:r>
      <w:r w:rsidRPr="00410560">
        <w:rPr>
          <w:rFonts w:ascii="Arial" w:eastAsia="Century Gothic" w:hAnsi="Arial" w:cs="Arial"/>
          <w:b/>
          <w:szCs w:val="22"/>
          <w:u w:val="thick"/>
        </w:rPr>
        <w:t>Secondary</w:t>
      </w:r>
      <w:r w:rsidRPr="00410560">
        <w:rPr>
          <w:rFonts w:ascii="Arial" w:eastAsia="Century Gothic" w:hAnsi="Arial" w:cs="Arial"/>
          <w:b/>
          <w:spacing w:val="-1"/>
          <w:szCs w:val="22"/>
          <w:u w:val="thick"/>
        </w:rPr>
        <w:t xml:space="preserve"> </w:t>
      </w:r>
      <w:r w:rsidRPr="00410560">
        <w:rPr>
          <w:rFonts w:ascii="Arial" w:eastAsia="Century Gothic" w:hAnsi="Arial" w:cs="Arial"/>
          <w:b/>
          <w:szCs w:val="22"/>
          <w:u w:val="thick"/>
        </w:rPr>
        <w:t>Plans</w:t>
      </w:r>
    </w:p>
    <w:p w14:paraId="2DC8671A" w14:textId="77777777" w:rsidR="00F93F84" w:rsidRPr="00410560" w:rsidRDefault="00F93F84" w:rsidP="00F93F84">
      <w:pPr>
        <w:widowControl w:val="0"/>
        <w:autoSpaceDE w:val="0"/>
        <w:autoSpaceDN w:val="0"/>
        <w:spacing w:before="6"/>
        <w:rPr>
          <w:rFonts w:ascii="Arial" w:eastAsia="Century Gothic" w:hAnsi="Arial" w:cs="Arial"/>
          <w:b/>
          <w:sz w:val="23"/>
        </w:rPr>
      </w:pPr>
    </w:p>
    <w:p w14:paraId="7C2828EF" w14:textId="77777777" w:rsidR="00F93F84" w:rsidRPr="00410560" w:rsidRDefault="00F93F84" w:rsidP="00F93F84">
      <w:pPr>
        <w:widowControl w:val="0"/>
        <w:autoSpaceDE w:val="0"/>
        <w:autoSpaceDN w:val="0"/>
        <w:spacing w:before="1"/>
        <w:ind w:left="100"/>
        <w:outlineLvl w:val="1"/>
        <w:rPr>
          <w:rFonts w:ascii="Arial" w:eastAsia="Century Gothic" w:hAnsi="Arial" w:cs="Arial"/>
          <w:b/>
          <w:bCs/>
          <w:i/>
          <w:iCs/>
        </w:rPr>
      </w:pPr>
      <w:r w:rsidRPr="00410560">
        <w:rPr>
          <w:rFonts w:ascii="Arial" w:eastAsia="Century Gothic" w:hAnsi="Arial" w:cs="Arial"/>
          <w:b/>
          <w:bCs/>
          <w:i/>
          <w:iCs/>
        </w:rPr>
        <w:t>Text</w:t>
      </w:r>
    </w:p>
    <w:p w14:paraId="2BB74685" w14:textId="77777777" w:rsidR="00F93F84" w:rsidRPr="00410560" w:rsidRDefault="00F93F84" w:rsidP="00F93F84">
      <w:pPr>
        <w:widowControl w:val="0"/>
        <w:autoSpaceDE w:val="0"/>
        <w:autoSpaceDN w:val="0"/>
        <w:spacing w:before="4"/>
        <w:rPr>
          <w:rFonts w:ascii="Arial" w:eastAsia="Century Gothic" w:hAnsi="Arial" w:cs="Arial"/>
          <w:b/>
          <w:i/>
        </w:rPr>
      </w:pPr>
    </w:p>
    <w:p w14:paraId="31193329" w14:textId="77777777" w:rsidR="00F93F84" w:rsidRPr="00410560" w:rsidRDefault="00F93F84" w:rsidP="001A06B5">
      <w:pPr>
        <w:widowControl w:val="0"/>
        <w:numPr>
          <w:ilvl w:val="2"/>
          <w:numId w:val="6"/>
        </w:numPr>
        <w:tabs>
          <w:tab w:val="left" w:pos="821"/>
        </w:tabs>
        <w:autoSpaceDE w:val="0"/>
        <w:autoSpaceDN w:val="0"/>
        <w:ind w:right="1314" w:hanging="720"/>
        <w:rPr>
          <w:rFonts w:ascii="Arial" w:eastAsia="Century Gothic" w:hAnsi="Arial" w:cs="Arial"/>
          <w:szCs w:val="22"/>
        </w:rPr>
      </w:pPr>
      <w:r w:rsidRPr="00410560">
        <w:rPr>
          <w:rFonts w:ascii="Arial" w:eastAsia="Century Gothic" w:hAnsi="Arial" w:cs="Arial"/>
          <w:szCs w:val="22"/>
          <w:u w:val="single"/>
        </w:rPr>
        <w:t>Chapter</w:t>
      </w:r>
      <w:r w:rsidRPr="00410560">
        <w:rPr>
          <w:rFonts w:ascii="Arial" w:eastAsia="Century Gothic" w:hAnsi="Arial" w:cs="Arial"/>
          <w:spacing w:val="32"/>
          <w:szCs w:val="22"/>
          <w:u w:val="single"/>
        </w:rPr>
        <w:t xml:space="preserve"> </w:t>
      </w:r>
      <w:r w:rsidRPr="00410560">
        <w:rPr>
          <w:rFonts w:ascii="Arial" w:eastAsia="Century Gothic" w:hAnsi="Arial" w:cs="Arial"/>
          <w:szCs w:val="22"/>
          <w:u w:val="single"/>
        </w:rPr>
        <w:t>B.7</w:t>
      </w:r>
      <w:r w:rsidRPr="00410560">
        <w:rPr>
          <w:rFonts w:ascii="Arial" w:eastAsia="Century Gothic" w:hAnsi="Arial" w:cs="Arial"/>
          <w:spacing w:val="28"/>
          <w:szCs w:val="22"/>
          <w:u w:val="single"/>
        </w:rPr>
        <w:t xml:space="preserve"> </w:t>
      </w:r>
      <w:r w:rsidRPr="00410560">
        <w:rPr>
          <w:rFonts w:ascii="Arial" w:eastAsia="Century Gothic" w:hAnsi="Arial" w:cs="Arial"/>
          <w:szCs w:val="22"/>
          <w:u w:val="single"/>
        </w:rPr>
        <w:t>–</w:t>
      </w:r>
      <w:r w:rsidRPr="00410560">
        <w:rPr>
          <w:rFonts w:ascii="Arial" w:eastAsia="Century Gothic" w:hAnsi="Arial" w:cs="Arial"/>
          <w:spacing w:val="30"/>
          <w:szCs w:val="22"/>
          <w:u w:val="single"/>
        </w:rPr>
        <w:t xml:space="preserve"> </w:t>
      </w:r>
      <w:r w:rsidRPr="00410560">
        <w:rPr>
          <w:rFonts w:ascii="Arial" w:eastAsia="Century Gothic" w:hAnsi="Arial" w:cs="Arial"/>
          <w:szCs w:val="22"/>
          <w:u w:val="single"/>
        </w:rPr>
        <w:t>Stoney</w:t>
      </w:r>
      <w:r w:rsidRPr="00410560">
        <w:rPr>
          <w:rFonts w:ascii="Arial" w:eastAsia="Century Gothic" w:hAnsi="Arial" w:cs="Arial"/>
          <w:spacing w:val="28"/>
          <w:szCs w:val="22"/>
          <w:u w:val="single"/>
        </w:rPr>
        <w:t xml:space="preserve"> </w:t>
      </w:r>
      <w:r w:rsidRPr="00410560">
        <w:rPr>
          <w:rFonts w:ascii="Arial" w:eastAsia="Century Gothic" w:hAnsi="Arial" w:cs="Arial"/>
          <w:szCs w:val="22"/>
          <w:u w:val="single"/>
        </w:rPr>
        <w:t>Creek</w:t>
      </w:r>
      <w:r w:rsidRPr="00410560">
        <w:rPr>
          <w:rFonts w:ascii="Arial" w:eastAsia="Century Gothic" w:hAnsi="Arial" w:cs="Arial"/>
          <w:spacing w:val="30"/>
          <w:szCs w:val="22"/>
          <w:u w:val="single"/>
        </w:rPr>
        <w:t xml:space="preserve"> </w:t>
      </w:r>
      <w:r w:rsidRPr="00410560">
        <w:rPr>
          <w:rFonts w:ascii="Arial" w:eastAsia="Century Gothic" w:hAnsi="Arial" w:cs="Arial"/>
          <w:szCs w:val="22"/>
          <w:u w:val="single"/>
        </w:rPr>
        <w:t>Secondary</w:t>
      </w:r>
      <w:r w:rsidRPr="00410560">
        <w:rPr>
          <w:rFonts w:ascii="Arial" w:eastAsia="Century Gothic" w:hAnsi="Arial" w:cs="Arial"/>
          <w:spacing w:val="31"/>
          <w:szCs w:val="22"/>
          <w:u w:val="single"/>
        </w:rPr>
        <w:t xml:space="preserve"> </w:t>
      </w:r>
      <w:r w:rsidRPr="00410560">
        <w:rPr>
          <w:rFonts w:ascii="Arial" w:eastAsia="Century Gothic" w:hAnsi="Arial" w:cs="Arial"/>
          <w:szCs w:val="22"/>
          <w:u w:val="single"/>
        </w:rPr>
        <w:t>Plans</w:t>
      </w:r>
      <w:r w:rsidRPr="00410560">
        <w:rPr>
          <w:rFonts w:ascii="Arial" w:eastAsia="Century Gothic" w:hAnsi="Arial" w:cs="Arial"/>
          <w:spacing w:val="29"/>
          <w:szCs w:val="22"/>
          <w:u w:val="single"/>
        </w:rPr>
        <w:t xml:space="preserve"> </w:t>
      </w:r>
      <w:r w:rsidRPr="00410560">
        <w:rPr>
          <w:rFonts w:ascii="Arial" w:eastAsia="Century Gothic" w:hAnsi="Arial" w:cs="Arial"/>
          <w:szCs w:val="22"/>
          <w:u w:val="single"/>
        </w:rPr>
        <w:t>–</w:t>
      </w:r>
      <w:r w:rsidRPr="00410560">
        <w:rPr>
          <w:rFonts w:ascii="Arial" w:eastAsia="Century Gothic" w:hAnsi="Arial" w:cs="Arial"/>
          <w:spacing w:val="29"/>
          <w:szCs w:val="22"/>
          <w:u w:val="single"/>
        </w:rPr>
        <w:t xml:space="preserve"> </w:t>
      </w:r>
      <w:r w:rsidRPr="00410560">
        <w:rPr>
          <w:rFonts w:ascii="Arial" w:eastAsia="Century Gothic" w:hAnsi="Arial" w:cs="Arial"/>
          <w:szCs w:val="22"/>
          <w:u w:val="single"/>
        </w:rPr>
        <w:t>Section</w:t>
      </w:r>
      <w:r w:rsidRPr="00410560">
        <w:rPr>
          <w:rFonts w:ascii="Arial" w:eastAsia="Century Gothic" w:hAnsi="Arial" w:cs="Arial"/>
          <w:spacing w:val="32"/>
          <w:szCs w:val="22"/>
          <w:u w:val="single"/>
        </w:rPr>
        <w:t xml:space="preserve"> </w:t>
      </w:r>
      <w:r w:rsidRPr="00410560">
        <w:rPr>
          <w:rFonts w:ascii="Arial" w:eastAsia="Century Gothic" w:hAnsi="Arial" w:cs="Arial"/>
          <w:szCs w:val="22"/>
          <w:u w:val="single"/>
        </w:rPr>
        <w:t>B.7.2</w:t>
      </w:r>
      <w:r w:rsidRPr="00410560">
        <w:rPr>
          <w:rFonts w:ascii="Arial" w:eastAsia="Century Gothic" w:hAnsi="Arial" w:cs="Arial"/>
          <w:spacing w:val="31"/>
          <w:szCs w:val="22"/>
          <w:u w:val="single"/>
        </w:rPr>
        <w:t xml:space="preserve"> </w:t>
      </w:r>
      <w:r w:rsidRPr="00410560">
        <w:rPr>
          <w:rFonts w:ascii="Arial" w:eastAsia="Century Gothic" w:hAnsi="Arial" w:cs="Arial"/>
          <w:szCs w:val="22"/>
          <w:u w:val="single"/>
        </w:rPr>
        <w:t>–</w:t>
      </w:r>
      <w:r w:rsidRPr="00410560">
        <w:rPr>
          <w:rFonts w:ascii="Arial" w:eastAsia="Century Gothic" w:hAnsi="Arial" w:cs="Arial"/>
          <w:spacing w:val="29"/>
          <w:szCs w:val="22"/>
          <w:u w:val="single"/>
        </w:rPr>
        <w:t xml:space="preserve"> </w:t>
      </w:r>
      <w:r w:rsidRPr="00410560">
        <w:rPr>
          <w:rFonts w:ascii="Arial" w:eastAsia="Century Gothic" w:hAnsi="Arial" w:cs="Arial"/>
          <w:szCs w:val="22"/>
          <w:u w:val="single"/>
        </w:rPr>
        <w:t>Old</w:t>
      </w:r>
      <w:r w:rsidRPr="00410560">
        <w:rPr>
          <w:rFonts w:ascii="Arial" w:eastAsia="Century Gothic" w:hAnsi="Arial" w:cs="Arial"/>
          <w:spacing w:val="30"/>
          <w:szCs w:val="22"/>
          <w:u w:val="single"/>
        </w:rPr>
        <w:t xml:space="preserve"> </w:t>
      </w:r>
      <w:r w:rsidRPr="00410560">
        <w:rPr>
          <w:rFonts w:ascii="Arial" w:eastAsia="Century Gothic" w:hAnsi="Arial" w:cs="Arial"/>
          <w:szCs w:val="22"/>
          <w:u w:val="single"/>
        </w:rPr>
        <w:t>Town</w:t>
      </w:r>
      <w:r w:rsidRPr="00410560">
        <w:rPr>
          <w:rFonts w:ascii="Arial" w:eastAsia="Century Gothic" w:hAnsi="Arial" w:cs="Arial"/>
          <w:spacing w:val="-63"/>
          <w:szCs w:val="22"/>
        </w:rPr>
        <w:t xml:space="preserve"> </w:t>
      </w:r>
      <w:r w:rsidRPr="00410560">
        <w:rPr>
          <w:rFonts w:ascii="Arial" w:eastAsia="Century Gothic" w:hAnsi="Arial" w:cs="Arial"/>
          <w:szCs w:val="22"/>
          <w:u w:val="single"/>
        </w:rPr>
        <w:t>Secondary</w:t>
      </w:r>
      <w:r w:rsidRPr="00410560">
        <w:rPr>
          <w:rFonts w:ascii="Arial" w:eastAsia="Century Gothic" w:hAnsi="Arial" w:cs="Arial"/>
          <w:spacing w:val="-3"/>
          <w:szCs w:val="22"/>
          <w:u w:val="single"/>
        </w:rPr>
        <w:t xml:space="preserve"> </w:t>
      </w:r>
      <w:r w:rsidRPr="00410560">
        <w:rPr>
          <w:rFonts w:ascii="Arial" w:eastAsia="Century Gothic" w:hAnsi="Arial" w:cs="Arial"/>
          <w:szCs w:val="22"/>
          <w:u w:val="single"/>
        </w:rPr>
        <w:t>Plan</w:t>
      </w:r>
    </w:p>
    <w:p w14:paraId="2ECC7361" w14:textId="77777777" w:rsidR="00F93F84" w:rsidRPr="00410560" w:rsidRDefault="00F93F84" w:rsidP="00F93F84">
      <w:pPr>
        <w:widowControl w:val="0"/>
        <w:autoSpaceDE w:val="0"/>
        <w:autoSpaceDN w:val="0"/>
        <w:rPr>
          <w:rFonts w:ascii="Arial" w:eastAsia="Century Gothic" w:hAnsi="Arial" w:cs="Arial"/>
          <w:szCs w:val="22"/>
        </w:rPr>
        <w:sectPr w:rsidR="00F93F84" w:rsidRPr="00410560" w:rsidSect="002F38E4">
          <w:headerReference w:type="even" r:id="rId19"/>
          <w:headerReference w:type="default" r:id="rId20"/>
          <w:footerReference w:type="even" r:id="rId21"/>
          <w:footerReference w:type="default" r:id="rId22"/>
          <w:headerReference w:type="first" r:id="rId23"/>
          <w:footerReference w:type="first" r:id="rId24"/>
          <w:pgSz w:w="12240" w:h="15840"/>
          <w:pgMar w:top="360" w:right="1170" w:bottom="280" w:left="1340" w:header="720" w:footer="720" w:gutter="0"/>
          <w:cols w:space="720"/>
        </w:sectPr>
      </w:pPr>
    </w:p>
    <w:p w14:paraId="74730EA7" w14:textId="77777777" w:rsidR="00F93F84" w:rsidRPr="00410560" w:rsidRDefault="00F93F84" w:rsidP="00F93F84">
      <w:pPr>
        <w:widowControl w:val="0"/>
        <w:autoSpaceDE w:val="0"/>
        <w:autoSpaceDN w:val="0"/>
        <w:spacing w:before="83"/>
        <w:ind w:left="460" w:right="1318" w:hanging="360"/>
        <w:jc w:val="both"/>
        <w:rPr>
          <w:rFonts w:ascii="Arial" w:eastAsia="Century Gothic" w:hAnsi="Arial" w:cs="Arial"/>
        </w:rPr>
      </w:pPr>
      <w:r w:rsidRPr="00410560">
        <w:rPr>
          <w:rFonts w:ascii="Arial" w:eastAsia="Century Gothic" w:hAnsi="Arial" w:cs="Arial"/>
        </w:rPr>
        <w:lastRenderedPageBreak/>
        <w:t>a. That Volume 2, Chapter B.7 – Stoney Creek Secondary Plans, Section B.7.2 –</w:t>
      </w:r>
      <w:r w:rsidRPr="00410560">
        <w:rPr>
          <w:rFonts w:ascii="Arial" w:eastAsia="Century Gothic" w:hAnsi="Arial" w:cs="Arial"/>
          <w:spacing w:val="1"/>
        </w:rPr>
        <w:t xml:space="preserve"> </w:t>
      </w:r>
      <w:r w:rsidRPr="00410560">
        <w:rPr>
          <w:rFonts w:ascii="Arial" w:eastAsia="Century Gothic" w:hAnsi="Arial" w:cs="Arial"/>
        </w:rPr>
        <w:t>Old Town Secondary Plan be amended by adding a new Site Specific Policy,</w:t>
      </w:r>
      <w:r w:rsidRPr="00410560">
        <w:rPr>
          <w:rFonts w:ascii="Arial" w:eastAsia="Century Gothic" w:hAnsi="Arial" w:cs="Arial"/>
          <w:spacing w:val="-64"/>
        </w:rPr>
        <w:t xml:space="preserve"> </w:t>
      </w:r>
      <w:r w:rsidRPr="00410560">
        <w:rPr>
          <w:rFonts w:ascii="Arial" w:eastAsia="Century Gothic" w:hAnsi="Arial" w:cs="Arial"/>
        </w:rPr>
        <w:t>as</w:t>
      </w:r>
      <w:r w:rsidRPr="00410560">
        <w:rPr>
          <w:rFonts w:ascii="Arial" w:eastAsia="Century Gothic" w:hAnsi="Arial" w:cs="Arial"/>
          <w:spacing w:val="-1"/>
        </w:rPr>
        <w:t xml:space="preserve"> </w:t>
      </w:r>
      <w:r w:rsidRPr="00410560">
        <w:rPr>
          <w:rFonts w:ascii="Arial" w:eastAsia="Century Gothic" w:hAnsi="Arial" w:cs="Arial"/>
        </w:rPr>
        <w:t>follows:</w:t>
      </w:r>
    </w:p>
    <w:p w14:paraId="7D060244" w14:textId="77777777" w:rsidR="00F93F84" w:rsidRPr="00410560" w:rsidRDefault="00F93F84" w:rsidP="00F93F84">
      <w:pPr>
        <w:widowControl w:val="0"/>
        <w:autoSpaceDE w:val="0"/>
        <w:autoSpaceDN w:val="0"/>
        <w:spacing w:before="12"/>
        <w:rPr>
          <w:rFonts w:ascii="Arial" w:eastAsia="Century Gothic" w:hAnsi="Arial" w:cs="Arial"/>
          <w:sz w:val="23"/>
        </w:rPr>
      </w:pPr>
    </w:p>
    <w:p w14:paraId="6A91F698" w14:textId="77777777" w:rsidR="00F93F84" w:rsidRPr="00410560" w:rsidRDefault="00F93F84" w:rsidP="00F93F84">
      <w:pPr>
        <w:widowControl w:val="0"/>
        <w:autoSpaceDE w:val="0"/>
        <w:autoSpaceDN w:val="0"/>
        <w:ind w:left="460"/>
        <w:outlineLvl w:val="0"/>
        <w:rPr>
          <w:rFonts w:ascii="Arial" w:eastAsia="Century Gothic" w:hAnsi="Arial" w:cs="Arial"/>
          <w:b/>
          <w:bCs/>
          <w:u w:color="000000"/>
        </w:rPr>
      </w:pPr>
      <w:r w:rsidRPr="00410560">
        <w:rPr>
          <w:rFonts w:ascii="Arial" w:eastAsia="Century Gothic" w:hAnsi="Arial" w:cs="Arial"/>
          <w:bCs/>
          <w:u w:color="000000"/>
        </w:rPr>
        <w:t>“</w:t>
      </w:r>
      <w:r w:rsidRPr="00410560">
        <w:rPr>
          <w:rFonts w:ascii="Arial" w:eastAsia="Century Gothic" w:hAnsi="Arial" w:cs="Arial"/>
          <w:b/>
          <w:bCs/>
          <w:u w:color="000000"/>
        </w:rPr>
        <w:t>Site</w:t>
      </w:r>
      <w:r w:rsidRPr="00410560">
        <w:rPr>
          <w:rFonts w:ascii="Arial" w:eastAsia="Century Gothic" w:hAnsi="Arial" w:cs="Arial"/>
          <w:b/>
          <w:bCs/>
          <w:spacing w:val="-1"/>
          <w:u w:color="000000"/>
        </w:rPr>
        <w:t xml:space="preserve"> </w:t>
      </w:r>
      <w:r w:rsidRPr="00410560">
        <w:rPr>
          <w:rFonts w:ascii="Arial" w:eastAsia="Century Gothic" w:hAnsi="Arial" w:cs="Arial"/>
          <w:b/>
          <w:bCs/>
          <w:u w:color="000000"/>
        </w:rPr>
        <w:t>Specific</w:t>
      </w:r>
      <w:r w:rsidRPr="00410560">
        <w:rPr>
          <w:rFonts w:ascii="Arial" w:eastAsia="Century Gothic" w:hAnsi="Arial" w:cs="Arial"/>
          <w:b/>
          <w:bCs/>
          <w:spacing w:val="-1"/>
          <w:u w:color="000000"/>
        </w:rPr>
        <w:t xml:space="preserve"> </w:t>
      </w:r>
      <w:r w:rsidRPr="00410560">
        <w:rPr>
          <w:rFonts w:ascii="Arial" w:eastAsia="Century Gothic" w:hAnsi="Arial" w:cs="Arial"/>
          <w:b/>
          <w:bCs/>
          <w:u w:color="000000"/>
        </w:rPr>
        <w:t>Policy</w:t>
      </w:r>
      <w:r w:rsidRPr="00410560">
        <w:rPr>
          <w:rFonts w:ascii="Arial" w:eastAsia="Century Gothic" w:hAnsi="Arial" w:cs="Arial"/>
          <w:b/>
          <w:bCs/>
          <w:spacing w:val="-1"/>
          <w:u w:color="000000"/>
        </w:rPr>
        <w:t xml:space="preserve"> </w:t>
      </w:r>
      <w:r w:rsidRPr="00410560">
        <w:rPr>
          <w:rFonts w:ascii="Arial" w:eastAsia="Century Gothic" w:hAnsi="Arial" w:cs="Arial"/>
          <w:b/>
          <w:bCs/>
          <w:u w:color="000000"/>
        </w:rPr>
        <w:t>–</w:t>
      </w:r>
      <w:r w:rsidRPr="00410560">
        <w:rPr>
          <w:rFonts w:ascii="Arial" w:eastAsia="Century Gothic" w:hAnsi="Arial" w:cs="Arial"/>
          <w:b/>
          <w:bCs/>
          <w:spacing w:val="-1"/>
          <w:u w:color="000000"/>
        </w:rPr>
        <w:t xml:space="preserve"> </w:t>
      </w:r>
      <w:r w:rsidRPr="00410560">
        <w:rPr>
          <w:rFonts w:ascii="Arial" w:eastAsia="Century Gothic" w:hAnsi="Arial" w:cs="Arial"/>
          <w:b/>
          <w:bCs/>
          <w:u w:color="000000"/>
        </w:rPr>
        <w:t>Area</w:t>
      </w:r>
      <w:r w:rsidRPr="00410560">
        <w:rPr>
          <w:rFonts w:ascii="Arial" w:eastAsia="Century Gothic" w:hAnsi="Arial" w:cs="Arial"/>
          <w:b/>
          <w:bCs/>
          <w:spacing w:val="-1"/>
          <w:u w:color="000000"/>
        </w:rPr>
        <w:t xml:space="preserve"> </w:t>
      </w:r>
      <w:r w:rsidRPr="00410560">
        <w:rPr>
          <w:rFonts w:ascii="Arial" w:eastAsia="Century Gothic" w:hAnsi="Arial" w:cs="Arial"/>
          <w:b/>
          <w:bCs/>
          <w:u w:color="000000"/>
        </w:rPr>
        <w:t>“X”</w:t>
      </w:r>
    </w:p>
    <w:p w14:paraId="7CAE03DA" w14:textId="77777777" w:rsidR="00F93F84" w:rsidRPr="00410560" w:rsidRDefault="00F93F84" w:rsidP="00F93F84">
      <w:pPr>
        <w:widowControl w:val="0"/>
        <w:autoSpaceDE w:val="0"/>
        <w:autoSpaceDN w:val="0"/>
        <w:spacing w:before="1"/>
        <w:rPr>
          <w:rFonts w:ascii="Arial" w:eastAsia="Century Gothic" w:hAnsi="Arial" w:cs="Arial"/>
          <w:b/>
        </w:rPr>
      </w:pPr>
    </w:p>
    <w:p w14:paraId="3AD6ABD8" w14:textId="77777777" w:rsidR="00F93F84" w:rsidRPr="00410560" w:rsidRDefault="00F93F84" w:rsidP="00F93F84">
      <w:pPr>
        <w:widowControl w:val="0"/>
        <w:tabs>
          <w:tab w:val="left" w:pos="2262"/>
        </w:tabs>
        <w:autoSpaceDE w:val="0"/>
        <w:autoSpaceDN w:val="0"/>
        <w:spacing w:before="1"/>
        <w:ind w:left="2260" w:right="1312" w:hanging="1800"/>
        <w:jc w:val="both"/>
        <w:rPr>
          <w:rFonts w:ascii="Arial" w:eastAsia="Century Gothic" w:hAnsi="Arial" w:cs="Arial"/>
        </w:rPr>
      </w:pPr>
      <w:r w:rsidRPr="00410560">
        <w:rPr>
          <w:rFonts w:ascii="Arial" w:eastAsia="Century Gothic" w:hAnsi="Arial" w:cs="Arial"/>
        </w:rPr>
        <w:t>B.7.2.8.X</w:t>
      </w:r>
      <w:r w:rsidRPr="00410560">
        <w:rPr>
          <w:rFonts w:ascii="Arial" w:eastAsia="Century Gothic" w:hAnsi="Arial" w:cs="Arial"/>
        </w:rPr>
        <w:tab/>
      </w:r>
      <w:r w:rsidRPr="00410560">
        <w:rPr>
          <w:rFonts w:ascii="Arial" w:eastAsia="Century Gothic" w:hAnsi="Arial" w:cs="Arial"/>
        </w:rPr>
        <w:tab/>
        <w:t>For the lands located at 19 Dawson Avenue, Stoney Creek,</w:t>
      </w:r>
      <w:r w:rsidRPr="00410560">
        <w:rPr>
          <w:rFonts w:ascii="Arial" w:eastAsia="Century Gothic" w:hAnsi="Arial" w:cs="Arial"/>
          <w:spacing w:val="1"/>
        </w:rPr>
        <w:t xml:space="preserve"> </w:t>
      </w:r>
      <w:r w:rsidRPr="00410560">
        <w:rPr>
          <w:rFonts w:ascii="Arial" w:eastAsia="Century Gothic" w:hAnsi="Arial" w:cs="Arial"/>
          <w:spacing w:val="-1"/>
        </w:rPr>
        <w:t>designated</w:t>
      </w:r>
      <w:r w:rsidRPr="00410560">
        <w:rPr>
          <w:rFonts w:ascii="Arial" w:eastAsia="Century Gothic" w:hAnsi="Arial" w:cs="Arial"/>
          <w:spacing w:val="-14"/>
        </w:rPr>
        <w:t xml:space="preserve"> </w:t>
      </w:r>
      <w:r w:rsidRPr="00410560">
        <w:rPr>
          <w:rFonts w:ascii="Arial" w:eastAsia="Century Gothic" w:hAnsi="Arial" w:cs="Arial"/>
          <w:spacing w:val="-1"/>
        </w:rPr>
        <w:t>Medium</w:t>
      </w:r>
      <w:r w:rsidRPr="00410560">
        <w:rPr>
          <w:rFonts w:ascii="Arial" w:eastAsia="Century Gothic" w:hAnsi="Arial" w:cs="Arial"/>
          <w:spacing w:val="-13"/>
        </w:rPr>
        <w:t xml:space="preserve"> </w:t>
      </w:r>
      <w:r w:rsidRPr="00410560">
        <w:rPr>
          <w:rFonts w:ascii="Arial" w:eastAsia="Century Gothic" w:hAnsi="Arial" w:cs="Arial"/>
          <w:spacing w:val="-1"/>
        </w:rPr>
        <w:t>Density</w:t>
      </w:r>
      <w:r w:rsidRPr="00410560">
        <w:rPr>
          <w:rFonts w:ascii="Arial" w:eastAsia="Century Gothic" w:hAnsi="Arial" w:cs="Arial"/>
          <w:spacing w:val="-15"/>
        </w:rPr>
        <w:t xml:space="preserve"> </w:t>
      </w:r>
      <w:r w:rsidRPr="00410560">
        <w:rPr>
          <w:rFonts w:ascii="Arial" w:eastAsia="Century Gothic" w:hAnsi="Arial" w:cs="Arial"/>
          <w:spacing w:val="-1"/>
        </w:rPr>
        <w:t>Residential</w:t>
      </w:r>
      <w:r w:rsidRPr="00410560">
        <w:rPr>
          <w:rFonts w:ascii="Arial" w:eastAsia="Century Gothic" w:hAnsi="Arial" w:cs="Arial"/>
          <w:spacing w:val="-8"/>
        </w:rPr>
        <w:t xml:space="preserve"> </w:t>
      </w:r>
      <w:r w:rsidRPr="00410560">
        <w:rPr>
          <w:rFonts w:ascii="Arial" w:eastAsia="Century Gothic" w:hAnsi="Arial" w:cs="Arial"/>
          <w:spacing w:val="-1"/>
        </w:rPr>
        <w:t>3,</w:t>
      </w:r>
      <w:r w:rsidRPr="00410560">
        <w:rPr>
          <w:rFonts w:ascii="Arial" w:eastAsia="Century Gothic" w:hAnsi="Arial" w:cs="Arial"/>
          <w:spacing w:val="-16"/>
        </w:rPr>
        <w:t xml:space="preserve"> </w:t>
      </w:r>
      <w:r w:rsidRPr="00410560">
        <w:rPr>
          <w:rFonts w:ascii="Arial" w:eastAsia="Century Gothic" w:hAnsi="Arial" w:cs="Arial"/>
          <w:spacing w:val="-1"/>
        </w:rPr>
        <w:t>and</w:t>
      </w:r>
      <w:r w:rsidRPr="00410560">
        <w:rPr>
          <w:rFonts w:ascii="Arial" w:eastAsia="Century Gothic" w:hAnsi="Arial" w:cs="Arial"/>
          <w:spacing w:val="-13"/>
        </w:rPr>
        <w:t xml:space="preserve"> </w:t>
      </w:r>
      <w:r w:rsidRPr="00410560">
        <w:rPr>
          <w:rFonts w:ascii="Arial" w:eastAsia="Century Gothic" w:hAnsi="Arial" w:cs="Arial"/>
          <w:spacing w:val="-1"/>
        </w:rPr>
        <w:t>identified</w:t>
      </w:r>
      <w:r w:rsidRPr="00410560">
        <w:rPr>
          <w:rFonts w:ascii="Arial" w:eastAsia="Century Gothic" w:hAnsi="Arial" w:cs="Arial"/>
          <w:spacing w:val="-14"/>
        </w:rPr>
        <w:t xml:space="preserve"> </w:t>
      </w:r>
      <w:r w:rsidRPr="00410560">
        <w:rPr>
          <w:rFonts w:ascii="Arial" w:eastAsia="Century Gothic" w:hAnsi="Arial" w:cs="Arial"/>
        </w:rPr>
        <w:t>as</w:t>
      </w:r>
      <w:r w:rsidRPr="00410560">
        <w:rPr>
          <w:rFonts w:ascii="Arial" w:eastAsia="Century Gothic" w:hAnsi="Arial" w:cs="Arial"/>
          <w:spacing w:val="-14"/>
        </w:rPr>
        <w:t xml:space="preserve"> </w:t>
      </w:r>
      <w:r w:rsidRPr="00410560">
        <w:rPr>
          <w:rFonts w:ascii="Arial" w:eastAsia="Century Gothic" w:hAnsi="Arial" w:cs="Arial"/>
        </w:rPr>
        <w:t>Site</w:t>
      </w:r>
      <w:r w:rsidRPr="00410560">
        <w:rPr>
          <w:rFonts w:ascii="Arial" w:eastAsia="Century Gothic" w:hAnsi="Arial" w:cs="Arial"/>
          <w:spacing w:val="-64"/>
        </w:rPr>
        <w:t xml:space="preserve"> </w:t>
      </w:r>
      <w:r w:rsidRPr="00410560">
        <w:rPr>
          <w:rFonts w:ascii="Arial" w:eastAsia="Century Gothic" w:hAnsi="Arial" w:cs="Arial"/>
        </w:rPr>
        <w:t>Specific</w:t>
      </w:r>
      <w:r w:rsidRPr="00410560">
        <w:rPr>
          <w:rFonts w:ascii="Arial" w:eastAsia="Century Gothic" w:hAnsi="Arial" w:cs="Arial"/>
          <w:spacing w:val="1"/>
        </w:rPr>
        <w:t xml:space="preserve"> </w:t>
      </w:r>
      <w:r w:rsidRPr="00410560">
        <w:rPr>
          <w:rFonts w:ascii="Arial" w:eastAsia="Century Gothic" w:hAnsi="Arial" w:cs="Arial"/>
        </w:rPr>
        <w:t>Policy</w:t>
      </w:r>
      <w:r w:rsidRPr="00410560">
        <w:rPr>
          <w:rFonts w:ascii="Arial" w:eastAsia="Century Gothic" w:hAnsi="Arial" w:cs="Arial"/>
          <w:spacing w:val="1"/>
        </w:rPr>
        <w:t xml:space="preserve"> </w:t>
      </w:r>
      <w:r w:rsidRPr="00410560">
        <w:rPr>
          <w:rFonts w:ascii="Arial" w:eastAsia="Century Gothic" w:hAnsi="Arial" w:cs="Arial"/>
        </w:rPr>
        <w:t>–</w:t>
      </w:r>
      <w:r w:rsidRPr="00410560">
        <w:rPr>
          <w:rFonts w:ascii="Arial" w:eastAsia="Century Gothic" w:hAnsi="Arial" w:cs="Arial"/>
          <w:spacing w:val="1"/>
        </w:rPr>
        <w:t xml:space="preserve"> </w:t>
      </w:r>
      <w:r w:rsidRPr="00410560">
        <w:rPr>
          <w:rFonts w:ascii="Arial" w:eastAsia="Century Gothic" w:hAnsi="Arial" w:cs="Arial"/>
        </w:rPr>
        <w:t>Area</w:t>
      </w:r>
      <w:r w:rsidRPr="00410560">
        <w:rPr>
          <w:rFonts w:ascii="Arial" w:eastAsia="Century Gothic" w:hAnsi="Arial" w:cs="Arial"/>
          <w:spacing w:val="1"/>
        </w:rPr>
        <w:t xml:space="preserve"> </w:t>
      </w:r>
      <w:r w:rsidRPr="00410560">
        <w:rPr>
          <w:rFonts w:ascii="Arial" w:eastAsia="Century Gothic" w:hAnsi="Arial" w:cs="Arial"/>
        </w:rPr>
        <w:t>“X”</w:t>
      </w:r>
      <w:r w:rsidRPr="00410560">
        <w:rPr>
          <w:rFonts w:ascii="Arial" w:eastAsia="Century Gothic" w:hAnsi="Arial" w:cs="Arial"/>
          <w:spacing w:val="1"/>
        </w:rPr>
        <w:t xml:space="preserve"> </w:t>
      </w:r>
      <w:r w:rsidRPr="00410560">
        <w:rPr>
          <w:rFonts w:ascii="Arial" w:eastAsia="Century Gothic" w:hAnsi="Arial" w:cs="Arial"/>
        </w:rPr>
        <w:t>on</w:t>
      </w:r>
      <w:r w:rsidRPr="00410560">
        <w:rPr>
          <w:rFonts w:ascii="Arial" w:eastAsia="Century Gothic" w:hAnsi="Arial" w:cs="Arial"/>
          <w:spacing w:val="1"/>
        </w:rPr>
        <w:t xml:space="preserve"> </w:t>
      </w:r>
      <w:r w:rsidRPr="00410560">
        <w:rPr>
          <w:rFonts w:ascii="Arial" w:eastAsia="Century Gothic" w:hAnsi="Arial" w:cs="Arial"/>
        </w:rPr>
        <w:t>Map</w:t>
      </w:r>
      <w:r w:rsidRPr="00410560">
        <w:rPr>
          <w:rFonts w:ascii="Arial" w:eastAsia="Century Gothic" w:hAnsi="Arial" w:cs="Arial"/>
          <w:spacing w:val="1"/>
        </w:rPr>
        <w:t xml:space="preserve"> </w:t>
      </w:r>
      <w:r w:rsidRPr="00410560">
        <w:rPr>
          <w:rFonts w:ascii="Arial" w:eastAsia="Century Gothic" w:hAnsi="Arial" w:cs="Arial"/>
        </w:rPr>
        <w:t>B.7.2-1</w:t>
      </w:r>
      <w:r w:rsidRPr="00410560">
        <w:rPr>
          <w:rFonts w:ascii="Arial" w:eastAsia="Century Gothic" w:hAnsi="Arial" w:cs="Arial"/>
          <w:spacing w:val="1"/>
        </w:rPr>
        <w:t xml:space="preserve"> </w:t>
      </w:r>
      <w:r w:rsidRPr="00410560">
        <w:rPr>
          <w:rFonts w:ascii="Arial" w:eastAsia="Century Gothic" w:hAnsi="Arial" w:cs="Arial"/>
        </w:rPr>
        <w:t>–</w:t>
      </w:r>
      <w:r w:rsidRPr="00410560">
        <w:rPr>
          <w:rFonts w:ascii="Arial" w:eastAsia="Century Gothic" w:hAnsi="Arial" w:cs="Arial"/>
          <w:spacing w:val="1"/>
        </w:rPr>
        <w:t xml:space="preserve"> </w:t>
      </w:r>
      <w:r w:rsidRPr="00410560">
        <w:rPr>
          <w:rFonts w:ascii="Arial" w:eastAsia="Century Gothic" w:hAnsi="Arial" w:cs="Arial"/>
        </w:rPr>
        <w:t>Old</w:t>
      </w:r>
      <w:r w:rsidRPr="00410560">
        <w:rPr>
          <w:rFonts w:ascii="Arial" w:eastAsia="Century Gothic" w:hAnsi="Arial" w:cs="Arial"/>
          <w:spacing w:val="1"/>
        </w:rPr>
        <w:t xml:space="preserve"> </w:t>
      </w:r>
      <w:r w:rsidRPr="00410560">
        <w:rPr>
          <w:rFonts w:ascii="Arial" w:eastAsia="Century Gothic" w:hAnsi="Arial" w:cs="Arial"/>
        </w:rPr>
        <w:t>Town</w:t>
      </w:r>
      <w:r w:rsidRPr="00410560">
        <w:rPr>
          <w:rFonts w:ascii="Arial" w:eastAsia="Century Gothic" w:hAnsi="Arial" w:cs="Arial"/>
          <w:spacing w:val="1"/>
        </w:rPr>
        <w:t xml:space="preserve"> </w:t>
      </w:r>
      <w:r w:rsidRPr="00410560">
        <w:rPr>
          <w:rFonts w:ascii="Arial" w:eastAsia="Century Gothic" w:hAnsi="Arial" w:cs="Arial"/>
        </w:rPr>
        <w:t>Secondary Plan – Land Use Plan, the following policies shall</w:t>
      </w:r>
      <w:r w:rsidRPr="00410560">
        <w:rPr>
          <w:rFonts w:ascii="Arial" w:eastAsia="Century Gothic" w:hAnsi="Arial" w:cs="Arial"/>
          <w:spacing w:val="1"/>
        </w:rPr>
        <w:t xml:space="preserve"> </w:t>
      </w:r>
      <w:r w:rsidRPr="00410560">
        <w:rPr>
          <w:rFonts w:ascii="Arial" w:eastAsia="Century Gothic" w:hAnsi="Arial" w:cs="Arial"/>
        </w:rPr>
        <w:t>apply:</w:t>
      </w:r>
    </w:p>
    <w:p w14:paraId="588B5BCD" w14:textId="77777777" w:rsidR="00F93F84" w:rsidRPr="00410560" w:rsidRDefault="00F93F84" w:rsidP="00F93F84">
      <w:pPr>
        <w:widowControl w:val="0"/>
        <w:autoSpaceDE w:val="0"/>
        <w:autoSpaceDN w:val="0"/>
        <w:spacing w:before="9"/>
        <w:rPr>
          <w:rFonts w:ascii="Arial" w:eastAsia="Century Gothic" w:hAnsi="Arial" w:cs="Arial"/>
          <w:sz w:val="15"/>
        </w:rPr>
      </w:pPr>
    </w:p>
    <w:p w14:paraId="754DBB9C" w14:textId="77777777" w:rsidR="00F93F84" w:rsidRPr="00410560" w:rsidRDefault="00F93F84" w:rsidP="00F93F84">
      <w:pPr>
        <w:widowControl w:val="0"/>
        <w:autoSpaceDE w:val="0"/>
        <w:autoSpaceDN w:val="0"/>
        <w:rPr>
          <w:rFonts w:ascii="Arial" w:eastAsia="Century Gothic" w:hAnsi="Arial" w:cs="Arial"/>
          <w:sz w:val="15"/>
          <w:szCs w:val="22"/>
        </w:rPr>
        <w:sectPr w:rsidR="00F93F84" w:rsidRPr="00410560" w:rsidSect="002F38E4">
          <w:pgSz w:w="12240" w:h="15840"/>
          <w:pgMar w:top="1360" w:right="810" w:bottom="280" w:left="1340" w:header="720" w:footer="720" w:gutter="0"/>
          <w:cols w:space="720"/>
        </w:sectPr>
      </w:pPr>
    </w:p>
    <w:p w14:paraId="42233E57" w14:textId="77777777" w:rsidR="00F93F84" w:rsidRPr="00410560" w:rsidRDefault="00F93F84" w:rsidP="00F93F84">
      <w:pPr>
        <w:widowControl w:val="0"/>
        <w:autoSpaceDE w:val="0"/>
        <w:autoSpaceDN w:val="0"/>
        <w:rPr>
          <w:rFonts w:ascii="Arial" w:eastAsia="Century Gothic" w:hAnsi="Arial" w:cs="Arial"/>
          <w:sz w:val="28"/>
        </w:rPr>
      </w:pPr>
    </w:p>
    <w:p w14:paraId="5D1B7462" w14:textId="77777777" w:rsidR="00F93F84" w:rsidRPr="00410560" w:rsidRDefault="00F93F84" w:rsidP="00F93F84">
      <w:pPr>
        <w:widowControl w:val="0"/>
        <w:autoSpaceDE w:val="0"/>
        <w:autoSpaceDN w:val="0"/>
        <w:rPr>
          <w:rFonts w:ascii="Arial" w:eastAsia="Century Gothic" w:hAnsi="Arial" w:cs="Arial"/>
          <w:sz w:val="28"/>
        </w:rPr>
      </w:pPr>
    </w:p>
    <w:p w14:paraId="014CB935" w14:textId="77777777" w:rsidR="00F93F84" w:rsidRPr="00410560" w:rsidRDefault="00F93F84" w:rsidP="00F93F84">
      <w:pPr>
        <w:widowControl w:val="0"/>
        <w:autoSpaceDE w:val="0"/>
        <w:autoSpaceDN w:val="0"/>
        <w:rPr>
          <w:rFonts w:ascii="Arial" w:eastAsia="Century Gothic" w:hAnsi="Arial" w:cs="Arial"/>
          <w:sz w:val="28"/>
        </w:rPr>
      </w:pPr>
    </w:p>
    <w:p w14:paraId="7769E56A" w14:textId="77777777" w:rsidR="00F93F84" w:rsidRPr="00410560" w:rsidRDefault="00F93F84" w:rsidP="00F93F84">
      <w:pPr>
        <w:widowControl w:val="0"/>
        <w:autoSpaceDE w:val="0"/>
        <w:autoSpaceDN w:val="0"/>
        <w:rPr>
          <w:rFonts w:ascii="Arial" w:eastAsia="Century Gothic" w:hAnsi="Arial" w:cs="Arial"/>
          <w:sz w:val="28"/>
        </w:rPr>
      </w:pPr>
    </w:p>
    <w:p w14:paraId="3493186F" w14:textId="77777777" w:rsidR="00F93F84" w:rsidRPr="00410560" w:rsidRDefault="00F93F84" w:rsidP="00F93F84">
      <w:pPr>
        <w:widowControl w:val="0"/>
        <w:autoSpaceDE w:val="0"/>
        <w:autoSpaceDN w:val="0"/>
        <w:rPr>
          <w:rFonts w:ascii="Arial" w:eastAsia="Century Gothic" w:hAnsi="Arial" w:cs="Arial"/>
          <w:sz w:val="28"/>
        </w:rPr>
      </w:pPr>
    </w:p>
    <w:p w14:paraId="0A1D222F" w14:textId="77777777" w:rsidR="00F93F84" w:rsidRPr="00410560" w:rsidRDefault="00F93F84" w:rsidP="00F93F84">
      <w:pPr>
        <w:widowControl w:val="0"/>
        <w:autoSpaceDE w:val="0"/>
        <w:autoSpaceDN w:val="0"/>
        <w:rPr>
          <w:rFonts w:ascii="Arial" w:eastAsia="Century Gothic" w:hAnsi="Arial" w:cs="Arial"/>
          <w:sz w:val="28"/>
        </w:rPr>
      </w:pPr>
    </w:p>
    <w:p w14:paraId="1AB51FF8" w14:textId="77777777" w:rsidR="00F93F84" w:rsidRPr="00410560" w:rsidRDefault="00F93F84" w:rsidP="00F93F84">
      <w:pPr>
        <w:widowControl w:val="0"/>
        <w:autoSpaceDE w:val="0"/>
        <w:autoSpaceDN w:val="0"/>
        <w:rPr>
          <w:rFonts w:ascii="Arial" w:eastAsia="Century Gothic" w:hAnsi="Arial" w:cs="Arial"/>
          <w:sz w:val="28"/>
        </w:rPr>
      </w:pPr>
    </w:p>
    <w:p w14:paraId="31983E18" w14:textId="77777777" w:rsidR="00F93F84" w:rsidRPr="00410560" w:rsidRDefault="00F93F84" w:rsidP="00F93F84">
      <w:pPr>
        <w:widowControl w:val="0"/>
        <w:autoSpaceDE w:val="0"/>
        <w:autoSpaceDN w:val="0"/>
        <w:rPr>
          <w:rFonts w:ascii="Arial" w:eastAsia="Century Gothic" w:hAnsi="Arial" w:cs="Arial"/>
          <w:sz w:val="28"/>
        </w:rPr>
      </w:pPr>
    </w:p>
    <w:p w14:paraId="3892DFC2" w14:textId="77777777" w:rsidR="00F93F84" w:rsidRPr="00410560" w:rsidRDefault="00F93F84" w:rsidP="00F93F84">
      <w:pPr>
        <w:widowControl w:val="0"/>
        <w:autoSpaceDE w:val="0"/>
        <w:autoSpaceDN w:val="0"/>
        <w:spacing w:before="9"/>
        <w:rPr>
          <w:rFonts w:ascii="Arial" w:eastAsia="Century Gothic" w:hAnsi="Arial" w:cs="Arial"/>
          <w:sz w:val="23"/>
        </w:rPr>
      </w:pPr>
    </w:p>
    <w:p w14:paraId="759EE26D" w14:textId="77777777" w:rsidR="00F93F84" w:rsidRPr="00410560" w:rsidRDefault="00F93F84" w:rsidP="00F93F84">
      <w:pPr>
        <w:widowControl w:val="0"/>
        <w:autoSpaceDE w:val="0"/>
        <w:autoSpaceDN w:val="0"/>
        <w:ind w:left="100"/>
        <w:outlineLvl w:val="1"/>
        <w:rPr>
          <w:rFonts w:ascii="Arial" w:eastAsia="Century Gothic" w:hAnsi="Arial" w:cs="Arial"/>
          <w:b/>
          <w:bCs/>
          <w:i/>
          <w:iCs/>
        </w:rPr>
      </w:pPr>
      <w:r w:rsidRPr="00410560">
        <w:rPr>
          <w:rFonts w:ascii="Arial" w:eastAsia="Century Gothic" w:hAnsi="Arial" w:cs="Arial"/>
          <w:b/>
          <w:bCs/>
          <w:i/>
          <w:iCs/>
        </w:rPr>
        <w:t>Maps</w:t>
      </w:r>
    </w:p>
    <w:p w14:paraId="6B615E57" w14:textId="77777777" w:rsidR="00F93F84" w:rsidRPr="00410560" w:rsidRDefault="00F93F84" w:rsidP="001A06B5">
      <w:pPr>
        <w:widowControl w:val="0"/>
        <w:numPr>
          <w:ilvl w:val="0"/>
          <w:numId w:val="5"/>
        </w:numPr>
        <w:tabs>
          <w:tab w:val="left" w:pos="462"/>
        </w:tabs>
        <w:autoSpaceDE w:val="0"/>
        <w:autoSpaceDN w:val="0"/>
        <w:spacing w:before="100"/>
        <w:ind w:right="1311"/>
        <w:jc w:val="both"/>
        <w:rPr>
          <w:rFonts w:ascii="Arial" w:eastAsia="Century Gothic" w:hAnsi="Arial" w:cs="Arial"/>
          <w:szCs w:val="22"/>
        </w:rPr>
      </w:pPr>
      <w:r w:rsidRPr="00410560">
        <w:rPr>
          <w:rFonts w:ascii="Arial" w:eastAsia="Century Gothic" w:hAnsi="Arial" w:cs="Arial"/>
          <w:spacing w:val="-4"/>
          <w:szCs w:val="22"/>
        </w:rPr>
        <w:br w:type="column"/>
      </w:r>
      <w:r w:rsidRPr="00410560">
        <w:rPr>
          <w:rFonts w:ascii="Arial" w:eastAsia="Century Gothic" w:hAnsi="Arial" w:cs="Arial"/>
          <w:szCs w:val="22"/>
        </w:rPr>
        <w:t>Notwithstanding Policy E.3.5.2 and E.3.5.3 of Volume 1 and</w:t>
      </w:r>
      <w:r w:rsidRPr="00410560">
        <w:rPr>
          <w:rFonts w:ascii="Arial" w:eastAsia="Century Gothic" w:hAnsi="Arial" w:cs="Arial"/>
          <w:spacing w:val="1"/>
          <w:szCs w:val="22"/>
        </w:rPr>
        <w:t xml:space="preserve"> </w:t>
      </w:r>
      <w:r w:rsidRPr="00410560">
        <w:rPr>
          <w:rFonts w:ascii="Arial" w:eastAsia="Century Gothic" w:hAnsi="Arial" w:cs="Arial"/>
          <w:szCs w:val="22"/>
        </w:rPr>
        <w:t>Policy B.7.2.2.3 b) of Volume 2, only street townhouses shall</w:t>
      </w:r>
      <w:r w:rsidRPr="00410560">
        <w:rPr>
          <w:rFonts w:ascii="Arial" w:eastAsia="Century Gothic" w:hAnsi="Arial" w:cs="Arial"/>
          <w:spacing w:val="-64"/>
          <w:szCs w:val="22"/>
        </w:rPr>
        <w:t xml:space="preserve"> </w:t>
      </w:r>
      <w:r w:rsidRPr="00410560">
        <w:rPr>
          <w:rFonts w:ascii="Arial" w:eastAsia="Century Gothic" w:hAnsi="Arial" w:cs="Arial"/>
          <w:szCs w:val="22"/>
        </w:rPr>
        <w:t>be</w:t>
      </w:r>
      <w:r w:rsidRPr="00410560">
        <w:rPr>
          <w:rFonts w:ascii="Arial" w:eastAsia="Century Gothic" w:hAnsi="Arial" w:cs="Arial"/>
          <w:spacing w:val="-6"/>
          <w:szCs w:val="22"/>
        </w:rPr>
        <w:t xml:space="preserve"> </w:t>
      </w:r>
      <w:r w:rsidRPr="00410560">
        <w:rPr>
          <w:rFonts w:ascii="Arial" w:eastAsia="Century Gothic" w:hAnsi="Arial" w:cs="Arial"/>
          <w:szCs w:val="22"/>
        </w:rPr>
        <w:t>permitted;</w:t>
      </w:r>
    </w:p>
    <w:p w14:paraId="116D1B6E" w14:textId="77777777" w:rsidR="00F93F84" w:rsidRPr="00410560" w:rsidRDefault="00F93F84" w:rsidP="00F93F84">
      <w:pPr>
        <w:widowControl w:val="0"/>
        <w:autoSpaceDE w:val="0"/>
        <w:autoSpaceDN w:val="0"/>
        <w:spacing w:before="1"/>
        <w:rPr>
          <w:rFonts w:ascii="Arial" w:eastAsia="Century Gothic" w:hAnsi="Arial" w:cs="Arial"/>
        </w:rPr>
      </w:pPr>
    </w:p>
    <w:p w14:paraId="21C20D20" w14:textId="77777777" w:rsidR="00F93F84" w:rsidRPr="00410560" w:rsidRDefault="00F93F84" w:rsidP="001A06B5">
      <w:pPr>
        <w:widowControl w:val="0"/>
        <w:numPr>
          <w:ilvl w:val="0"/>
          <w:numId w:val="5"/>
        </w:numPr>
        <w:tabs>
          <w:tab w:val="left" w:pos="461"/>
          <w:tab w:val="left" w:pos="4554"/>
          <w:tab w:val="left" w:pos="5763"/>
        </w:tabs>
        <w:autoSpaceDE w:val="0"/>
        <w:autoSpaceDN w:val="0"/>
        <w:spacing w:line="294" w:lineRule="exact"/>
        <w:ind w:left="460"/>
        <w:rPr>
          <w:rFonts w:ascii="Arial" w:eastAsia="Century Gothic" w:hAnsi="Arial" w:cs="Arial"/>
          <w:szCs w:val="22"/>
        </w:rPr>
      </w:pPr>
      <w:r w:rsidRPr="00410560">
        <w:rPr>
          <w:rFonts w:ascii="Arial" w:eastAsia="Century Gothic" w:hAnsi="Arial" w:cs="Arial"/>
          <w:szCs w:val="22"/>
        </w:rPr>
        <w:t>Notwithstanding</w:t>
      </w:r>
      <w:r w:rsidRPr="00410560">
        <w:rPr>
          <w:rFonts w:ascii="Arial" w:eastAsia="Century Gothic" w:hAnsi="Arial" w:cs="Arial"/>
          <w:spacing w:val="16"/>
          <w:szCs w:val="22"/>
        </w:rPr>
        <w:t xml:space="preserve"> </w:t>
      </w:r>
      <w:r w:rsidRPr="00410560">
        <w:rPr>
          <w:rFonts w:ascii="Arial" w:eastAsia="Century Gothic" w:hAnsi="Arial" w:cs="Arial"/>
          <w:szCs w:val="22"/>
        </w:rPr>
        <w:t>Policy</w:t>
      </w:r>
      <w:r w:rsidRPr="00410560">
        <w:rPr>
          <w:rFonts w:ascii="Arial" w:eastAsia="Century Gothic" w:hAnsi="Arial" w:cs="Arial"/>
          <w:spacing w:val="16"/>
          <w:szCs w:val="22"/>
        </w:rPr>
        <w:t xml:space="preserve"> </w:t>
      </w:r>
      <w:r w:rsidRPr="00410560">
        <w:rPr>
          <w:rFonts w:ascii="Arial" w:eastAsia="Century Gothic" w:hAnsi="Arial" w:cs="Arial"/>
          <w:szCs w:val="22"/>
        </w:rPr>
        <w:t>E.3.5.7</w:t>
      </w:r>
      <w:r w:rsidRPr="00410560">
        <w:rPr>
          <w:rFonts w:ascii="Arial" w:eastAsia="Century Gothic" w:hAnsi="Arial" w:cs="Arial"/>
          <w:spacing w:val="18"/>
          <w:szCs w:val="22"/>
        </w:rPr>
        <w:t xml:space="preserve"> </w:t>
      </w:r>
      <w:r w:rsidRPr="00410560">
        <w:rPr>
          <w:rFonts w:ascii="Arial" w:eastAsia="Century Gothic" w:hAnsi="Arial" w:cs="Arial"/>
          <w:szCs w:val="22"/>
        </w:rPr>
        <w:t>of</w:t>
      </w:r>
      <w:r w:rsidRPr="00410560">
        <w:rPr>
          <w:rFonts w:ascii="Arial" w:eastAsia="Century Gothic" w:hAnsi="Arial" w:cs="Arial"/>
          <w:szCs w:val="22"/>
        </w:rPr>
        <w:tab/>
        <w:t>Volume</w:t>
      </w:r>
      <w:r w:rsidRPr="00410560">
        <w:rPr>
          <w:rFonts w:ascii="Arial" w:eastAsia="Century Gothic" w:hAnsi="Arial" w:cs="Arial"/>
          <w:szCs w:val="22"/>
        </w:rPr>
        <w:tab/>
        <w:t>1,</w:t>
      </w:r>
      <w:r w:rsidRPr="00410560">
        <w:rPr>
          <w:rFonts w:ascii="Arial" w:eastAsia="Century Gothic" w:hAnsi="Arial" w:cs="Arial"/>
          <w:spacing w:val="31"/>
          <w:szCs w:val="22"/>
        </w:rPr>
        <w:t xml:space="preserve"> </w:t>
      </w:r>
      <w:r w:rsidRPr="00410560">
        <w:rPr>
          <w:rFonts w:ascii="Arial" w:eastAsia="Century Gothic" w:hAnsi="Arial" w:cs="Arial"/>
          <w:szCs w:val="22"/>
        </w:rPr>
        <w:t>and</w:t>
      </w:r>
      <w:r w:rsidRPr="00410560">
        <w:rPr>
          <w:rFonts w:ascii="Arial" w:eastAsia="Century Gothic" w:hAnsi="Arial" w:cs="Arial"/>
          <w:spacing w:val="31"/>
          <w:szCs w:val="22"/>
        </w:rPr>
        <w:t xml:space="preserve"> </w:t>
      </w:r>
      <w:r w:rsidRPr="00410560">
        <w:rPr>
          <w:rFonts w:ascii="Arial" w:eastAsia="Century Gothic" w:hAnsi="Arial" w:cs="Arial"/>
          <w:szCs w:val="22"/>
        </w:rPr>
        <w:t>Policy</w:t>
      </w:r>
    </w:p>
    <w:p w14:paraId="2C7E4703" w14:textId="77777777" w:rsidR="00F93F84" w:rsidRPr="00410560" w:rsidRDefault="00F93F84" w:rsidP="00F93F84">
      <w:pPr>
        <w:widowControl w:val="0"/>
        <w:tabs>
          <w:tab w:val="left" w:pos="3986"/>
          <w:tab w:val="left" w:pos="5042"/>
        </w:tabs>
        <w:autoSpaceDE w:val="0"/>
        <w:autoSpaceDN w:val="0"/>
        <w:ind w:left="461" w:right="1314"/>
        <w:rPr>
          <w:rFonts w:ascii="Arial" w:eastAsia="Century Gothic" w:hAnsi="Arial" w:cs="Arial"/>
        </w:rPr>
      </w:pPr>
      <w:r w:rsidRPr="00410560">
        <w:rPr>
          <w:rFonts w:ascii="Arial" w:eastAsia="Century Gothic" w:hAnsi="Arial" w:cs="Arial"/>
        </w:rPr>
        <w:t>B.7.2.2.3</w:t>
      </w:r>
      <w:r w:rsidRPr="00410560">
        <w:rPr>
          <w:rFonts w:ascii="Arial" w:eastAsia="Century Gothic" w:hAnsi="Arial" w:cs="Arial"/>
          <w:spacing w:val="5"/>
        </w:rPr>
        <w:t xml:space="preserve"> </w:t>
      </w:r>
      <w:r w:rsidRPr="00410560">
        <w:rPr>
          <w:rFonts w:ascii="Arial" w:eastAsia="Century Gothic" w:hAnsi="Arial" w:cs="Arial"/>
        </w:rPr>
        <w:t>a)</w:t>
      </w:r>
      <w:r w:rsidRPr="00410560">
        <w:rPr>
          <w:rFonts w:ascii="Arial" w:eastAsia="Century Gothic" w:hAnsi="Arial" w:cs="Arial"/>
          <w:spacing w:val="8"/>
        </w:rPr>
        <w:t xml:space="preserve"> </w:t>
      </w:r>
      <w:r w:rsidRPr="00410560">
        <w:rPr>
          <w:rFonts w:ascii="Arial" w:eastAsia="Century Gothic" w:hAnsi="Arial" w:cs="Arial"/>
        </w:rPr>
        <w:t>of</w:t>
      </w:r>
      <w:r w:rsidRPr="00410560">
        <w:rPr>
          <w:rFonts w:ascii="Arial" w:eastAsia="Century Gothic" w:hAnsi="Arial" w:cs="Arial"/>
          <w:spacing w:val="8"/>
        </w:rPr>
        <w:t xml:space="preserve"> </w:t>
      </w:r>
      <w:r w:rsidRPr="00410560">
        <w:rPr>
          <w:rFonts w:ascii="Arial" w:eastAsia="Century Gothic" w:hAnsi="Arial" w:cs="Arial"/>
        </w:rPr>
        <w:t>Volume</w:t>
      </w:r>
      <w:r w:rsidRPr="00410560">
        <w:rPr>
          <w:rFonts w:ascii="Arial" w:eastAsia="Century Gothic" w:hAnsi="Arial" w:cs="Arial"/>
          <w:spacing w:val="7"/>
        </w:rPr>
        <w:t xml:space="preserve"> </w:t>
      </w:r>
      <w:r w:rsidRPr="00410560">
        <w:rPr>
          <w:rFonts w:ascii="Arial" w:eastAsia="Century Gothic" w:hAnsi="Arial" w:cs="Arial"/>
        </w:rPr>
        <w:t>2,</w:t>
      </w:r>
      <w:r w:rsidRPr="00410560">
        <w:rPr>
          <w:rFonts w:ascii="Arial" w:eastAsia="Century Gothic" w:hAnsi="Arial" w:cs="Arial"/>
          <w:spacing w:val="9"/>
        </w:rPr>
        <w:t xml:space="preserve"> </w:t>
      </w:r>
      <w:r w:rsidRPr="00410560">
        <w:rPr>
          <w:rFonts w:ascii="Arial" w:eastAsia="Century Gothic" w:hAnsi="Arial" w:cs="Arial"/>
        </w:rPr>
        <w:t>the</w:t>
      </w:r>
      <w:r w:rsidRPr="00410560">
        <w:rPr>
          <w:rFonts w:ascii="Arial" w:eastAsia="Century Gothic" w:hAnsi="Arial" w:cs="Arial"/>
        </w:rPr>
        <w:tab/>
        <w:t>density</w:t>
      </w:r>
      <w:r w:rsidRPr="00410560">
        <w:rPr>
          <w:rFonts w:ascii="Arial" w:eastAsia="Century Gothic" w:hAnsi="Arial" w:cs="Arial"/>
        </w:rPr>
        <w:tab/>
        <w:t>range</w:t>
      </w:r>
      <w:r w:rsidRPr="00410560">
        <w:rPr>
          <w:rFonts w:ascii="Arial" w:eastAsia="Century Gothic" w:hAnsi="Arial" w:cs="Arial"/>
          <w:spacing w:val="2"/>
        </w:rPr>
        <w:t xml:space="preserve"> </w:t>
      </w:r>
      <w:r w:rsidRPr="00410560">
        <w:rPr>
          <w:rFonts w:ascii="Arial" w:eastAsia="Century Gothic" w:hAnsi="Arial" w:cs="Arial"/>
        </w:rPr>
        <w:t>shall</w:t>
      </w:r>
      <w:r w:rsidRPr="00410560">
        <w:rPr>
          <w:rFonts w:ascii="Arial" w:eastAsia="Century Gothic" w:hAnsi="Arial" w:cs="Arial"/>
          <w:spacing w:val="1"/>
        </w:rPr>
        <w:t xml:space="preserve"> </w:t>
      </w:r>
      <w:r w:rsidRPr="00410560">
        <w:rPr>
          <w:rFonts w:ascii="Arial" w:eastAsia="Century Gothic" w:hAnsi="Arial" w:cs="Arial"/>
        </w:rPr>
        <w:t>be</w:t>
      </w:r>
      <w:r w:rsidRPr="00410560">
        <w:rPr>
          <w:rFonts w:ascii="Arial" w:eastAsia="Century Gothic" w:hAnsi="Arial" w:cs="Arial"/>
          <w:spacing w:val="1"/>
        </w:rPr>
        <w:t xml:space="preserve"> </w:t>
      </w:r>
      <w:r w:rsidRPr="00410560">
        <w:rPr>
          <w:rFonts w:ascii="Arial" w:eastAsia="Century Gothic" w:hAnsi="Arial" w:cs="Arial"/>
        </w:rPr>
        <w:t>from</w:t>
      </w:r>
      <w:r w:rsidRPr="00410560">
        <w:rPr>
          <w:rFonts w:ascii="Arial" w:eastAsia="Century Gothic" w:hAnsi="Arial" w:cs="Arial"/>
          <w:spacing w:val="-63"/>
        </w:rPr>
        <w:t xml:space="preserve"> </w:t>
      </w:r>
      <w:r w:rsidRPr="00410560">
        <w:rPr>
          <w:rFonts w:ascii="Arial" w:eastAsia="Century Gothic" w:hAnsi="Arial" w:cs="Arial"/>
        </w:rPr>
        <w:t>30</w:t>
      </w:r>
      <w:r w:rsidRPr="00410560">
        <w:rPr>
          <w:rFonts w:ascii="Arial" w:eastAsia="Century Gothic" w:hAnsi="Arial" w:cs="Arial"/>
          <w:spacing w:val="-9"/>
        </w:rPr>
        <w:t xml:space="preserve"> </w:t>
      </w:r>
      <w:r w:rsidRPr="00410560">
        <w:rPr>
          <w:rFonts w:ascii="Arial" w:eastAsia="Century Gothic" w:hAnsi="Arial" w:cs="Arial"/>
        </w:rPr>
        <w:t>to</w:t>
      </w:r>
      <w:r w:rsidRPr="00410560">
        <w:rPr>
          <w:rFonts w:ascii="Arial" w:eastAsia="Century Gothic" w:hAnsi="Arial" w:cs="Arial"/>
          <w:spacing w:val="-9"/>
        </w:rPr>
        <w:t xml:space="preserve"> </w:t>
      </w:r>
      <w:r w:rsidRPr="00410560">
        <w:rPr>
          <w:rFonts w:ascii="Arial" w:eastAsia="Century Gothic" w:hAnsi="Arial" w:cs="Arial"/>
        </w:rPr>
        <w:t>73</w:t>
      </w:r>
      <w:r w:rsidRPr="00410560">
        <w:rPr>
          <w:rFonts w:ascii="Arial" w:eastAsia="Century Gothic" w:hAnsi="Arial" w:cs="Arial"/>
          <w:spacing w:val="-8"/>
        </w:rPr>
        <w:t xml:space="preserve"> </w:t>
      </w:r>
      <w:r w:rsidRPr="00410560">
        <w:rPr>
          <w:rFonts w:ascii="Arial" w:eastAsia="Century Gothic" w:hAnsi="Arial" w:cs="Arial"/>
        </w:rPr>
        <w:t>units</w:t>
      </w:r>
      <w:r w:rsidRPr="00410560">
        <w:rPr>
          <w:rFonts w:ascii="Arial" w:eastAsia="Century Gothic" w:hAnsi="Arial" w:cs="Arial"/>
          <w:spacing w:val="-8"/>
        </w:rPr>
        <w:t xml:space="preserve"> </w:t>
      </w:r>
      <w:r w:rsidRPr="00410560">
        <w:rPr>
          <w:rFonts w:ascii="Arial" w:eastAsia="Century Gothic" w:hAnsi="Arial" w:cs="Arial"/>
        </w:rPr>
        <w:t>per</w:t>
      </w:r>
      <w:r w:rsidRPr="00410560">
        <w:rPr>
          <w:rFonts w:ascii="Arial" w:eastAsia="Century Gothic" w:hAnsi="Arial" w:cs="Arial"/>
          <w:spacing w:val="-11"/>
        </w:rPr>
        <w:t xml:space="preserve"> </w:t>
      </w:r>
      <w:r w:rsidRPr="00410560">
        <w:rPr>
          <w:rFonts w:ascii="Arial" w:eastAsia="Century Gothic" w:hAnsi="Arial" w:cs="Arial"/>
        </w:rPr>
        <w:t>net</w:t>
      </w:r>
      <w:r w:rsidRPr="00410560">
        <w:rPr>
          <w:rFonts w:ascii="Arial" w:eastAsia="Century Gothic" w:hAnsi="Arial" w:cs="Arial"/>
          <w:spacing w:val="-12"/>
        </w:rPr>
        <w:t xml:space="preserve"> </w:t>
      </w:r>
      <w:r w:rsidRPr="00410560">
        <w:rPr>
          <w:rFonts w:ascii="Arial" w:eastAsia="Century Gothic" w:hAnsi="Arial" w:cs="Arial"/>
        </w:rPr>
        <w:t>residential</w:t>
      </w:r>
      <w:r w:rsidRPr="00410560">
        <w:rPr>
          <w:rFonts w:ascii="Arial" w:eastAsia="Century Gothic" w:hAnsi="Arial" w:cs="Arial"/>
          <w:spacing w:val="-5"/>
        </w:rPr>
        <w:t xml:space="preserve"> </w:t>
      </w:r>
      <w:r w:rsidRPr="00410560">
        <w:rPr>
          <w:rFonts w:ascii="Arial" w:eastAsia="Century Gothic" w:hAnsi="Arial" w:cs="Arial"/>
        </w:rPr>
        <w:t>hectare;</w:t>
      </w:r>
      <w:r w:rsidRPr="00410560">
        <w:rPr>
          <w:rFonts w:ascii="Arial" w:eastAsia="Century Gothic" w:hAnsi="Arial" w:cs="Arial"/>
          <w:spacing w:val="-9"/>
        </w:rPr>
        <w:t xml:space="preserve"> </w:t>
      </w:r>
      <w:r w:rsidRPr="00410560">
        <w:rPr>
          <w:rFonts w:ascii="Arial" w:eastAsia="Century Gothic" w:hAnsi="Arial" w:cs="Arial"/>
        </w:rPr>
        <w:t>and,</w:t>
      </w:r>
    </w:p>
    <w:p w14:paraId="03771563" w14:textId="77777777" w:rsidR="00F93F84" w:rsidRPr="00410560" w:rsidRDefault="00F93F84" w:rsidP="00F93F84">
      <w:pPr>
        <w:widowControl w:val="0"/>
        <w:autoSpaceDE w:val="0"/>
        <w:autoSpaceDN w:val="0"/>
        <w:rPr>
          <w:rFonts w:ascii="Arial" w:eastAsia="Century Gothic" w:hAnsi="Arial" w:cs="Arial"/>
        </w:rPr>
      </w:pPr>
    </w:p>
    <w:p w14:paraId="0A7C1B89" w14:textId="77777777" w:rsidR="00F93F84" w:rsidRPr="00410560" w:rsidRDefault="00F93F84" w:rsidP="001A06B5">
      <w:pPr>
        <w:widowControl w:val="0"/>
        <w:numPr>
          <w:ilvl w:val="0"/>
          <w:numId w:val="5"/>
        </w:numPr>
        <w:tabs>
          <w:tab w:val="left" w:pos="461"/>
        </w:tabs>
        <w:autoSpaceDE w:val="0"/>
        <w:autoSpaceDN w:val="0"/>
        <w:ind w:right="1312"/>
        <w:jc w:val="both"/>
        <w:rPr>
          <w:rFonts w:ascii="Arial" w:eastAsia="Century Gothic" w:hAnsi="Arial" w:cs="Arial"/>
          <w:szCs w:val="22"/>
        </w:rPr>
      </w:pPr>
      <w:r w:rsidRPr="00410560">
        <w:rPr>
          <w:rFonts w:ascii="Arial" w:eastAsia="Century Gothic" w:hAnsi="Arial" w:cs="Arial"/>
          <w:szCs w:val="22"/>
        </w:rPr>
        <w:t>Notwithstanding Policy E.3.5.8 of Volume 1, building height</w:t>
      </w:r>
      <w:r w:rsidRPr="00410560">
        <w:rPr>
          <w:rFonts w:ascii="Arial" w:eastAsia="Century Gothic" w:hAnsi="Arial" w:cs="Arial"/>
          <w:spacing w:val="1"/>
          <w:szCs w:val="22"/>
        </w:rPr>
        <w:t xml:space="preserve"> </w:t>
      </w:r>
      <w:r w:rsidRPr="00410560">
        <w:rPr>
          <w:rFonts w:ascii="Arial" w:eastAsia="Century Gothic" w:hAnsi="Arial" w:cs="Arial"/>
          <w:szCs w:val="22"/>
        </w:rPr>
        <w:t>shall</w:t>
      </w:r>
      <w:r w:rsidRPr="00410560">
        <w:rPr>
          <w:rFonts w:ascii="Arial" w:eastAsia="Century Gothic" w:hAnsi="Arial" w:cs="Arial"/>
          <w:spacing w:val="-8"/>
          <w:szCs w:val="22"/>
        </w:rPr>
        <w:t xml:space="preserve"> </w:t>
      </w:r>
      <w:r w:rsidRPr="00410560">
        <w:rPr>
          <w:rFonts w:ascii="Arial" w:eastAsia="Century Gothic" w:hAnsi="Arial" w:cs="Arial"/>
          <w:szCs w:val="22"/>
        </w:rPr>
        <w:t>not</w:t>
      </w:r>
      <w:r w:rsidRPr="00410560">
        <w:rPr>
          <w:rFonts w:ascii="Arial" w:eastAsia="Century Gothic" w:hAnsi="Arial" w:cs="Arial"/>
          <w:spacing w:val="-11"/>
          <w:szCs w:val="22"/>
        </w:rPr>
        <w:t xml:space="preserve"> </w:t>
      </w:r>
      <w:r w:rsidRPr="00410560">
        <w:rPr>
          <w:rFonts w:ascii="Arial" w:eastAsia="Century Gothic" w:hAnsi="Arial" w:cs="Arial"/>
          <w:szCs w:val="22"/>
        </w:rPr>
        <w:t>exceed</w:t>
      </w:r>
      <w:r w:rsidRPr="00410560">
        <w:rPr>
          <w:rFonts w:ascii="Arial" w:eastAsia="Century Gothic" w:hAnsi="Arial" w:cs="Arial"/>
          <w:spacing w:val="-5"/>
          <w:szCs w:val="22"/>
        </w:rPr>
        <w:t xml:space="preserve"> </w:t>
      </w:r>
      <w:r w:rsidRPr="00410560">
        <w:rPr>
          <w:rFonts w:ascii="Arial" w:eastAsia="Century Gothic" w:hAnsi="Arial" w:cs="Arial"/>
          <w:szCs w:val="22"/>
        </w:rPr>
        <w:t>two</w:t>
      </w:r>
      <w:r w:rsidRPr="00410560">
        <w:rPr>
          <w:rFonts w:ascii="Arial" w:eastAsia="Century Gothic" w:hAnsi="Arial" w:cs="Arial"/>
          <w:spacing w:val="-10"/>
          <w:szCs w:val="22"/>
        </w:rPr>
        <w:t xml:space="preserve"> </w:t>
      </w:r>
      <w:r w:rsidRPr="00410560">
        <w:rPr>
          <w:rFonts w:ascii="Arial" w:eastAsia="Century Gothic" w:hAnsi="Arial" w:cs="Arial"/>
          <w:szCs w:val="22"/>
        </w:rPr>
        <w:t>and</w:t>
      </w:r>
      <w:r w:rsidRPr="00410560">
        <w:rPr>
          <w:rFonts w:ascii="Arial" w:eastAsia="Century Gothic" w:hAnsi="Arial" w:cs="Arial"/>
          <w:spacing w:val="-6"/>
          <w:szCs w:val="22"/>
        </w:rPr>
        <w:t xml:space="preserve"> </w:t>
      </w:r>
      <w:r w:rsidRPr="00410560">
        <w:rPr>
          <w:rFonts w:ascii="Arial" w:eastAsia="Century Gothic" w:hAnsi="Arial" w:cs="Arial"/>
          <w:szCs w:val="22"/>
        </w:rPr>
        <w:t>a</w:t>
      </w:r>
      <w:r w:rsidRPr="00410560">
        <w:rPr>
          <w:rFonts w:ascii="Arial" w:eastAsia="Century Gothic" w:hAnsi="Arial" w:cs="Arial"/>
          <w:spacing w:val="-10"/>
          <w:szCs w:val="22"/>
        </w:rPr>
        <w:t xml:space="preserve"> </w:t>
      </w:r>
      <w:r w:rsidRPr="00410560">
        <w:rPr>
          <w:rFonts w:ascii="Arial" w:eastAsia="Century Gothic" w:hAnsi="Arial" w:cs="Arial"/>
          <w:szCs w:val="22"/>
        </w:rPr>
        <w:t>half</w:t>
      </w:r>
      <w:r w:rsidRPr="00410560">
        <w:rPr>
          <w:rFonts w:ascii="Arial" w:eastAsia="Century Gothic" w:hAnsi="Arial" w:cs="Arial"/>
          <w:spacing w:val="-10"/>
          <w:szCs w:val="22"/>
        </w:rPr>
        <w:t xml:space="preserve"> </w:t>
      </w:r>
      <w:r w:rsidRPr="00410560">
        <w:rPr>
          <w:rFonts w:ascii="Arial" w:eastAsia="Century Gothic" w:hAnsi="Arial" w:cs="Arial"/>
          <w:szCs w:val="22"/>
        </w:rPr>
        <w:t>storeys.”</w:t>
      </w:r>
    </w:p>
    <w:p w14:paraId="5638FC75" w14:textId="77777777" w:rsidR="00F93F84" w:rsidRPr="00410560" w:rsidRDefault="00F93F84" w:rsidP="00F93F84">
      <w:pPr>
        <w:widowControl w:val="0"/>
        <w:autoSpaceDE w:val="0"/>
        <w:autoSpaceDN w:val="0"/>
        <w:jc w:val="both"/>
        <w:rPr>
          <w:rFonts w:ascii="Arial" w:eastAsia="Century Gothic" w:hAnsi="Arial" w:cs="Arial"/>
          <w:szCs w:val="22"/>
        </w:rPr>
        <w:sectPr w:rsidR="00F93F84" w:rsidRPr="00410560">
          <w:type w:val="continuous"/>
          <w:pgSz w:w="12240" w:h="15840"/>
          <w:pgMar w:top="360" w:right="120" w:bottom="280" w:left="1340" w:header="720" w:footer="720" w:gutter="0"/>
          <w:cols w:num="2" w:space="720" w:equalWidth="0">
            <w:col w:w="780" w:space="1380"/>
            <w:col w:w="8620"/>
          </w:cols>
        </w:sectPr>
      </w:pPr>
    </w:p>
    <w:p w14:paraId="6339FC5A" w14:textId="77777777" w:rsidR="00F93F84" w:rsidRPr="00410560" w:rsidRDefault="00F93F84" w:rsidP="00F93F84">
      <w:pPr>
        <w:widowControl w:val="0"/>
        <w:autoSpaceDE w:val="0"/>
        <w:autoSpaceDN w:val="0"/>
        <w:spacing w:before="5"/>
        <w:rPr>
          <w:rFonts w:ascii="Arial" w:eastAsia="Century Gothic" w:hAnsi="Arial" w:cs="Arial"/>
          <w:sz w:val="16"/>
        </w:rPr>
      </w:pPr>
    </w:p>
    <w:p w14:paraId="4292FF75" w14:textId="77777777" w:rsidR="00F93F84" w:rsidRPr="00410560" w:rsidRDefault="00F93F84" w:rsidP="00F93F84">
      <w:pPr>
        <w:widowControl w:val="0"/>
        <w:autoSpaceDE w:val="0"/>
        <w:autoSpaceDN w:val="0"/>
        <w:spacing w:before="100"/>
        <w:ind w:left="100"/>
        <w:rPr>
          <w:rFonts w:ascii="Arial" w:eastAsia="Century Gothic" w:hAnsi="Arial" w:cs="Arial"/>
        </w:rPr>
      </w:pPr>
      <w:r w:rsidRPr="00410560">
        <w:rPr>
          <w:rFonts w:ascii="Arial" w:eastAsia="Century Gothic" w:hAnsi="Arial" w:cs="Arial"/>
        </w:rPr>
        <w:t>4.2.2</w:t>
      </w:r>
      <w:r w:rsidRPr="00410560">
        <w:rPr>
          <w:rFonts w:ascii="Arial" w:eastAsia="Century Gothic" w:hAnsi="Arial" w:cs="Arial"/>
          <w:spacing w:val="54"/>
        </w:rPr>
        <w:t xml:space="preserve"> </w:t>
      </w:r>
      <w:r w:rsidRPr="00410560">
        <w:rPr>
          <w:rFonts w:ascii="Arial" w:eastAsia="Century Gothic" w:hAnsi="Arial" w:cs="Arial"/>
          <w:u w:val="single"/>
        </w:rPr>
        <w:t>Map</w:t>
      </w:r>
    </w:p>
    <w:p w14:paraId="1C5F0186" w14:textId="77777777" w:rsidR="00F93F84" w:rsidRPr="00410560" w:rsidRDefault="00F93F84" w:rsidP="00F93F84">
      <w:pPr>
        <w:widowControl w:val="0"/>
        <w:autoSpaceDE w:val="0"/>
        <w:autoSpaceDN w:val="0"/>
        <w:rPr>
          <w:rFonts w:ascii="Arial" w:eastAsia="Century Gothic" w:hAnsi="Arial" w:cs="Arial"/>
        </w:rPr>
      </w:pPr>
    </w:p>
    <w:p w14:paraId="03CA393D" w14:textId="77777777" w:rsidR="00F93F84" w:rsidRPr="00410560" w:rsidRDefault="00F93F84" w:rsidP="00F93F84">
      <w:pPr>
        <w:widowControl w:val="0"/>
        <w:autoSpaceDE w:val="0"/>
        <w:autoSpaceDN w:val="0"/>
        <w:ind w:left="460" w:right="293" w:hanging="360"/>
        <w:rPr>
          <w:rFonts w:ascii="Arial" w:eastAsia="Century Gothic" w:hAnsi="Arial" w:cs="Arial"/>
        </w:rPr>
      </w:pPr>
      <w:r w:rsidRPr="00410560">
        <w:rPr>
          <w:rFonts w:ascii="Arial" w:eastAsia="Century Gothic" w:hAnsi="Arial" w:cs="Arial"/>
        </w:rPr>
        <w:t>a.</w:t>
      </w:r>
      <w:r w:rsidRPr="00410560">
        <w:rPr>
          <w:rFonts w:ascii="Arial" w:eastAsia="Century Gothic" w:hAnsi="Arial" w:cs="Arial"/>
          <w:spacing w:val="61"/>
        </w:rPr>
        <w:t xml:space="preserve"> </w:t>
      </w:r>
      <w:r w:rsidRPr="00410560">
        <w:rPr>
          <w:rFonts w:ascii="Arial" w:eastAsia="Century Gothic" w:hAnsi="Arial" w:cs="Arial"/>
        </w:rPr>
        <w:t>That</w:t>
      </w:r>
      <w:r w:rsidRPr="00410560">
        <w:rPr>
          <w:rFonts w:ascii="Arial" w:eastAsia="Century Gothic" w:hAnsi="Arial" w:cs="Arial"/>
          <w:spacing w:val="21"/>
        </w:rPr>
        <w:t xml:space="preserve"> </w:t>
      </w:r>
      <w:r w:rsidRPr="00410560">
        <w:rPr>
          <w:rFonts w:ascii="Arial" w:eastAsia="Century Gothic" w:hAnsi="Arial" w:cs="Arial"/>
        </w:rPr>
        <w:t>Volume</w:t>
      </w:r>
      <w:r w:rsidRPr="00410560">
        <w:rPr>
          <w:rFonts w:ascii="Arial" w:eastAsia="Century Gothic" w:hAnsi="Arial" w:cs="Arial"/>
          <w:spacing w:val="20"/>
        </w:rPr>
        <w:t xml:space="preserve"> </w:t>
      </w:r>
      <w:r w:rsidRPr="00410560">
        <w:rPr>
          <w:rFonts w:ascii="Arial" w:eastAsia="Century Gothic" w:hAnsi="Arial" w:cs="Arial"/>
        </w:rPr>
        <w:t>2,</w:t>
      </w:r>
      <w:r w:rsidRPr="00410560">
        <w:rPr>
          <w:rFonts w:ascii="Arial" w:eastAsia="Century Gothic" w:hAnsi="Arial" w:cs="Arial"/>
          <w:spacing w:val="21"/>
        </w:rPr>
        <w:t xml:space="preserve"> </w:t>
      </w:r>
      <w:r w:rsidRPr="00410560">
        <w:rPr>
          <w:rFonts w:ascii="Arial" w:eastAsia="Century Gothic" w:hAnsi="Arial" w:cs="Arial"/>
        </w:rPr>
        <w:t>Map</w:t>
      </w:r>
      <w:r w:rsidRPr="00410560">
        <w:rPr>
          <w:rFonts w:ascii="Arial" w:eastAsia="Century Gothic" w:hAnsi="Arial" w:cs="Arial"/>
          <w:spacing w:val="22"/>
        </w:rPr>
        <w:t xml:space="preserve"> </w:t>
      </w:r>
      <w:r w:rsidRPr="00410560">
        <w:rPr>
          <w:rFonts w:ascii="Arial" w:eastAsia="Century Gothic" w:hAnsi="Arial" w:cs="Arial"/>
        </w:rPr>
        <w:t>B.7.2-1</w:t>
      </w:r>
      <w:r w:rsidRPr="00410560">
        <w:rPr>
          <w:rFonts w:ascii="Arial" w:eastAsia="Century Gothic" w:hAnsi="Arial" w:cs="Arial"/>
          <w:spacing w:val="23"/>
        </w:rPr>
        <w:t xml:space="preserve"> </w:t>
      </w:r>
      <w:r w:rsidRPr="00410560">
        <w:rPr>
          <w:rFonts w:ascii="Arial" w:eastAsia="Century Gothic" w:hAnsi="Arial" w:cs="Arial"/>
        </w:rPr>
        <w:t>–</w:t>
      </w:r>
      <w:r w:rsidRPr="00410560">
        <w:rPr>
          <w:rFonts w:ascii="Arial" w:eastAsia="Century Gothic" w:hAnsi="Arial" w:cs="Arial"/>
          <w:spacing w:val="23"/>
        </w:rPr>
        <w:t xml:space="preserve"> </w:t>
      </w:r>
      <w:r w:rsidRPr="00410560">
        <w:rPr>
          <w:rFonts w:ascii="Arial" w:eastAsia="Century Gothic" w:hAnsi="Arial" w:cs="Arial"/>
        </w:rPr>
        <w:t>Old</w:t>
      </w:r>
      <w:r w:rsidRPr="00410560">
        <w:rPr>
          <w:rFonts w:ascii="Arial" w:eastAsia="Century Gothic" w:hAnsi="Arial" w:cs="Arial"/>
          <w:spacing w:val="22"/>
        </w:rPr>
        <w:t xml:space="preserve"> </w:t>
      </w:r>
      <w:r w:rsidRPr="00410560">
        <w:rPr>
          <w:rFonts w:ascii="Arial" w:eastAsia="Century Gothic" w:hAnsi="Arial" w:cs="Arial"/>
        </w:rPr>
        <w:t>Town</w:t>
      </w:r>
      <w:r w:rsidRPr="00410560">
        <w:rPr>
          <w:rFonts w:ascii="Arial" w:eastAsia="Century Gothic" w:hAnsi="Arial" w:cs="Arial"/>
          <w:spacing w:val="21"/>
        </w:rPr>
        <w:t xml:space="preserve"> </w:t>
      </w:r>
      <w:r w:rsidRPr="00410560">
        <w:rPr>
          <w:rFonts w:ascii="Arial" w:eastAsia="Century Gothic" w:hAnsi="Arial" w:cs="Arial"/>
        </w:rPr>
        <w:t>Secondary</w:t>
      </w:r>
      <w:r w:rsidRPr="00410560">
        <w:rPr>
          <w:rFonts w:ascii="Arial" w:eastAsia="Century Gothic" w:hAnsi="Arial" w:cs="Arial"/>
          <w:spacing w:val="21"/>
        </w:rPr>
        <w:t xml:space="preserve"> </w:t>
      </w:r>
      <w:r w:rsidRPr="00410560">
        <w:rPr>
          <w:rFonts w:ascii="Arial" w:eastAsia="Century Gothic" w:hAnsi="Arial" w:cs="Arial"/>
        </w:rPr>
        <w:t>Plan</w:t>
      </w:r>
      <w:r w:rsidRPr="00410560">
        <w:rPr>
          <w:rFonts w:ascii="Arial" w:eastAsia="Century Gothic" w:hAnsi="Arial" w:cs="Arial"/>
          <w:spacing w:val="23"/>
        </w:rPr>
        <w:t xml:space="preserve"> </w:t>
      </w:r>
      <w:r w:rsidRPr="00410560">
        <w:rPr>
          <w:rFonts w:ascii="Arial" w:eastAsia="Century Gothic" w:hAnsi="Arial" w:cs="Arial"/>
        </w:rPr>
        <w:t>–</w:t>
      </w:r>
      <w:r w:rsidRPr="00410560">
        <w:rPr>
          <w:rFonts w:ascii="Arial" w:eastAsia="Century Gothic" w:hAnsi="Arial" w:cs="Arial"/>
          <w:spacing w:val="23"/>
        </w:rPr>
        <w:t xml:space="preserve"> </w:t>
      </w:r>
      <w:r w:rsidRPr="00410560">
        <w:rPr>
          <w:rFonts w:ascii="Arial" w:eastAsia="Century Gothic" w:hAnsi="Arial" w:cs="Arial"/>
        </w:rPr>
        <w:t>Land</w:t>
      </w:r>
      <w:r w:rsidRPr="00410560">
        <w:rPr>
          <w:rFonts w:ascii="Arial" w:eastAsia="Century Gothic" w:hAnsi="Arial" w:cs="Arial"/>
          <w:spacing w:val="22"/>
        </w:rPr>
        <w:t xml:space="preserve"> </w:t>
      </w:r>
      <w:r w:rsidRPr="00410560">
        <w:rPr>
          <w:rFonts w:ascii="Arial" w:eastAsia="Century Gothic" w:hAnsi="Arial" w:cs="Arial"/>
        </w:rPr>
        <w:t>Use</w:t>
      </w:r>
      <w:r w:rsidRPr="00410560">
        <w:rPr>
          <w:rFonts w:ascii="Arial" w:eastAsia="Century Gothic" w:hAnsi="Arial" w:cs="Arial"/>
          <w:spacing w:val="23"/>
        </w:rPr>
        <w:t xml:space="preserve"> </w:t>
      </w:r>
      <w:r w:rsidRPr="00410560">
        <w:rPr>
          <w:rFonts w:ascii="Arial" w:eastAsia="Century Gothic" w:hAnsi="Arial" w:cs="Arial"/>
        </w:rPr>
        <w:t>Plan</w:t>
      </w:r>
      <w:r w:rsidRPr="00410560">
        <w:rPr>
          <w:rFonts w:ascii="Arial" w:eastAsia="Century Gothic" w:hAnsi="Arial" w:cs="Arial"/>
          <w:spacing w:val="23"/>
        </w:rPr>
        <w:t xml:space="preserve"> </w:t>
      </w:r>
      <w:r w:rsidRPr="00410560">
        <w:rPr>
          <w:rFonts w:ascii="Arial" w:eastAsia="Century Gothic" w:hAnsi="Arial" w:cs="Arial"/>
        </w:rPr>
        <w:t>be</w:t>
      </w:r>
      <w:r w:rsidRPr="00410560">
        <w:rPr>
          <w:rFonts w:ascii="Arial" w:eastAsia="Century Gothic" w:hAnsi="Arial" w:cs="Arial"/>
          <w:spacing w:val="-64"/>
        </w:rPr>
        <w:t xml:space="preserve"> </w:t>
      </w:r>
      <w:r w:rsidRPr="00410560">
        <w:rPr>
          <w:rFonts w:ascii="Arial" w:eastAsia="Century Gothic" w:hAnsi="Arial" w:cs="Arial"/>
        </w:rPr>
        <w:t>amended</w:t>
      </w:r>
      <w:r w:rsidRPr="00410560">
        <w:rPr>
          <w:rFonts w:ascii="Arial" w:eastAsia="Century Gothic" w:hAnsi="Arial" w:cs="Arial"/>
          <w:spacing w:val="-1"/>
        </w:rPr>
        <w:t xml:space="preserve"> </w:t>
      </w:r>
      <w:r w:rsidRPr="00410560">
        <w:rPr>
          <w:rFonts w:ascii="Arial" w:eastAsia="Century Gothic" w:hAnsi="Arial" w:cs="Arial"/>
        </w:rPr>
        <w:t>by:</w:t>
      </w:r>
    </w:p>
    <w:p w14:paraId="00029E8C" w14:textId="77777777" w:rsidR="00F93F84" w:rsidRPr="00410560" w:rsidRDefault="00F93F84" w:rsidP="00F93F84">
      <w:pPr>
        <w:widowControl w:val="0"/>
        <w:autoSpaceDE w:val="0"/>
        <w:autoSpaceDN w:val="0"/>
        <w:rPr>
          <w:rFonts w:ascii="Arial" w:eastAsia="Century Gothic" w:hAnsi="Arial" w:cs="Arial"/>
        </w:rPr>
      </w:pPr>
    </w:p>
    <w:p w14:paraId="7F891BF9" w14:textId="77777777" w:rsidR="00F93F84" w:rsidRPr="00410560" w:rsidRDefault="00F93F84" w:rsidP="001A06B5">
      <w:pPr>
        <w:widowControl w:val="0"/>
        <w:numPr>
          <w:ilvl w:val="0"/>
          <w:numId w:val="4"/>
        </w:numPr>
        <w:tabs>
          <w:tab w:val="left" w:pos="1324"/>
          <w:tab w:val="left" w:pos="1325"/>
        </w:tabs>
        <w:autoSpaceDE w:val="0"/>
        <w:autoSpaceDN w:val="0"/>
        <w:ind w:right="1317"/>
        <w:rPr>
          <w:rFonts w:ascii="Arial" w:eastAsia="Century Gothic" w:hAnsi="Arial" w:cs="Arial"/>
          <w:szCs w:val="22"/>
        </w:rPr>
      </w:pPr>
      <w:r w:rsidRPr="00410560">
        <w:rPr>
          <w:rFonts w:ascii="Arial" w:eastAsia="Century Gothic" w:hAnsi="Arial" w:cs="Arial"/>
          <w:szCs w:val="22"/>
        </w:rPr>
        <w:t>Redesignating</w:t>
      </w:r>
      <w:r w:rsidRPr="00410560">
        <w:rPr>
          <w:rFonts w:ascii="Arial" w:eastAsia="Century Gothic" w:hAnsi="Arial" w:cs="Arial"/>
          <w:spacing w:val="42"/>
          <w:szCs w:val="22"/>
        </w:rPr>
        <w:t xml:space="preserve"> </w:t>
      </w:r>
      <w:r w:rsidRPr="00410560">
        <w:rPr>
          <w:rFonts w:ascii="Arial" w:eastAsia="Century Gothic" w:hAnsi="Arial" w:cs="Arial"/>
          <w:szCs w:val="22"/>
        </w:rPr>
        <w:t>the</w:t>
      </w:r>
      <w:r w:rsidRPr="00410560">
        <w:rPr>
          <w:rFonts w:ascii="Arial" w:eastAsia="Century Gothic" w:hAnsi="Arial" w:cs="Arial"/>
          <w:spacing w:val="41"/>
          <w:szCs w:val="22"/>
        </w:rPr>
        <w:t xml:space="preserve"> </w:t>
      </w:r>
      <w:r w:rsidRPr="00410560">
        <w:rPr>
          <w:rFonts w:ascii="Arial" w:eastAsia="Century Gothic" w:hAnsi="Arial" w:cs="Arial"/>
          <w:szCs w:val="22"/>
        </w:rPr>
        <w:t>subject</w:t>
      </w:r>
      <w:r w:rsidRPr="00410560">
        <w:rPr>
          <w:rFonts w:ascii="Arial" w:eastAsia="Century Gothic" w:hAnsi="Arial" w:cs="Arial"/>
          <w:spacing w:val="35"/>
          <w:szCs w:val="22"/>
        </w:rPr>
        <w:t xml:space="preserve"> </w:t>
      </w:r>
      <w:r w:rsidRPr="00410560">
        <w:rPr>
          <w:rFonts w:ascii="Arial" w:eastAsia="Century Gothic" w:hAnsi="Arial" w:cs="Arial"/>
          <w:szCs w:val="22"/>
        </w:rPr>
        <w:t>lands</w:t>
      </w:r>
      <w:r w:rsidRPr="00410560">
        <w:rPr>
          <w:rFonts w:ascii="Arial" w:eastAsia="Century Gothic" w:hAnsi="Arial" w:cs="Arial"/>
          <w:spacing w:val="40"/>
          <w:szCs w:val="22"/>
        </w:rPr>
        <w:t xml:space="preserve"> </w:t>
      </w:r>
      <w:r w:rsidRPr="00410560">
        <w:rPr>
          <w:rFonts w:ascii="Arial" w:eastAsia="Century Gothic" w:hAnsi="Arial" w:cs="Arial"/>
          <w:szCs w:val="22"/>
        </w:rPr>
        <w:t>from</w:t>
      </w:r>
      <w:r w:rsidRPr="00410560">
        <w:rPr>
          <w:rFonts w:ascii="Arial" w:eastAsia="Century Gothic" w:hAnsi="Arial" w:cs="Arial"/>
          <w:spacing w:val="41"/>
          <w:szCs w:val="22"/>
        </w:rPr>
        <w:t xml:space="preserve"> </w:t>
      </w:r>
      <w:r w:rsidRPr="00410560">
        <w:rPr>
          <w:rFonts w:ascii="Arial" w:eastAsia="Century Gothic" w:hAnsi="Arial" w:cs="Arial"/>
          <w:szCs w:val="22"/>
        </w:rPr>
        <w:t>“Institutional”</w:t>
      </w:r>
      <w:r w:rsidRPr="00410560">
        <w:rPr>
          <w:rFonts w:ascii="Arial" w:eastAsia="Century Gothic" w:hAnsi="Arial" w:cs="Arial"/>
          <w:spacing w:val="40"/>
          <w:szCs w:val="22"/>
        </w:rPr>
        <w:t xml:space="preserve"> </w:t>
      </w:r>
      <w:r w:rsidRPr="00410560">
        <w:rPr>
          <w:rFonts w:ascii="Arial" w:eastAsia="Century Gothic" w:hAnsi="Arial" w:cs="Arial"/>
          <w:szCs w:val="22"/>
        </w:rPr>
        <w:t>to</w:t>
      </w:r>
      <w:r w:rsidRPr="00410560">
        <w:rPr>
          <w:rFonts w:ascii="Arial" w:eastAsia="Century Gothic" w:hAnsi="Arial" w:cs="Arial"/>
          <w:spacing w:val="39"/>
          <w:szCs w:val="22"/>
        </w:rPr>
        <w:t xml:space="preserve"> </w:t>
      </w:r>
      <w:r w:rsidRPr="00410560">
        <w:rPr>
          <w:rFonts w:ascii="Arial" w:eastAsia="Century Gothic" w:hAnsi="Arial" w:cs="Arial"/>
          <w:szCs w:val="22"/>
        </w:rPr>
        <w:t>“Medium</w:t>
      </w:r>
      <w:r w:rsidRPr="00410560">
        <w:rPr>
          <w:rFonts w:ascii="Arial" w:eastAsia="Century Gothic" w:hAnsi="Arial" w:cs="Arial"/>
          <w:spacing w:val="-64"/>
          <w:szCs w:val="22"/>
        </w:rPr>
        <w:t xml:space="preserve"> </w:t>
      </w:r>
      <w:r w:rsidRPr="00410560">
        <w:rPr>
          <w:rFonts w:ascii="Arial" w:eastAsia="Century Gothic" w:hAnsi="Arial" w:cs="Arial"/>
          <w:szCs w:val="22"/>
        </w:rPr>
        <w:t>Density</w:t>
      </w:r>
      <w:r w:rsidRPr="00410560">
        <w:rPr>
          <w:rFonts w:ascii="Arial" w:eastAsia="Century Gothic" w:hAnsi="Arial" w:cs="Arial"/>
          <w:spacing w:val="-3"/>
          <w:szCs w:val="22"/>
        </w:rPr>
        <w:t xml:space="preserve"> </w:t>
      </w:r>
      <w:r w:rsidRPr="00410560">
        <w:rPr>
          <w:rFonts w:ascii="Arial" w:eastAsia="Century Gothic" w:hAnsi="Arial" w:cs="Arial"/>
          <w:szCs w:val="22"/>
        </w:rPr>
        <w:t>Residential</w:t>
      </w:r>
      <w:r w:rsidRPr="00410560">
        <w:rPr>
          <w:rFonts w:ascii="Arial" w:eastAsia="Century Gothic" w:hAnsi="Arial" w:cs="Arial"/>
          <w:spacing w:val="2"/>
          <w:szCs w:val="22"/>
        </w:rPr>
        <w:t xml:space="preserve"> </w:t>
      </w:r>
      <w:r w:rsidRPr="00410560">
        <w:rPr>
          <w:rFonts w:ascii="Arial" w:eastAsia="Century Gothic" w:hAnsi="Arial" w:cs="Arial"/>
          <w:szCs w:val="22"/>
        </w:rPr>
        <w:t>3”;</w:t>
      </w:r>
      <w:r w:rsidRPr="00410560">
        <w:rPr>
          <w:rFonts w:ascii="Arial" w:eastAsia="Century Gothic" w:hAnsi="Arial" w:cs="Arial"/>
          <w:spacing w:val="-2"/>
          <w:szCs w:val="22"/>
        </w:rPr>
        <w:t xml:space="preserve"> </w:t>
      </w:r>
      <w:r w:rsidRPr="00410560">
        <w:rPr>
          <w:rFonts w:ascii="Arial" w:eastAsia="Century Gothic" w:hAnsi="Arial" w:cs="Arial"/>
          <w:szCs w:val="22"/>
        </w:rPr>
        <w:t>and,</w:t>
      </w:r>
    </w:p>
    <w:p w14:paraId="4A032BB9" w14:textId="77777777" w:rsidR="00F93F84" w:rsidRPr="00410560" w:rsidRDefault="00F93F84" w:rsidP="00F93F84">
      <w:pPr>
        <w:widowControl w:val="0"/>
        <w:autoSpaceDE w:val="0"/>
        <w:autoSpaceDN w:val="0"/>
        <w:spacing w:before="10"/>
        <w:rPr>
          <w:rFonts w:ascii="Arial" w:eastAsia="Century Gothic" w:hAnsi="Arial" w:cs="Arial"/>
          <w:sz w:val="23"/>
        </w:rPr>
      </w:pPr>
    </w:p>
    <w:p w14:paraId="76B1412E" w14:textId="77777777" w:rsidR="00F93F84" w:rsidRPr="00410560" w:rsidRDefault="00F93F84" w:rsidP="001A06B5">
      <w:pPr>
        <w:widowControl w:val="0"/>
        <w:numPr>
          <w:ilvl w:val="0"/>
          <w:numId w:val="4"/>
        </w:numPr>
        <w:tabs>
          <w:tab w:val="left" w:pos="1324"/>
          <w:tab w:val="left" w:pos="1325"/>
        </w:tabs>
        <w:autoSpaceDE w:val="0"/>
        <w:autoSpaceDN w:val="0"/>
        <w:spacing w:before="1" w:line="482" w:lineRule="auto"/>
        <w:ind w:left="460" w:right="2401" w:firstLine="369"/>
        <w:rPr>
          <w:rFonts w:ascii="Arial" w:eastAsia="Century Gothic" w:hAnsi="Arial" w:cs="Arial"/>
          <w:szCs w:val="22"/>
        </w:rPr>
      </w:pPr>
      <w:r w:rsidRPr="00410560">
        <w:rPr>
          <w:rFonts w:ascii="Arial" w:eastAsia="Century Gothic" w:hAnsi="Arial" w:cs="Arial"/>
          <w:szCs w:val="22"/>
        </w:rPr>
        <w:t>identifying the subject lands as Site Specific Policy – Area “X”</w:t>
      </w:r>
      <w:r w:rsidRPr="00410560">
        <w:rPr>
          <w:rFonts w:ascii="Arial" w:eastAsia="Century Gothic" w:hAnsi="Arial" w:cs="Arial"/>
          <w:spacing w:val="-64"/>
          <w:szCs w:val="22"/>
        </w:rPr>
        <w:t xml:space="preserve"> </w:t>
      </w:r>
      <w:r w:rsidRPr="00410560">
        <w:rPr>
          <w:rFonts w:ascii="Arial" w:eastAsia="Century Gothic" w:hAnsi="Arial" w:cs="Arial"/>
          <w:szCs w:val="22"/>
        </w:rPr>
        <w:t>as</w:t>
      </w:r>
      <w:r w:rsidRPr="00410560">
        <w:rPr>
          <w:rFonts w:ascii="Arial" w:eastAsia="Century Gothic" w:hAnsi="Arial" w:cs="Arial"/>
          <w:spacing w:val="-1"/>
          <w:szCs w:val="22"/>
        </w:rPr>
        <w:t xml:space="preserve"> </w:t>
      </w:r>
      <w:r w:rsidRPr="00410560">
        <w:rPr>
          <w:rFonts w:ascii="Arial" w:eastAsia="Century Gothic" w:hAnsi="Arial" w:cs="Arial"/>
          <w:szCs w:val="22"/>
        </w:rPr>
        <w:t>shown on</w:t>
      </w:r>
      <w:r w:rsidRPr="00410560">
        <w:rPr>
          <w:rFonts w:ascii="Arial" w:eastAsia="Century Gothic" w:hAnsi="Arial" w:cs="Arial"/>
          <w:spacing w:val="-1"/>
          <w:szCs w:val="22"/>
        </w:rPr>
        <w:t xml:space="preserve"> </w:t>
      </w:r>
      <w:r w:rsidRPr="00410560">
        <w:rPr>
          <w:rFonts w:ascii="Arial" w:eastAsia="Century Gothic" w:hAnsi="Arial" w:cs="Arial"/>
          <w:szCs w:val="22"/>
        </w:rPr>
        <w:t>Schedule “A”</w:t>
      </w:r>
      <w:r w:rsidRPr="00410560">
        <w:rPr>
          <w:rFonts w:ascii="Arial" w:eastAsia="Century Gothic" w:hAnsi="Arial" w:cs="Arial"/>
          <w:spacing w:val="2"/>
          <w:szCs w:val="22"/>
        </w:rPr>
        <w:t xml:space="preserve"> </w:t>
      </w:r>
      <w:r w:rsidRPr="00410560">
        <w:rPr>
          <w:rFonts w:ascii="Arial" w:eastAsia="Century Gothic" w:hAnsi="Arial" w:cs="Arial"/>
          <w:szCs w:val="22"/>
        </w:rPr>
        <w:t>to</w:t>
      </w:r>
      <w:r w:rsidRPr="00410560">
        <w:rPr>
          <w:rFonts w:ascii="Arial" w:eastAsia="Century Gothic" w:hAnsi="Arial" w:cs="Arial"/>
          <w:spacing w:val="1"/>
          <w:szCs w:val="22"/>
        </w:rPr>
        <w:t xml:space="preserve"> </w:t>
      </w:r>
      <w:r w:rsidRPr="00410560">
        <w:rPr>
          <w:rFonts w:ascii="Arial" w:eastAsia="Century Gothic" w:hAnsi="Arial" w:cs="Arial"/>
          <w:szCs w:val="22"/>
        </w:rPr>
        <w:t>this Amendment.</w:t>
      </w:r>
    </w:p>
    <w:p w14:paraId="091E6DE9" w14:textId="77777777" w:rsidR="00F93F84" w:rsidRPr="00410560" w:rsidRDefault="00F93F84" w:rsidP="00F93F84">
      <w:pPr>
        <w:widowControl w:val="0"/>
        <w:tabs>
          <w:tab w:val="left" w:pos="820"/>
        </w:tabs>
        <w:autoSpaceDE w:val="0"/>
        <w:autoSpaceDN w:val="0"/>
        <w:spacing w:line="290" w:lineRule="exact"/>
        <w:ind w:left="100"/>
        <w:outlineLvl w:val="0"/>
        <w:rPr>
          <w:rFonts w:ascii="Arial" w:eastAsia="Century Gothic" w:hAnsi="Arial" w:cs="Arial"/>
          <w:b/>
          <w:bCs/>
          <w:u w:color="000000"/>
        </w:rPr>
      </w:pPr>
      <w:r w:rsidRPr="00410560">
        <w:rPr>
          <w:rFonts w:ascii="Arial" w:eastAsia="Century Gothic" w:hAnsi="Arial" w:cs="Arial"/>
          <w:b/>
          <w:bCs/>
          <w:u w:color="000000"/>
        </w:rPr>
        <w:t>5.0</w:t>
      </w:r>
      <w:r w:rsidRPr="00410560">
        <w:rPr>
          <w:rFonts w:ascii="Arial" w:eastAsia="Century Gothic" w:hAnsi="Arial" w:cs="Arial"/>
          <w:b/>
          <w:bCs/>
          <w:u w:color="000000"/>
        </w:rPr>
        <w:tab/>
      </w:r>
      <w:r w:rsidRPr="00410560">
        <w:rPr>
          <w:rFonts w:ascii="Arial" w:eastAsia="Century Gothic" w:hAnsi="Arial" w:cs="Arial"/>
          <w:b/>
          <w:bCs/>
          <w:u w:val="thick" w:color="000000"/>
        </w:rPr>
        <w:t>Implementation:</w:t>
      </w:r>
    </w:p>
    <w:p w14:paraId="6F6B4235" w14:textId="77777777" w:rsidR="00F93F84" w:rsidRPr="00410560" w:rsidRDefault="00F93F84" w:rsidP="00F93F84">
      <w:pPr>
        <w:widowControl w:val="0"/>
        <w:autoSpaceDE w:val="0"/>
        <w:autoSpaceDN w:val="0"/>
        <w:spacing w:before="11"/>
        <w:rPr>
          <w:rFonts w:ascii="Arial" w:eastAsia="Century Gothic" w:hAnsi="Arial" w:cs="Arial"/>
          <w:b/>
          <w:sz w:val="23"/>
        </w:rPr>
      </w:pPr>
    </w:p>
    <w:p w14:paraId="00D7DECC" w14:textId="77777777" w:rsidR="00F93F84" w:rsidRDefault="00F93F84" w:rsidP="00F93F84">
      <w:pPr>
        <w:widowControl w:val="0"/>
        <w:autoSpaceDE w:val="0"/>
        <w:autoSpaceDN w:val="0"/>
        <w:ind w:left="100" w:right="293"/>
        <w:rPr>
          <w:rFonts w:ascii="Arial" w:eastAsia="Century Gothic" w:hAnsi="Arial" w:cs="Arial"/>
          <w:spacing w:val="-7"/>
        </w:rPr>
      </w:pPr>
      <w:r w:rsidRPr="00410560">
        <w:rPr>
          <w:rFonts w:ascii="Arial" w:eastAsia="Century Gothic" w:hAnsi="Arial" w:cs="Arial"/>
        </w:rPr>
        <w:t>An implementing Zoning By-Law Amendment and Site Plan will give effect to the</w:t>
      </w:r>
      <w:r>
        <w:rPr>
          <w:rFonts w:ascii="Arial" w:eastAsia="Century Gothic" w:hAnsi="Arial" w:cs="Arial"/>
        </w:rPr>
        <w:t xml:space="preserve"> </w:t>
      </w:r>
      <w:r w:rsidRPr="00410560">
        <w:rPr>
          <w:rFonts w:ascii="Arial" w:eastAsia="Century Gothic" w:hAnsi="Arial" w:cs="Arial"/>
          <w:spacing w:val="-64"/>
        </w:rPr>
        <w:t xml:space="preserve"> </w:t>
      </w:r>
      <w:r w:rsidRPr="00410560">
        <w:rPr>
          <w:rFonts w:ascii="Arial" w:eastAsia="Century Gothic" w:hAnsi="Arial" w:cs="Arial"/>
        </w:rPr>
        <w:t>intended</w:t>
      </w:r>
      <w:r w:rsidRPr="00410560">
        <w:rPr>
          <w:rFonts w:ascii="Arial" w:eastAsia="Century Gothic" w:hAnsi="Arial" w:cs="Arial"/>
          <w:spacing w:val="-7"/>
        </w:rPr>
        <w:t xml:space="preserve"> </w:t>
      </w:r>
      <w:r w:rsidRPr="00410560">
        <w:rPr>
          <w:rFonts w:ascii="Arial" w:eastAsia="Century Gothic" w:hAnsi="Arial" w:cs="Arial"/>
        </w:rPr>
        <w:t>uses</w:t>
      </w:r>
      <w:r>
        <w:rPr>
          <w:rFonts w:ascii="Arial" w:eastAsia="Century Gothic" w:hAnsi="Arial" w:cs="Arial"/>
        </w:rPr>
        <w:t xml:space="preserve"> on the subject lands.</w:t>
      </w:r>
      <w:r w:rsidRPr="00410560">
        <w:rPr>
          <w:rFonts w:ascii="Arial" w:eastAsia="Century Gothic" w:hAnsi="Arial" w:cs="Arial"/>
          <w:spacing w:val="-7"/>
        </w:rPr>
        <w:t xml:space="preserve"> </w:t>
      </w:r>
    </w:p>
    <w:p w14:paraId="748AEF2E" w14:textId="77777777" w:rsidR="00F93F84" w:rsidRDefault="00F93F84" w:rsidP="00F93F84">
      <w:pPr>
        <w:widowControl w:val="0"/>
        <w:autoSpaceDE w:val="0"/>
        <w:autoSpaceDN w:val="0"/>
        <w:ind w:left="100" w:right="293"/>
        <w:rPr>
          <w:rFonts w:ascii="Arial" w:eastAsia="Century Gothic" w:hAnsi="Arial" w:cs="Arial"/>
          <w:spacing w:val="-7"/>
        </w:rPr>
      </w:pPr>
    </w:p>
    <w:p w14:paraId="1106A4F6" w14:textId="77777777" w:rsidR="00F93F84" w:rsidRDefault="00F93F84" w:rsidP="00F93F84">
      <w:pPr>
        <w:widowControl w:val="0"/>
        <w:autoSpaceDE w:val="0"/>
        <w:autoSpaceDN w:val="0"/>
        <w:ind w:left="100" w:right="293"/>
        <w:rPr>
          <w:rFonts w:ascii="Arial" w:eastAsia="Century Gothic" w:hAnsi="Arial" w:cs="Arial"/>
          <w:spacing w:val="-7"/>
        </w:rPr>
      </w:pPr>
    </w:p>
    <w:p w14:paraId="46F329F0" w14:textId="77777777" w:rsidR="00F93F84" w:rsidRDefault="00F93F84" w:rsidP="00F93F84">
      <w:pPr>
        <w:widowControl w:val="0"/>
        <w:autoSpaceDE w:val="0"/>
        <w:autoSpaceDN w:val="0"/>
        <w:ind w:left="100" w:right="293"/>
        <w:rPr>
          <w:rFonts w:ascii="Arial" w:eastAsia="Century Gothic" w:hAnsi="Arial" w:cs="Arial"/>
          <w:spacing w:val="-7"/>
        </w:rPr>
      </w:pPr>
    </w:p>
    <w:p w14:paraId="4347125F" w14:textId="77777777" w:rsidR="00383660" w:rsidRDefault="00F93F84" w:rsidP="00F93F84">
      <w:pPr>
        <w:widowControl w:val="0"/>
        <w:autoSpaceDE w:val="0"/>
        <w:autoSpaceDN w:val="0"/>
        <w:rPr>
          <w:rFonts w:ascii="Arial" w:eastAsia="Century Gothic" w:hAnsi="Arial" w:cs="Arial"/>
        </w:rPr>
      </w:pPr>
      <w:r w:rsidRPr="00410560">
        <w:rPr>
          <w:rFonts w:ascii="Arial" w:eastAsia="Century Gothic" w:hAnsi="Arial" w:cs="Arial"/>
        </w:rPr>
        <w:t>This</w:t>
      </w:r>
      <w:r w:rsidRPr="00410560">
        <w:rPr>
          <w:rFonts w:ascii="Arial" w:eastAsia="Century Gothic" w:hAnsi="Arial" w:cs="Arial"/>
          <w:spacing w:val="6"/>
        </w:rPr>
        <w:t xml:space="preserve"> </w:t>
      </w:r>
      <w:r w:rsidRPr="00410560">
        <w:rPr>
          <w:rFonts w:ascii="Arial" w:eastAsia="Century Gothic" w:hAnsi="Arial" w:cs="Arial"/>
        </w:rPr>
        <w:t>Official</w:t>
      </w:r>
      <w:r w:rsidRPr="00410560">
        <w:rPr>
          <w:rFonts w:ascii="Arial" w:eastAsia="Century Gothic" w:hAnsi="Arial" w:cs="Arial"/>
          <w:spacing w:val="10"/>
        </w:rPr>
        <w:t xml:space="preserve"> </w:t>
      </w:r>
      <w:r w:rsidRPr="00410560">
        <w:rPr>
          <w:rFonts w:ascii="Arial" w:eastAsia="Century Gothic" w:hAnsi="Arial" w:cs="Arial"/>
        </w:rPr>
        <w:t>Plan</w:t>
      </w:r>
      <w:r w:rsidRPr="00410560">
        <w:rPr>
          <w:rFonts w:ascii="Arial" w:eastAsia="Century Gothic" w:hAnsi="Arial" w:cs="Arial"/>
          <w:spacing w:val="6"/>
        </w:rPr>
        <w:t xml:space="preserve"> </w:t>
      </w:r>
      <w:r w:rsidRPr="00410560">
        <w:rPr>
          <w:rFonts w:ascii="Arial" w:eastAsia="Century Gothic" w:hAnsi="Arial" w:cs="Arial"/>
        </w:rPr>
        <w:t>Amendment</w:t>
      </w:r>
      <w:r w:rsidRPr="00410560">
        <w:rPr>
          <w:rFonts w:ascii="Arial" w:eastAsia="Century Gothic" w:hAnsi="Arial" w:cs="Arial"/>
          <w:spacing w:val="3"/>
        </w:rPr>
        <w:t xml:space="preserve"> </w:t>
      </w:r>
      <w:r w:rsidRPr="00410560">
        <w:rPr>
          <w:rFonts w:ascii="Arial" w:eastAsia="Century Gothic" w:hAnsi="Arial" w:cs="Arial"/>
        </w:rPr>
        <w:t>is</w:t>
      </w:r>
      <w:r w:rsidRPr="00410560">
        <w:rPr>
          <w:rFonts w:ascii="Arial" w:eastAsia="Century Gothic" w:hAnsi="Arial" w:cs="Arial"/>
          <w:spacing w:val="6"/>
        </w:rPr>
        <w:t xml:space="preserve"> </w:t>
      </w:r>
      <w:r w:rsidRPr="00410560">
        <w:rPr>
          <w:rFonts w:ascii="Arial" w:eastAsia="Century Gothic" w:hAnsi="Arial" w:cs="Arial"/>
        </w:rPr>
        <w:t>Schedule</w:t>
      </w:r>
      <w:r w:rsidRPr="00410560">
        <w:rPr>
          <w:rFonts w:ascii="Arial" w:eastAsia="Century Gothic" w:hAnsi="Arial" w:cs="Arial"/>
          <w:spacing w:val="7"/>
        </w:rPr>
        <w:t xml:space="preserve"> </w:t>
      </w:r>
      <w:r w:rsidRPr="00410560">
        <w:rPr>
          <w:rFonts w:ascii="Arial" w:eastAsia="Century Gothic" w:hAnsi="Arial" w:cs="Arial"/>
        </w:rPr>
        <w:t>“1”</w:t>
      </w:r>
      <w:r w:rsidRPr="00410560">
        <w:rPr>
          <w:rFonts w:ascii="Arial" w:eastAsia="Century Gothic" w:hAnsi="Arial" w:cs="Arial"/>
          <w:spacing w:val="6"/>
        </w:rPr>
        <w:t xml:space="preserve"> </w:t>
      </w:r>
      <w:r w:rsidRPr="00410560">
        <w:rPr>
          <w:rFonts w:ascii="Arial" w:eastAsia="Century Gothic" w:hAnsi="Arial" w:cs="Arial"/>
        </w:rPr>
        <w:t>to</w:t>
      </w:r>
      <w:r w:rsidRPr="00410560">
        <w:rPr>
          <w:rFonts w:ascii="Arial" w:eastAsia="Century Gothic" w:hAnsi="Arial" w:cs="Arial"/>
          <w:spacing w:val="6"/>
        </w:rPr>
        <w:t xml:space="preserve"> </w:t>
      </w:r>
      <w:r w:rsidRPr="00410560">
        <w:rPr>
          <w:rFonts w:ascii="Arial" w:eastAsia="Century Gothic" w:hAnsi="Arial" w:cs="Arial"/>
        </w:rPr>
        <w:t>By-law</w:t>
      </w:r>
      <w:r w:rsidRPr="00410560">
        <w:rPr>
          <w:rFonts w:ascii="Arial" w:eastAsia="Century Gothic" w:hAnsi="Arial" w:cs="Arial"/>
          <w:spacing w:val="7"/>
        </w:rPr>
        <w:t xml:space="preserve"> </w:t>
      </w:r>
      <w:r w:rsidRPr="00410560">
        <w:rPr>
          <w:rFonts w:ascii="Arial" w:eastAsia="Century Gothic" w:hAnsi="Arial" w:cs="Arial"/>
        </w:rPr>
        <w:t>No.</w:t>
      </w:r>
      <w:r w:rsidRPr="00410560">
        <w:rPr>
          <w:rFonts w:ascii="Arial" w:eastAsia="Century Gothic" w:hAnsi="Arial" w:cs="Arial"/>
          <w:u w:val="single"/>
        </w:rPr>
        <w:tab/>
      </w:r>
      <w:r w:rsidRPr="00410560">
        <w:rPr>
          <w:rFonts w:ascii="Arial" w:eastAsia="Century Gothic" w:hAnsi="Arial" w:cs="Arial"/>
        </w:rPr>
        <w:t>passed</w:t>
      </w:r>
      <w:r w:rsidRPr="00410560">
        <w:rPr>
          <w:rFonts w:ascii="Arial" w:eastAsia="Century Gothic" w:hAnsi="Arial" w:cs="Arial"/>
          <w:spacing w:val="-1"/>
        </w:rPr>
        <w:t xml:space="preserve"> </w:t>
      </w:r>
      <w:r w:rsidRPr="00410560">
        <w:rPr>
          <w:rFonts w:ascii="Arial" w:eastAsia="Century Gothic" w:hAnsi="Arial" w:cs="Arial"/>
        </w:rPr>
        <w:t>on</w:t>
      </w:r>
      <w:r w:rsidRPr="00410560">
        <w:rPr>
          <w:rFonts w:ascii="Arial" w:eastAsia="Century Gothic" w:hAnsi="Arial" w:cs="Arial"/>
          <w:spacing w:val="1"/>
        </w:rPr>
        <w:t xml:space="preserve"> </w:t>
      </w:r>
      <w:r w:rsidRPr="00410560">
        <w:rPr>
          <w:rFonts w:ascii="Arial" w:eastAsia="Century Gothic" w:hAnsi="Arial" w:cs="Arial"/>
        </w:rPr>
        <w:t>the</w:t>
      </w:r>
      <w:r>
        <w:rPr>
          <w:rFonts w:ascii="Arial" w:eastAsia="Century Gothic" w:hAnsi="Arial" w:cs="Arial"/>
        </w:rPr>
        <w:t xml:space="preserve">  ______</w:t>
      </w:r>
      <w:r w:rsidRPr="00410560">
        <w:rPr>
          <w:rFonts w:ascii="Arial" w:eastAsia="Century Gothic" w:hAnsi="Arial" w:cs="Arial"/>
          <w:spacing w:val="-63"/>
        </w:rPr>
        <w:t xml:space="preserve"> </w:t>
      </w:r>
      <w:r>
        <w:rPr>
          <w:rFonts w:ascii="Arial" w:eastAsia="Century Gothic" w:hAnsi="Arial" w:cs="Arial"/>
          <w:spacing w:val="-63"/>
        </w:rPr>
        <w:t xml:space="preserve">  </w:t>
      </w:r>
      <w:r w:rsidRPr="00410560">
        <w:rPr>
          <w:rFonts w:ascii="Arial" w:eastAsia="Century Gothic" w:hAnsi="Arial" w:cs="Arial"/>
        </w:rPr>
        <w:t>of</w:t>
      </w:r>
      <w:r>
        <w:rPr>
          <w:rFonts w:ascii="Arial" w:eastAsia="Century Gothic" w:hAnsi="Arial" w:cs="Arial"/>
        </w:rPr>
        <w:t xml:space="preserve"> __________________</w:t>
      </w:r>
      <w:r w:rsidRPr="00410560">
        <w:rPr>
          <w:rFonts w:ascii="Arial" w:eastAsia="Century Gothic" w:hAnsi="Arial" w:cs="Arial"/>
        </w:rPr>
        <w:t>,</w:t>
      </w:r>
      <w:r w:rsidRPr="00410560">
        <w:rPr>
          <w:rFonts w:ascii="Arial" w:eastAsia="Century Gothic" w:hAnsi="Arial" w:cs="Arial"/>
          <w:spacing w:val="-3"/>
        </w:rPr>
        <w:t xml:space="preserve"> </w:t>
      </w:r>
      <w:r w:rsidRPr="00410560">
        <w:rPr>
          <w:rFonts w:ascii="Arial" w:eastAsia="Century Gothic" w:hAnsi="Arial" w:cs="Arial"/>
        </w:rPr>
        <w:t>2</w:t>
      </w:r>
      <w:r>
        <w:rPr>
          <w:rFonts w:ascii="Arial" w:eastAsia="Century Gothic" w:hAnsi="Arial" w:cs="Arial"/>
        </w:rPr>
        <w:t>022</w:t>
      </w:r>
    </w:p>
    <w:p w14:paraId="3396FF7F" w14:textId="77777777" w:rsidR="002F38E4" w:rsidRDefault="002F38E4" w:rsidP="00F93F84">
      <w:pPr>
        <w:widowControl w:val="0"/>
        <w:autoSpaceDE w:val="0"/>
        <w:autoSpaceDN w:val="0"/>
        <w:rPr>
          <w:rFonts w:ascii="Arial" w:eastAsia="Century Gothic" w:hAnsi="Arial" w:cs="Arial"/>
        </w:rPr>
      </w:pPr>
    </w:p>
    <w:p w14:paraId="6BE4B4AC" w14:textId="77777777" w:rsidR="002F38E4" w:rsidRDefault="002F38E4" w:rsidP="00F93F84">
      <w:pPr>
        <w:widowControl w:val="0"/>
        <w:autoSpaceDE w:val="0"/>
        <w:autoSpaceDN w:val="0"/>
        <w:rPr>
          <w:rFonts w:ascii="Arial" w:eastAsia="Century Gothic" w:hAnsi="Arial" w:cs="Arial"/>
        </w:rPr>
      </w:pPr>
    </w:p>
    <w:p w14:paraId="15868EB8" w14:textId="77777777" w:rsidR="002F38E4" w:rsidRDefault="002F38E4" w:rsidP="00F93F84">
      <w:pPr>
        <w:widowControl w:val="0"/>
        <w:autoSpaceDE w:val="0"/>
        <w:autoSpaceDN w:val="0"/>
        <w:rPr>
          <w:rFonts w:ascii="Arial" w:eastAsia="Century Gothic" w:hAnsi="Arial" w:cs="Arial"/>
        </w:rPr>
      </w:pPr>
    </w:p>
    <w:p w14:paraId="57FED936" w14:textId="661DE289" w:rsidR="002F38E4" w:rsidRDefault="002F38E4" w:rsidP="00F93F84">
      <w:pPr>
        <w:widowControl w:val="0"/>
        <w:autoSpaceDE w:val="0"/>
        <w:autoSpaceDN w:val="0"/>
        <w:rPr>
          <w:rFonts w:ascii="Arial" w:eastAsia="Century Gothic" w:hAnsi="Arial" w:cs="Arial"/>
        </w:rPr>
        <w:sectPr w:rsidR="002F38E4">
          <w:type w:val="continuous"/>
          <w:pgSz w:w="12240" w:h="15840"/>
          <w:pgMar w:top="360" w:right="120" w:bottom="280" w:left="1340" w:header="720" w:footer="720" w:gutter="0"/>
          <w:cols w:space="720"/>
        </w:sectPr>
      </w:pPr>
    </w:p>
    <w:p w14:paraId="799CBB58" w14:textId="60E1D9AA" w:rsidR="00F93F84" w:rsidRPr="00410560" w:rsidRDefault="00281C79" w:rsidP="001A06B5">
      <w:pPr>
        <w:widowControl w:val="0"/>
        <w:autoSpaceDE w:val="0"/>
        <w:autoSpaceDN w:val="0"/>
        <w:jc w:val="center"/>
        <w:rPr>
          <w:rFonts w:ascii="Arial" w:eastAsia="Century Gothic" w:hAnsi="Arial" w:cs="Arial"/>
          <w:sz w:val="22"/>
          <w:szCs w:val="22"/>
        </w:rPr>
        <w:sectPr w:rsidR="00F93F84" w:rsidRPr="00410560" w:rsidSect="001A06B5">
          <w:headerReference w:type="default" r:id="rId25"/>
          <w:pgSz w:w="15840" w:h="12240" w:orient="landscape"/>
          <w:pgMar w:top="1339" w:right="1170" w:bottom="1080" w:left="274" w:header="720" w:footer="720" w:gutter="0"/>
          <w:cols w:space="720"/>
          <w:docGrid w:linePitch="326"/>
        </w:sectPr>
      </w:pPr>
      <w:r>
        <w:rPr>
          <w:noProof/>
        </w:rPr>
        <w:lastRenderedPageBreak/>
        <w:drawing>
          <wp:inline distT="0" distB="0" distL="0" distR="0" wp14:anchorId="7F9B70A4" wp14:editId="41580176">
            <wp:extent cx="9141460" cy="60445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41460" cy="6044565"/>
                    </a:xfrm>
                    <a:prstGeom prst="rect">
                      <a:avLst/>
                    </a:prstGeom>
                  </pic:spPr>
                </pic:pic>
              </a:graphicData>
            </a:graphic>
          </wp:inline>
        </w:drawing>
      </w:r>
    </w:p>
    <w:p w14:paraId="0CCC1309" w14:textId="77777777" w:rsidR="00F93F84" w:rsidRPr="00DD6ACF" w:rsidRDefault="00F93F84" w:rsidP="002F38E4">
      <w:pPr>
        <w:widowControl w:val="0"/>
        <w:autoSpaceDE w:val="0"/>
        <w:autoSpaceDN w:val="0"/>
        <w:spacing w:before="24"/>
        <w:jc w:val="center"/>
        <w:rPr>
          <w:rFonts w:ascii="Arial" w:eastAsia="Arial" w:hAnsi="Arial" w:cs="Arial"/>
          <w:b/>
          <w:bCs/>
          <w:sz w:val="28"/>
          <w:szCs w:val="22"/>
        </w:rPr>
      </w:pPr>
      <w:r w:rsidRPr="00DD6ACF">
        <w:rPr>
          <w:rFonts w:ascii="Arial" w:eastAsia="Arial" w:hAnsi="Arial" w:cs="Arial"/>
          <w:b/>
          <w:bCs/>
          <w:sz w:val="28"/>
          <w:szCs w:val="22"/>
        </w:rPr>
        <w:lastRenderedPageBreak/>
        <w:t>SCHEDULE</w:t>
      </w:r>
      <w:r w:rsidRPr="00DD6ACF">
        <w:rPr>
          <w:rFonts w:ascii="Arial" w:eastAsia="Arial" w:hAnsi="Arial" w:cs="Arial"/>
          <w:b/>
          <w:bCs/>
          <w:spacing w:val="-5"/>
          <w:sz w:val="28"/>
          <w:szCs w:val="22"/>
        </w:rPr>
        <w:t xml:space="preserve"> </w:t>
      </w:r>
      <w:r w:rsidRPr="00DD6ACF">
        <w:rPr>
          <w:rFonts w:ascii="Arial" w:eastAsia="Arial" w:hAnsi="Arial" w:cs="Arial"/>
          <w:b/>
          <w:bCs/>
          <w:sz w:val="28"/>
          <w:szCs w:val="22"/>
        </w:rPr>
        <w:t>B</w:t>
      </w:r>
    </w:p>
    <w:p w14:paraId="0C0301AF" w14:textId="77777777" w:rsidR="00F93F84" w:rsidRPr="00DD6ACF" w:rsidRDefault="00F93F84" w:rsidP="00F93F84">
      <w:pPr>
        <w:widowControl w:val="0"/>
        <w:autoSpaceDE w:val="0"/>
        <w:autoSpaceDN w:val="0"/>
        <w:rPr>
          <w:rFonts w:ascii="Arial" w:eastAsia="Arial" w:hAnsi="Arial" w:cs="Arial"/>
          <w:sz w:val="20"/>
        </w:rPr>
      </w:pPr>
    </w:p>
    <w:p w14:paraId="6A646000" w14:textId="77777777" w:rsidR="00F93F84" w:rsidRPr="00DD6ACF" w:rsidRDefault="00F93F84" w:rsidP="00F93F84">
      <w:pPr>
        <w:widowControl w:val="0"/>
        <w:autoSpaceDE w:val="0"/>
        <w:autoSpaceDN w:val="0"/>
        <w:rPr>
          <w:rFonts w:ascii="Arial" w:eastAsia="Arial" w:hAnsi="Arial" w:cs="Arial"/>
          <w:sz w:val="20"/>
        </w:rPr>
      </w:pPr>
    </w:p>
    <w:p w14:paraId="27C3E081" w14:textId="77777777" w:rsidR="00F93F84" w:rsidRPr="00DD6ACF" w:rsidRDefault="00F93F84" w:rsidP="00F93F84">
      <w:pPr>
        <w:widowControl w:val="0"/>
        <w:autoSpaceDE w:val="0"/>
        <w:autoSpaceDN w:val="0"/>
        <w:spacing w:before="9"/>
        <w:rPr>
          <w:rFonts w:ascii="Arial" w:eastAsia="Arial" w:hAnsi="Arial" w:cs="Arial"/>
          <w:sz w:val="26"/>
        </w:rPr>
      </w:pPr>
    </w:p>
    <w:p w14:paraId="20887C0C" w14:textId="77777777" w:rsidR="00F93F84" w:rsidRPr="00DD6ACF" w:rsidRDefault="00F93F84" w:rsidP="00F93F84">
      <w:pPr>
        <w:widowControl w:val="0"/>
        <w:autoSpaceDE w:val="0"/>
        <w:autoSpaceDN w:val="0"/>
        <w:spacing w:before="91"/>
        <w:ind w:left="105"/>
        <w:jc w:val="center"/>
        <w:rPr>
          <w:rFonts w:ascii="Arial" w:eastAsia="Arial" w:hAnsi="Arial" w:cs="Arial"/>
          <w:b/>
          <w:bCs/>
          <w:sz w:val="28"/>
          <w:szCs w:val="28"/>
        </w:rPr>
      </w:pPr>
      <w:r w:rsidRPr="00DD6ACF">
        <w:rPr>
          <w:rFonts w:ascii="Arial" w:eastAsia="Arial" w:hAnsi="Arial" w:cs="Arial"/>
          <w:b/>
          <w:bCs/>
          <w:sz w:val="28"/>
          <w:szCs w:val="28"/>
        </w:rPr>
        <w:t>CITY</w:t>
      </w:r>
      <w:r w:rsidRPr="00DD6ACF">
        <w:rPr>
          <w:rFonts w:ascii="Arial" w:eastAsia="Arial" w:hAnsi="Arial" w:cs="Arial"/>
          <w:b/>
          <w:bCs/>
          <w:spacing w:val="-3"/>
          <w:sz w:val="28"/>
          <w:szCs w:val="28"/>
        </w:rPr>
        <w:t xml:space="preserve"> </w:t>
      </w:r>
      <w:r w:rsidRPr="00DD6ACF">
        <w:rPr>
          <w:rFonts w:ascii="Arial" w:eastAsia="Arial" w:hAnsi="Arial" w:cs="Arial"/>
          <w:b/>
          <w:bCs/>
          <w:sz w:val="28"/>
          <w:szCs w:val="28"/>
        </w:rPr>
        <w:t>OF</w:t>
      </w:r>
      <w:r w:rsidRPr="00DD6ACF">
        <w:rPr>
          <w:rFonts w:ascii="Arial" w:eastAsia="Arial" w:hAnsi="Arial" w:cs="Arial"/>
          <w:b/>
          <w:bCs/>
          <w:spacing w:val="-3"/>
          <w:sz w:val="28"/>
          <w:szCs w:val="28"/>
        </w:rPr>
        <w:t xml:space="preserve"> </w:t>
      </w:r>
      <w:r w:rsidRPr="00DD6ACF">
        <w:rPr>
          <w:rFonts w:ascii="Arial" w:eastAsia="Arial" w:hAnsi="Arial" w:cs="Arial"/>
          <w:b/>
          <w:bCs/>
          <w:sz w:val="28"/>
          <w:szCs w:val="28"/>
        </w:rPr>
        <w:t>HAMILTON</w:t>
      </w:r>
    </w:p>
    <w:p w14:paraId="2F0BA144" w14:textId="77777777" w:rsidR="00F93F84" w:rsidRPr="00DD6ACF" w:rsidRDefault="00F93F84" w:rsidP="00F93F84">
      <w:pPr>
        <w:widowControl w:val="0"/>
        <w:autoSpaceDE w:val="0"/>
        <w:autoSpaceDN w:val="0"/>
        <w:spacing w:before="4"/>
        <w:rPr>
          <w:rFonts w:ascii="Arial" w:eastAsia="Arial" w:hAnsi="Arial" w:cs="Arial"/>
          <w:b/>
        </w:rPr>
      </w:pPr>
    </w:p>
    <w:p w14:paraId="6C367D6D" w14:textId="77777777" w:rsidR="00F93F84" w:rsidRPr="00DD6ACF" w:rsidRDefault="00F93F84" w:rsidP="00F93F84">
      <w:pPr>
        <w:widowControl w:val="0"/>
        <w:tabs>
          <w:tab w:val="left" w:pos="3144"/>
        </w:tabs>
        <w:autoSpaceDE w:val="0"/>
        <w:autoSpaceDN w:val="0"/>
        <w:ind w:left="163"/>
        <w:jc w:val="center"/>
        <w:outlineLvl w:val="0"/>
        <w:rPr>
          <w:rFonts w:ascii="Arial" w:eastAsia="Arial" w:hAnsi="Arial" w:cs="Arial"/>
          <w:b/>
          <w:bCs/>
        </w:rPr>
      </w:pPr>
      <w:r w:rsidRPr="00DD6ACF">
        <w:rPr>
          <w:rFonts w:ascii="Arial" w:eastAsia="Arial" w:hAnsi="Arial" w:cs="Arial"/>
          <w:b/>
          <w:bCs/>
        </w:rPr>
        <w:t>BY-LAW</w:t>
      </w:r>
      <w:r w:rsidRPr="00DD6ACF">
        <w:rPr>
          <w:rFonts w:ascii="Arial" w:eastAsia="Arial" w:hAnsi="Arial" w:cs="Arial"/>
          <w:b/>
          <w:bCs/>
          <w:spacing w:val="-6"/>
        </w:rPr>
        <w:t xml:space="preserve"> </w:t>
      </w:r>
      <w:r w:rsidRPr="00DD6ACF">
        <w:rPr>
          <w:rFonts w:ascii="Arial" w:eastAsia="Arial" w:hAnsi="Arial" w:cs="Arial"/>
          <w:b/>
          <w:bCs/>
        </w:rPr>
        <w:t xml:space="preserve">NO. </w:t>
      </w:r>
      <w:r w:rsidRPr="00DD6ACF">
        <w:rPr>
          <w:rFonts w:ascii="Arial" w:eastAsia="Arial" w:hAnsi="Arial" w:cs="Arial"/>
          <w:b/>
          <w:bCs/>
          <w:spacing w:val="1"/>
        </w:rPr>
        <w:t xml:space="preserve"> </w:t>
      </w:r>
      <w:r w:rsidRPr="00DD6ACF">
        <w:rPr>
          <w:rFonts w:ascii="Arial" w:eastAsia="Arial" w:hAnsi="Arial" w:cs="Arial"/>
          <w:b/>
          <w:bCs/>
          <w:u w:val="thick"/>
        </w:rPr>
        <w:t xml:space="preserve"> </w:t>
      </w:r>
      <w:r w:rsidRPr="00DD6ACF">
        <w:rPr>
          <w:rFonts w:ascii="Arial" w:eastAsia="Arial" w:hAnsi="Arial" w:cs="Arial"/>
          <w:b/>
          <w:bCs/>
          <w:u w:val="thick"/>
        </w:rPr>
        <w:tab/>
      </w:r>
    </w:p>
    <w:p w14:paraId="0176A2A2" w14:textId="77777777" w:rsidR="00F93F84" w:rsidRPr="00DD6ACF" w:rsidRDefault="00F93F84" w:rsidP="00F93F84">
      <w:pPr>
        <w:widowControl w:val="0"/>
        <w:autoSpaceDE w:val="0"/>
        <w:autoSpaceDN w:val="0"/>
        <w:spacing w:before="9"/>
        <w:rPr>
          <w:rFonts w:ascii="Arial" w:eastAsia="Arial" w:hAnsi="Arial" w:cs="Arial"/>
          <w:b/>
          <w:sz w:val="23"/>
        </w:rPr>
      </w:pPr>
    </w:p>
    <w:p w14:paraId="3F49C0D9" w14:textId="77777777" w:rsidR="00F93F84" w:rsidRPr="00DD6ACF" w:rsidRDefault="00F93F84" w:rsidP="00F93F84">
      <w:pPr>
        <w:widowControl w:val="0"/>
        <w:autoSpaceDE w:val="0"/>
        <w:autoSpaceDN w:val="0"/>
        <w:spacing w:before="92"/>
        <w:ind w:left="99"/>
        <w:jc w:val="center"/>
        <w:rPr>
          <w:rFonts w:ascii="Arial" w:eastAsia="Arial" w:hAnsi="Arial" w:cs="Arial"/>
          <w:b/>
          <w:szCs w:val="22"/>
        </w:rPr>
      </w:pPr>
      <w:r w:rsidRPr="00DD6ACF">
        <w:rPr>
          <w:rFonts w:ascii="Arial" w:eastAsia="Arial" w:hAnsi="Arial" w:cs="Arial"/>
          <w:b/>
          <w:szCs w:val="22"/>
        </w:rPr>
        <w:t>To</w:t>
      </w:r>
      <w:r w:rsidRPr="00DD6ACF">
        <w:rPr>
          <w:rFonts w:ascii="Arial" w:eastAsia="Arial" w:hAnsi="Arial" w:cs="Arial"/>
          <w:b/>
          <w:spacing w:val="-4"/>
          <w:szCs w:val="22"/>
        </w:rPr>
        <w:t xml:space="preserve"> </w:t>
      </w:r>
      <w:r w:rsidRPr="00DD6ACF">
        <w:rPr>
          <w:rFonts w:ascii="Arial" w:eastAsia="Arial" w:hAnsi="Arial" w:cs="Arial"/>
          <w:b/>
          <w:szCs w:val="22"/>
        </w:rPr>
        <w:t>Amend</w:t>
      </w:r>
      <w:r w:rsidRPr="00DD6ACF">
        <w:rPr>
          <w:rFonts w:ascii="Arial" w:eastAsia="Arial" w:hAnsi="Arial" w:cs="Arial"/>
          <w:b/>
          <w:spacing w:val="-3"/>
          <w:szCs w:val="22"/>
        </w:rPr>
        <w:t xml:space="preserve"> </w:t>
      </w:r>
      <w:r w:rsidRPr="00DD6ACF">
        <w:rPr>
          <w:rFonts w:ascii="Arial" w:eastAsia="Arial" w:hAnsi="Arial" w:cs="Arial"/>
          <w:b/>
          <w:szCs w:val="22"/>
        </w:rPr>
        <w:t>Zoning</w:t>
      </w:r>
      <w:r w:rsidRPr="00DD6ACF">
        <w:rPr>
          <w:rFonts w:ascii="Arial" w:eastAsia="Arial" w:hAnsi="Arial" w:cs="Arial"/>
          <w:b/>
          <w:spacing w:val="-4"/>
          <w:szCs w:val="22"/>
        </w:rPr>
        <w:t xml:space="preserve"> </w:t>
      </w:r>
      <w:r w:rsidRPr="00DD6ACF">
        <w:rPr>
          <w:rFonts w:ascii="Arial" w:eastAsia="Arial" w:hAnsi="Arial" w:cs="Arial"/>
          <w:b/>
          <w:szCs w:val="22"/>
        </w:rPr>
        <w:t>By-law</w:t>
      </w:r>
      <w:r w:rsidRPr="00DD6ACF">
        <w:rPr>
          <w:rFonts w:ascii="Arial" w:eastAsia="Arial" w:hAnsi="Arial" w:cs="Arial"/>
          <w:b/>
          <w:spacing w:val="-1"/>
          <w:szCs w:val="22"/>
        </w:rPr>
        <w:t xml:space="preserve"> </w:t>
      </w:r>
      <w:r w:rsidRPr="00DD6ACF">
        <w:rPr>
          <w:rFonts w:ascii="Arial" w:eastAsia="Arial" w:hAnsi="Arial" w:cs="Arial"/>
          <w:b/>
          <w:szCs w:val="22"/>
        </w:rPr>
        <w:t>No.</w:t>
      </w:r>
      <w:r w:rsidRPr="00DD6ACF">
        <w:rPr>
          <w:rFonts w:ascii="Arial" w:eastAsia="Arial" w:hAnsi="Arial" w:cs="Arial"/>
          <w:b/>
          <w:spacing w:val="-6"/>
          <w:szCs w:val="22"/>
        </w:rPr>
        <w:t xml:space="preserve"> </w:t>
      </w:r>
      <w:r w:rsidRPr="00DD6ACF">
        <w:rPr>
          <w:rFonts w:ascii="Arial" w:eastAsia="Arial" w:hAnsi="Arial" w:cs="Arial"/>
          <w:b/>
          <w:szCs w:val="22"/>
        </w:rPr>
        <w:t>3692-92</w:t>
      </w:r>
      <w:r w:rsidRPr="00DD6ACF">
        <w:rPr>
          <w:rFonts w:ascii="Arial" w:eastAsia="Arial" w:hAnsi="Arial" w:cs="Arial"/>
          <w:b/>
          <w:spacing w:val="-3"/>
          <w:szCs w:val="22"/>
        </w:rPr>
        <w:t xml:space="preserve"> </w:t>
      </w:r>
      <w:r w:rsidRPr="00DD6ACF">
        <w:rPr>
          <w:rFonts w:ascii="Arial" w:eastAsia="Arial" w:hAnsi="Arial" w:cs="Arial"/>
          <w:b/>
          <w:szCs w:val="22"/>
        </w:rPr>
        <w:t>(Stoney</w:t>
      </w:r>
      <w:r w:rsidRPr="00DD6ACF">
        <w:rPr>
          <w:rFonts w:ascii="Arial" w:eastAsia="Arial" w:hAnsi="Arial" w:cs="Arial"/>
          <w:b/>
          <w:spacing w:val="-7"/>
          <w:szCs w:val="22"/>
        </w:rPr>
        <w:t xml:space="preserve"> </w:t>
      </w:r>
      <w:r w:rsidRPr="00DD6ACF">
        <w:rPr>
          <w:rFonts w:ascii="Arial" w:eastAsia="Arial" w:hAnsi="Arial" w:cs="Arial"/>
          <w:b/>
          <w:szCs w:val="22"/>
        </w:rPr>
        <w:t>Creek)</w:t>
      </w:r>
    </w:p>
    <w:p w14:paraId="0B780DD1" w14:textId="77777777" w:rsidR="00F93F84" w:rsidRPr="00DD6ACF" w:rsidRDefault="00F93F84" w:rsidP="00F93F84">
      <w:pPr>
        <w:widowControl w:val="0"/>
        <w:autoSpaceDE w:val="0"/>
        <w:autoSpaceDN w:val="0"/>
        <w:spacing w:before="118"/>
        <w:ind w:left="69"/>
        <w:jc w:val="center"/>
        <w:rPr>
          <w:rFonts w:ascii="Arial" w:eastAsia="Arial" w:hAnsi="Arial" w:cs="Arial"/>
        </w:rPr>
      </w:pPr>
      <w:r w:rsidRPr="00DD6ACF">
        <w:rPr>
          <w:rFonts w:ascii="Arial" w:eastAsia="Arial" w:hAnsi="Arial" w:cs="Arial"/>
        </w:rPr>
        <w:t>Respecting</w:t>
      </w:r>
      <w:r w:rsidRPr="00DD6ACF">
        <w:rPr>
          <w:rFonts w:ascii="Arial" w:eastAsia="Arial" w:hAnsi="Arial" w:cs="Arial"/>
          <w:spacing w:val="-5"/>
        </w:rPr>
        <w:t xml:space="preserve"> </w:t>
      </w:r>
      <w:r w:rsidRPr="00DD6ACF">
        <w:rPr>
          <w:rFonts w:ascii="Arial" w:eastAsia="Arial" w:hAnsi="Arial" w:cs="Arial"/>
        </w:rPr>
        <w:t>Lands</w:t>
      </w:r>
      <w:r w:rsidRPr="00DD6ACF">
        <w:rPr>
          <w:rFonts w:ascii="Arial" w:eastAsia="Arial" w:hAnsi="Arial" w:cs="Arial"/>
          <w:spacing w:val="-5"/>
        </w:rPr>
        <w:t xml:space="preserve"> </w:t>
      </w:r>
      <w:r w:rsidRPr="00DD6ACF">
        <w:rPr>
          <w:rFonts w:ascii="Arial" w:eastAsia="Arial" w:hAnsi="Arial" w:cs="Arial"/>
        </w:rPr>
        <w:t>located</w:t>
      </w:r>
      <w:r w:rsidRPr="00DD6ACF">
        <w:rPr>
          <w:rFonts w:ascii="Arial" w:eastAsia="Arial" w:hAnsi="Arial" w:cs="Arial"/>
          <w:spacing w:val="-5"/>
        </w:rPr>
        <w:t xml:space="preserve"> </w:t>
      </w:r>
      <w:r w:rsidRPr="00DD6ACF">
        <w:rPr>
          <w:rFonts w:ascii="Arial" w:eastAsia="Arial" w:hAnsi="Arial" w:cs="Arial"/>
        </w:rPr>
        <w:t>at</w:t>
      </w:r>
      <w:r w:rsidRPr="00DD6ACF">
        <w:rPr>
          <w:rFonts w:ascii="Arial" w:eastAsia="Arial" w:hAnsi="Arial" w:cs="Arial"/>
          <w:spacing w:val="-4"/>
        </w:rPr>
        <w:t xml:space="preserve"> </w:t>
      </w:r>
      <w:r w:rsidRPr="00DD6ACF">
        <w:rPr>
          <w:rFonts w:ascii="Arial" w:eastAsia="Arial" w:hAnsi="Arial" w:cs="Arial"/>
        </w:rPr>
        <w:t>19</w:t>
      </w:r>
      <w:r w:rsidRPr="00DD6ACF">
        <w:rPr>
          <w:rFonts w:ascii="Arial" w:eastAsia="Arial" w:hAnsi="Arial" w:cs="Arial"/>
          <w:spacing w:val="-5"/>
        </w:rPr>
        <w:t xml:space="preserve"> </w:t>
      </w:r>
      <w:r w:rsidRPr="00DD6ACF">
        <w:rPr>
          <w:rFonts w:ascii="Arial" w:eastAsia="Arial" w:hAnsi="Arial" w:cs="Arial"/>
        </w:rPr>
        <w:t>Dawson</w:t>
      </w:r>
      <w:r w:rsidRPr="00DD6ACF">
        <w:rPr>
          <w:rFonts w:ascii="Arial" w:eastAsia="Arial" w:hAnsi="Arial" w:cs="Arial"/>
          <w:spacing w:val="-5"/>
        </w:rPr>
        <w:t xml:space="preserve"> </w:t>
      </w:r>
      <w:r w:rsidRPr="00DD6ACF">
        <w:rPr>
          <w:rFonts w:ascii="Arial" w:eastAsia="Arial" w:hAnsi="Arial" w:cs="Arial"/>
        </w:rPr>
        <w:t>Avenue,</w:t>
      </w:r>
      <w:r w:rsidRPr="00DD6ACF">
        <w:rPr>
          <w:rFonts w:ascii="Arial" w:eastAsia="Arial" w:hAnsi="Arial" w:cs="Arial"/>
          <w:spacing w:val="-4"/>
        </w:rPr>
        <w:t xml:space="preserve"> </w:t>
      </w:r>
      <w:r w:rsidRPr="00DD6ACF">
        <w:rPr>
          <w:rFonts w:ascii="Arial" w:eastAsia="Arial" w:hAnsi="Arial" w:cs="Arial"/>
        </w:rPr>
        <w:t>Stoney</w:t>
      </w:r>
      <w:r w:rsidRPr="00DD6ACF">
        <w:rPr>
          <w:rFonts w:ascii="Arial" w:eastAsia="Arial" w:hAnsi="Arial" w:cs="Arial"/>
          <w:spacing w:val="-5"/>
        </w:rPr>
        <w:t xml:space="preserve"> </w:t>
      </w:r>
      <w:r w:rsidRPr="00DD6ACF">
        <w:rPr>
          <w:rFonts w:ascii="Arial" w:eastAsia="Arial" w:hAnsi="Arial" w:cs="Arial"/>
        </w:rPr>
        <w:t>Creek</w:t>
      </w:r>
    </w:p>
    <w:p w14:paraId="17B6C6B9" w14:textId="77777777" w:rsidR="00F93F84" w:rsidRPr="00DD6ACF" w:rsidRDefault="00F93F84" w:rsidP="00F93F84">
      <w:pPr>
        <w:widowControl w:val="0"/>
        <w:autoSpaceDE w:val="0"/>
        <w:autoSpaceDN w:val="0"/>
        <w:rPr>
          <w:rFonts w:ascii="Arial" w:eastAsia="Arial" w:hAnsi="Arial" w:cs="Arial"/>
          <w:sz w:val="26"/>
        </w:rPr>
      </w:pPr>
    </w:p>
    <w:p w14:paraId="59F258BC" w14:textId="77777777" w:rsidR="00F93F84" w:rsidRPr="00DD6ACF" w:rsidRDefault="00F93F84" w:rsidP="00F93F84">
      <w:pPr>
        <w:widowControl w:val="0"/>
        <w:autoSpaceDE w:val="0"/>
        <w:autoSpaceDN w:val="0"/>
        <w:spacing w:before="8"/>
        <w:rPr>
          <w:rFonts w:ascii="Arial" w:eastAsia="Arial" w:hAnsi="Arial" w:cs="Arial"/>
          <w:sz w:val="26"/>
        </w:rPr>
      </w:pPr>
    </w:p>
    <w:p w14:paraId="4143009C" w14:textId="77777777" w:rsidR="00F93F84" w:rsidRPr="00DD6ACF" w:rsidRDefault="00F93F84" w:rsidP="00F93F84">
      <w:pPr>
        <w:widowControl w:val="0"/>
        <w:autoSpaceDE w:val="0"/>
        <w:autoSpaceDN w:val="0"/>
        <w:ind w:left="240"/>
        <w:jc w:val="both"/>
        <w:rPr>
          <w:rFonts w:ascii="Arial" w:eastAsia="Arial" w:hAnsi="Arial" w:cs="Arial"/>
          <w:szCs w:val="22"/>
        </w:rPr>
      </w:pPr>
      <w:r w:rsidRPr="00DD6ACF">
        <w:rPr>
          <w:rFonts w:ascii="Arial" w:eastAsia="Arial" w:hAnsi="Arial" w:cs="Arial"/>
          <w:b/>
          <w:spacing w:val="-1"/>
          <w:szCs w:val="22"/>
        </w:rPr>
        <w:t>WHEREAS</w:t>
      </w:r>
      <w:r w:rsidRPr="00DD6ACF">
        <w:rPr>
          <w:rFonts w:ascii="Arial" w:eastAsia="Arial" w:hAnsi="Arial" w:cs="Arial"/>
          <w:b/>
          <w:spacing w:val="-17"/>
          <w:szCs w:val="22"/>
        </w:rPr>
        <w:t xml:space="preserve"> </w:t>
      </w:r>
      <w:r w:rsidRPr="00DD6ACF">
        <w:rPr>
          <w:rFonts w:ascii="Arial" w:eastAsia="Arial" w:hAnsi="Arial" w:cs="Arial"/>
          <w:spacing w:val="-1"/>
          <w:szCs w:val="22"/>
        </w:rPr>
        <w:t>the</w:t>
      </w:r>
      <w:r w:rsidRPr="00DD6ACF">
        <w:rPr>
          <w:rFonts w:ascii="Arial" w:eastAsia="Arial" w:hAnsi="Arial" w:cs="Arial"/>
          <w:spacing w:val="-17"/>
          <w:szCs w:val="22"/>
        </w:rPr>
        <w:t xml:space="preserve"> </w:t>
      </w:r>
      <w:r w:rsidRPr="00DD6ACF">
        <w:rPr>
          <w:rFonts w:ascii="Arial" w:eastAsia="Arial" w:hAnsi="Arial" w:cs="Arial"/>
          <w:i/>
          <w:spacing w:val="-1"/>
          <w:szCs w:val="22"/>
        </w:rPr>
        <w:t>City</w:t>
      </w:r>
      <w:r w:rsidRPr="00DD6ACF">
        <w:rPr>
          <w:rFonts w:ascii="Arial" w:eastAsia="Arial" w:hAnsi="Arial" w:cs="Arial"/>
          <w:i/>
          <w:spacing w:val="-16"/>
          <w:szCs w:val="22"/>
        </w:rPr>
        <w:t xml:space="preserve"> </w:t>
      </w:r>
      <w:r w:rsidRPr="00DD6ACF">
        <w:rPr>
          <w:rFonts w:ascii="Arial" w:eastAsia="Arial" w:hAnsi="Arial" w:cs="Arial"/>
          <w:i/>
          <w:spacing w:val="-1"/>
          <w:szCs w:val="22"/>
        </w:rPr>
        <w:t>of</w:t>
      </w:r>
      <w:r w:rsidRPr="00DD6ACF">
        <w:rPr>
          <w:rFonts w:ascii="Arial" w:eastAsia="Arial" w:hAnsi="Arial" w:cs="Arial"/>
          <w:i/>
          <w:spacing w:val="-17"/>
          <w:szCs w:val="22"/>
        </w:rPr>
        <w:t xml:space="preserve"> </w:t>
      </w:r>
      <w:r w:rsidRPr="00DD6ACF">
        <w:rPr>
          <w:rFonts w:ascii="Arial" w:eastAsia="Arial" w:hAnsi="Arial" w:cs="Arial"/>
          <w:i/>
          <w:spacing w:val="-1"/>
          <w:szCs w:val="22"/>
        </w:rPr>
        <w:t>Hamilton</w:t>
      </w:r>
      <w:r w:rsidRPr="00DD6ACF">
        <w:rPr>
          <w:rFonts w:ascii="Arial" w:eastAsia="Arial" w:hAnsi="Arial" w:cs="Arial"/>
          <w:i/>
          <w:spacing w:val="-16"/>
          <w:szCs w:val="22"/>
        </w:rPr>
        <w:t xml:space="preserve"> </w:t>
      </w:r>
      <w:r w:rsidRPr="00DD6ACF">
        <w:rPr>
          <w:rFonts w:ascii="Arial" w:eastAsia="Arial" w:hAnsi="Arial" w:cs="Arial"/>
          <w:i/>
          <w:spacing w:val="-1"/>
          <w:szCs w:val="22"/>
        </w:rPr>
        <w:t>Act,</w:t>
      </w:r>
      <w:r w:rsidRPr="00DD6ACF">
        <w:rPr>
          <w:rFonts w:ascii="Arial" w:eastAsia="Arial" w:hAnsi="Arial" w:cs="Arial"/>
          <w:i/>
          <w:spacing w:val="-17"/>
          <w:szCs w:val="22"/>
        </w:rPr>
        <w:t xml:space="preserve"> </w:t>
      </w:r>
      <w:r w:rsidRPr="00DD6ACF">
        <w:rPr>
          <w:rFonts w:ascii="Arial" w:eastAsia="Arial" w:hAnsi="Arial" w:cs="Arial"/>
          <w:i/>
          <w:spacing w:val="-1"/>
          <w:szCs w:val="22"/>
        </w:rPr>
        <w:t>1999</w:t>
      </w:r>
      <w:r w:rsidRPr="00DD6ACF">
        <w:rPr>
          <w:rFonts w:ascii="Arial" w:eastAsia="Arial" w:hAnsi="Arial" w:cs="Arial"/>
          <w:spacing w:val="-1"/>
          <w:szCs w:val="22"/>
        </w:rPr>
        <w:t>,</w:t>
      </w:r>
      <w:r w:rsidRPr="00DD6ACF">
        <w:rPr>
          <w:rFonts w:ascii="Arial" w:eastAsia="Arial" w:hAnsi="Arial" w:cs="Arial"/>
          <w:spacing w:val="-17"/>
          <w:szCs w:val="22"/>
        </w:rPr>
        <w:t xml:space="preserve"> </w:t>
      </w:r>
      <w:r w:rsidRPr="00DD6ACF">
        <w:rPr>
          <w:rFonts w:ascii="Arial" w:eastAsia="Arial" w:hAnsi="Arial" w:cs="Arial"/>
          <w:spacing w:val="-1"/>
          <w:szCs w:val="22"/>
        </w:rPr>
        <w:t>Statutes</w:t>
      </w:r>
      <w:r w:rsidRPr="00DD6ACF">
        <w:rPr>
          <w:rFonts w:ascii="Arial" w:eastAsia="Arial" w:hAnsi="Arial" w:cs="Arial"/>
          <w:spacing w:val="-16"/>
          <w:szCs w:val="22"/>
        </w:rPr>
        <w:t xml:space="preserve"> </w:t>
      </w:r>
      <w:r w:rsidRPr="00DD6ACF">
        <w:rPr>
          <w:rFonts w:ascii="Arial" w:eastAsia="Arial" w:hAnsi="Arial" w:cs="Arial"/>
          <w:spacing w:val="-1"/>
          <w:szCs w:val="22"/>
        </w:rPr>
        <w:t>of</w:t>
      </w:r>
      <w:r w:rsidRPr="00DD6ACF">
        <w:rPr>
          <w:rFonts w:ascii="Arial" w:eastAsia="Arial" w:hAnsi="Arial" w:cs="Arial"/>
          <w:spacing w:val="-17"/>
          <w:szCs w:val="22"/>
        </w:rPr>
        <w:t xml:space="preserve"> </w:t>
      </w:r>
      <w:r w:rsidRPr="00DD6ACF">
        <w:rPr>
          <w:rFonts w:ascii="Arial" w:eastAsia="Arial" w:hAnsi="Arial" w:cs="Arial"/>
          <w:spacing w:val="-1"/>
          <w:szCs w:val="22"/>
        </w:rPr>
        <w:t>Ontario,</w:t>
      </w:r>
      <w:r w:rsidRPr="00DD6ACF">
        <w:rPr>
          <w:rFonts w:ascii="Arial" w:eastAsia="Arial" w:hAnsi="Arial" w:cs="Arial"/>
          <w:spacing w:val="-16"/>
          <w:szCs w:val="22"/>
        </w:rPr>
        <w:t xml:space="preserve"> </w:t>
      </w:r>
      <w:r w:rsidRPr="00DD6ACF">
        <w:rPr>
          <w:rFonts w:ascii="Arial" w:eastAsia="Arial" w:hAnsi="Arial" w:cs="Arial"/>
          <w:szCs w:val="22"/>
        </w:rPr>
        <w:t>1999</w:t>
      </w:r>
      <w:r w:rsidRPr="00DD6ACF">
        <w:rPr>
          <w:rFonts w:ascii="Arial" w:eastAsia="Arial" w:hAnsi="Arial" w:cs="Arial"/>
          <w:spacing w:val="-17"/>
          <w:szCs w:val="22"/>
        </w:rPr>
        <w:t xml:space="preserve"> </w:t>
      </w:r>
      <w:r w:rsidRPr="00DD6ACF">
        <w:rPr>
          <w:rFonts w:ascii="Arial" w:eastAsia="Arial" w:hAnsi="Arial" w:cs="Arial"/>
          <w:szCs w:val="22"/>
        </w:rPr>
        <w:t>Chap.</w:t>
      </w:r>
      <w:r w:rsidRPr="00DD6ACF">
        <w:rPr>
          <w:rFonts w:ascii="Arial" w:eastAsia="Arial" w:hAnsi="Arial" w:cs="Arial"/>
          <w:spacing w:val="-17"/>
          <w:szCs w:val="22"/>
        </w:rPr>
        <w:t xml:space="preserve"> </w:t>
      </w:r>
      <w:r w:rsidRPr="00DD6ACF">
        <w:rPr>
          <w:rFonts w:ascii="Arial" w:eastAsia="Arial" w:hAnsi="Arial" w:cs="Arial"/>
          <w:szCs w:val="22"/>
        </w:rPr>
        <w:t>14,</w:t>
      </w:r>
      <w:r w:rsidRPr="00DD6ACF">
        <w:rPr>
          <w:rFonts w:ascii="Arial" w:eastAsia="Arial" w:hAnsi="Arial" w:cs="Arial"/>
          <w:spacing w:val="-14"/>
          <w:szCs w:val="22"/>
        </w:rPr>
        <w:t xml:space="preserve"> </w:t>
      </w:r>
      <w:r w:rsidRPr="00DD6ACF">
        <w:rPr>
          <w:rFonts w:ascii="Arial" w:eastAsia="Arial" w:hAnsi="Arial" w:cs="Arial"/>
          <w:szCs w:val="22"/>
        </w:rPr>
        <w:t>Schedule</w:t>
      </w:r>
    </w:p>
    <w:p w14:paraId="427B321E" w14:textId="77777777" w:rsidR="00F93F84" w:rsidRPr="00DD6ACF" w:rsidRDefault="00F93F84" w:rsidP="00F93F84">
      <w:pPr>
        <w:widowControl w:val="0"/>
        <w:autoSpaceDE w:val="0"/>
        <w:autoSpaceDN w:val="0"/>
        <w:ind w:left="240"/>
        <w:rPr>
          <w:rFonts w:ascii="Arial" w:eastAsia="Arial" w:hAnsi="Arial" w:cs="Arial"/>
        </w:rPr>
      </w:pPr>
      <w:r w:rsidRPr="00DD6ACF">
        <w:rPr>
          <w:rFonts w:ascii="Arial" w:eastAsia="Arial" w:hAnsi="Arial" w:cs="Arial"/>
        </w:rPr>
        <w:t>C.</w:t>
      </w:r>
      <w:r w:rsidRPr="00DD6ACF">
        <w:rPr>
          <w:rFonts w:ascii="Arial" w:eastAsia="Arial" w:hAnsi="Arial" w:cs="Arial"/>
          <w:spacing w:val="-5"/>
        </w:rPr>
        <w:t xml:space="preserve"> </w:t>
      </w:r>
      <w:r w:rsidRPr="00DD6ACF">
        <w:rPr>
          <w:rFonts w:ascii="Arial" w:eastAsia="Arial" w:hAnsi="Arial" w:cs="Arial"/>
        </w:rPr>
        <w:t>did</w:t>
      </w:r>
      <w:r w:rsidRPr="00DD6ACF">
        <w:rPr>
          <w:rFonts w:ascii="Arial" w:eastAsia="Arial" w:hAnsi="Arial" w:cs="Arial"/>
          <w:spacing w:val="-5"/>
        </w:rPr>
        <w:t xml:space="preserve"> </w:t>
      </w:r>
      <w:r w:rsidRPr="00DD6ACF">
        <w:rPr>
          <w:rFonts w:ascii="Arial" w:eastAsia="Arial" w:hAnsi="Arial" w:cs="Arial"/>
        </w:rPr>
        <w:t>incorporate,</w:t>
      </w:r>
      <w:r w:rsidRPr="00DD6ACF">
        <w:rPr>
          <w:rFonts w:ascii="Arial" w:eastAsia="Arial" w:hAnsi="Arial" w:cs="Arial"/>
          <w:spacing w:val="-5"/>
        </w:rPr>
        <w:t xml:space="preserve"> </w:t>
      </w:r>
      <w:r w:rsidRPr="00DD6ACF">
        <w:rPr>
          <w:rFonts w:ascii="Arial" w:eastAsia="Arial" w:hAnsi="Arial" w:cs="Arial"/>
        </w:rPr>
        <w:t>as</w:t>
      </w:r>
      <w:r w:rsidRPr="00DD6ACF">
        <w:rPr>
          <w:rFonts w:ascii="Arial" w:eastAsia="Arial" w:hAnsi="Arial" w:cs="Arial"/>
          <w:spacing w:val="-5"/>
        </w:rPr>
        <w:t xml:space="preserve"> </w:t>
      </w:r>
      <w:r w:rsidRPr="00DD6ACF">
        <w:rPr>
          <w:rFonts w:ascii="Arial" w:eastAsia="Arial" w:hAnsi="Arial" w:cs="Arial"/>
        </w:rPr>
        <w:t>of</w:t>
      </w:r>
      <w:r w:rsidRPr="00DD6ACF">
        <w:rPr>
          <w:rFonts w:ascii="Arial" w:eastAsia="Arial" w:hAnsi="Arial" w:cs="Arial"/>
          <w:spacing w:val="-3"/>
        </w:rPr>
        <w:t xml:space="preserve"> </w:t>
      </w:r>
      <w:r w:rsidRPr="00DD6ACF">
        <w:rPr>
          <w:rFonts w:ascii="Arial" w:eastAsia="Arial" w:hAnsi="Arial" w:cs="Arial"/>
        </w:rPr>
        <w:t>January</w:t>
      </w:r>
      <w:r w:rsidRPr="00DD6ACF">
        <w:rPr>
          <w:rFonts w:ascii="Arial" w:eastAsia="Arial" w:hAnsi="Arial" w:cs="Arial"/>
          <w:spacing w:val="-4"/>
        </w:rPr>
        <w:t xml:space="preserve"> </w:t>
      </w:r>
      <w:r w:rsidRPr="00DD6ACF">
        <w:rPr>
          <w:rFonts w:ascii="Arial" w:eastAsia="Arial" w:hAnsi="Arial" w:cs="Arial"/>
        </w:rPr>
        <w:t>1,</w:t>
      </w:r>
      <w:r w:rsidRPr="00DD6ACF">
        <w:rPr>
          <w:rFonts w:ascii="Arial" w:eastAsia="Arial" w:hAnsi="Arial" w:cs="Arial"/>
          <w:spacing w:val="-4"/>
        </w:rPr>
        <w:t xml:space="preserve"> </w:t>
      </w:r>
      <w:r w:rsidRPr="00DD6ACF">
        <w:rPr>
          <w:rFonts w:ascii="Arial" w:eastAsia="Arial" w:hAnsi="Arial" w:cs="Arial"/>
        </w:rPr>
        <w:t>2001,</w:t>
      </w:r>
      <w:r w:rsidRPr="00DD6ACF">
        <w:rPr>
          <w:rFonts w:ascii="Arial" w:eastAsia="Arial" w:hAnsi="Arial" w:cs="Arial"/>
          <w:spacing w:val="-4"/>
        </w:rPr>
        <w:t xml:space="preserve"> </w:t>
      </w:r>
      <w:r w:rsidRPr="00DD6ACF">
        <w:rPr>
          <w:rFonts w:ascii="Arial" w:eastAsia="Arial" w:hAnsi="Arial" w:cs="Arial"/>
        </w:rPr>
        <w:t>the</w:t>
      </w:r>
      <w:r w:rsidRPr="00DD6ACF">
        <w:rPr>
          <w:rFonts w:ascii="Arial" w:eastAsia="Arial" w:hAnsi="Arial" w:cs="Arial"/>
          <w:spacing w:val="-4"/>
        </w:rPr>
        <w:t xml:space="preserve"> </w:t>
      </w:r>
      <w:r w:rsidRPr="00DD6ACF">
        <w:rPr>
          <w:rFonts w:ascii="Arial" w:eastAsia="Arial" w:hAnsi="Arial" w:cs="Arial"/>
        </w:rPr>
        <w:t>municipality</w:t>
      </w:r>
      <w:r w:rsidRPr="00DD6ACF">
        <w:rPr>
          <w:rFonts w:ascii="Arial" w:eastAsia="Arial" w:hAnsi="Arial" w:cs="Arial"/>
          <w:spacing w:val="-5"/>
        </w:rPr>
        <w:t xml:space="preserve"> </w:t>
      </w:r>
      <w:r w:rsidRPr="00DD6ACF">
        <w:rPr>
          <w:rFonts w:ascii="Arial" w:eastAsia="Arial" w:hAnsi="Arial" w:cs="Arial"/>
        </w:rPr>
        <w:t>“City</w:t>
      </w:r>
      <w:r w:rsidRPr="00DD6ACF">
        <w:rPr>
          <w:rFonts w:ascii="Arial" w:eastAsia="Arial" w:hAnsi="Arial" w:cs="Arial"/>
          <w:spacing w:val="-5"/>
        </w:rPr>
        <w:t xml:space="preserve"> </w:t>
      </w:r>
      <w:r w:rsidRPr="00DD6ACF">
        <w:rPr>
          <w:rFonts w:ascii="Arial" w:eastAsia="Arial" w:hAnsi="Arial" w:cs="Arial"/>
        </w:rPr>
        <w:t>of</w:t>
      </w:r>
      <w:r w:rsidRPr="00DD6ACF">
        <w:rPr>
          <w:rFonts w:ascii="Arial" w:eastAsia="Arial" w:hAnsi="Arial" w:cs="Arial"/>
          <w:spacing w:val="-5"/>
        </w:rPr>
        <w:t xml:space="preserve"> </w:t>
      </w:r>
      <w:r w:rsidRPr="00DD6ACF">
        <w:rPr>
          <w:rFonts w:ascii="Arial" w:eastAsia="Arial" w:hAnsi="Arial" w:cs="Arial"/>
        </w:rPr>
        <w:t>Hamilton”;</w:t>
      </w:r>
    </w:p>
    <w:p w14:paraId="0B3E93C0" w14:textId="77777777" w:rsidR="00F93F84" w:rsidRPr="00DD6ACF" w:rsidRDefault="00F93F84" w:rsidP="00F93F84">
      <w:pPr>
        <w:widowControl w:val="0"/>
        <w:autoSpaceDE w:val="0"/>
        <w:autoSpaceDN w:val="0"/>
        <w:spacing w:before="5"/>
        <w:rPr>
          <w:rFonts w:ascii="Arial" w:eastAsia="Arial" w:hAnsi="Arial" w:cs="Arial"/>
          <w:sz w:val="21"/>
        </w:rPr>
      </w:pPr>
    </w:p>
    <w:p w14:paraId="7AB6E0F9" w14:textId="77777777" w:rsidR="00F93F84" w:rsidRPr="00DD6ACF" w:rsidRDefault="00F93F84" w:rsidP="00F93F84">
      <w:pPr>
        <w:widowControl w:val="0"/>
        <w:autoSpaceDE w:val="0"/>
        <w:autoSpaceDN w:val="0"/>
        <w:ind w:left="240" w:right="130" w:hanging="1"/>
        <w:jc w:val="both"/>
        <w:rPr>
          <w:rFonts w:ascii="Arial" w:eastAsia="Arial" w:hAnsi="Arial" w:cs="Arial"/>
        </w:rPr>
      </w:pPr>
      <w:r w:rsidRPr="00DD6ACF">
        <w:rPr>
          <w:rFonts w:ascii="Arial" w:eastAsia="Arial" w:hAnsi="Arial" w:cs="Arial"/>
          <w:b/>
        </w:rPr>
        <w:t xml:space="preserve">AND WHEREAS </w:t>
      </w:r>
      <w:r w:rsidRPr="00DD6ACF">
        <w:rPr>
          <w:rFonts w:ascii="Arial" w:eastAsia="Arial" w:hAnsi="Arial" w:cs="Arial"/>
        </w:rPr>
        <w:t>the City of Hamilton is the successor to certain area municipalities,</w:t>
      </w:r>
      <w:r w:rsidRPr="00DD6ACF">
        <w:rPr>
          <w:rFonts w:ascii="Arial" w:eastAsia="Arial" w:hAnsi="Arial" w:cs="Arial"/>
          <w:spacing w:val="1"/>
        </w:rPr>
        <w:t xml:space="preserve"> </w:t>
      </w:r>
      <w:r w:rsidRPr="00DD6ACF">
        <w:rPr>
          <w:rFonts w:ascii="Arial" w:eastAsia="Arial" w:hAnsi="Arial" w:cs="Arial"/>
        </w:rPr>
        <w:t>including the former municipality known as the “The Corporation of the City of Stoney</w:t>
      </w:r>
      <w:r w:rsidRPr="00DD6ACF">
        <w:rPr>
          <w:rFonts w:ascii="Arial" w:eastAsia="Arial" w:hAnsi="Arial" w:cs="Arial"/>
          <w:spacing w:val="1"/>
        </w:rPr>
        <w:t xml:space="preserve"> </w:t>
      </w:r>
      <w:r w:rsidRPr="00DD6ACF">
        <w:rPr>
          <w:rFonts w:ascii="Arial" w:eastAsia="Arial" w:hAnsi="Arial" w:cs="Arial"/>
        </w:rPr>
        <w:t>Creek” and is the successor to the former regional municipality, namely, “The Regional</w:t>
      </w:r>
      <w:r w:rsidRPr="00DD6ACF">
        <w:rPr>
          <w:rFonts w:ascii="Arial" w:eastAsia="Arial" w:hAnsi="Arial" w:cs="Arial"/>
          <w:spacing w:val="-64"/>
        </w:rPr>
        <w:t xml:space="preserve"> </w:t>
      </w:r>
      <w:r w:rsidRPr="00DD6ACF">
        <w:rPr>
          <w:rFonts w:ascii="Arial" w:eastAsia="Arial" w:hAnsi="Arial" w:cs="Arial"/>
        </w:rPr>
        <w:t>Municipality</w:t>
      </w:r>
      <w:r w:rsidRPr="00DD6ACF">
        <w:rPr>
          <w:rFonts w:ascii="Arial" w:eastAsia="Arial" w:hAnsi="Arial" w:cs="Arial"/>
          <w:spacing w:val="-1"/>
        </w:rPr>
        <w:t xml:space="preserve"> </w:t>
      </w:r>
      <w:r w:rsidRPr="00DD6ACF">
        <w:rPr>
          <w:rFonts w:ascii="Arial" w:eastAsia="Arial" w:hAnsi="Arial" w:cs="Arial"/>
        </w:rPr>
        <w:t>of Hamilton-Wentworth”;</w:t>
      </w:r>
    </w:p>
    <w:p w14:paraId="54E1A173" w14:textId="77777777" w:rsidR="00F93F84" w:rsidRPr="00DD6ACF" w:rsidRDefault="00F93F84" w:rsidP="00F93F84">
      <w:pPr>
        <w:widowControl w:val="0"/>
        <w:autoSpaceDE w:val="0"/>
        <w:autoSpaceDN w:val="0"/>
        <w:spacing w:before="5"/>
        <w:rPr>
          <w:rFonts w:ascii="Arial" w:eastAsia="Arial" w:hAnsi="Arial" w:cs="Arial"/>
          <w:sz w:val="21"/>
        </w:rPr>
      </w:pPr>
    </w:p>
    <w:p w14:paraId="6EFB8F51" w14:textId="77777777" w:rsidR="00F93F84" w:rsidRPr="00DD6ACF" w:rsidRDefault="00F93F84" w:rsidP="00F93F84">
      <w:pPr>
        <w:widowControl w:val="0"/>
        <w:autoSpaceDE w:val="0"/>
        <w:autoSpaceDN w:val="0"/>
        <w:ind w:left="240" w:right="130"/>
        <w:jc w:val="both"/>
        <w:rPr>
          <w:rFonts w:ascii="Arial" w:eastAsia="Arial" w:hAnsi="Arial" w:cs="Arial"/>
        </w:rPr>
      </w:pPr>
      <w:r w:rsidRPr="00DD6ACF">
        <w:rPr>
          <w:rFonts w:ascii="Arial" w:eastAsia="Arial" w:hAnsi="Arial" w:cs="Arial"/>
          <w:b/>
        </w:rPr>
        <w:t xml:space="preserve">AND WHEREAS </w:t>
      </w:r>
      <w:r w:rsidRPr="00DD6ACF">
        <w:rPr>
          <w:rFonts w:ascii="Arial" w:eastAsia="Arial" w:hAnsi="Arial" w:cs="Arial"/>
        </w:rPr>
        <w:t xml:space="preserve">the </w:t>
      </w:r>
      <w:r w:rsidRPr="00DD6ACF">
        <w:rPr>
          <w:rFonts w:ascii="Arial" w:eastAsia="Arial" w:hAnsi="Arial" w:cs="Arial"/>
          <w:i/>
        </w:rPr>
        <w:t xml:space="preserve">City of Hamilton Act, 1999 </w:t>
      </w:r>
      <w:r w:rsidRPr="00DD6ACF">
        <w:rPr>
          <w:rFonts w:ascii="Arial" w:eastAsia="Arial" w:hAnsi="Arial" w:cs="Arial"/>
        </w:rPr>
        <w:t>provides that the Zoning By-laws and</w:t>
      </w:r>
      <w:r w:rsidRPr="00DD6ACF">
        <w:rPr>
          <w:rFonts w:ascii="Arial" w:eastAsia="Arial" w:hAnsi="Arial" w:cs="Arial"/>
          <w:spacing w:val="1"/>
        </w:rPr>
        <w:t xml:space="preserve"> </w:t>
      </w:r>
      <w:r w:rsidRPr="00DD6ACF">
        <w:rPr>
          <w:rFonts w:ascii="Arial" w:eastAsia="Arial" w:hAnsi="Arial" w:cs="Arial"/>
          <w:spacing w:val="-1"/>
        </w:rPr>
        <w:t>Official</w:t>
      </w:r>
      <w:r w:rsidRPr="00DD6ACF">
        <w:rPr>
          <w:rFonts w:ascii="Arial" w:eastAsia="Arial" w:hAnsi="Arial" w:cs="Arial"/>
          <w:spacing w:val="-15"/>
        </w:rPr>
        <w:t xml:space="preserve"> </w:t>
      </w:r>
      <w:r w:rsidRPr="00DD6ACF">
        <w:rPr>
          <w:rFonts w:ascii="Arial" w:eastAsia="Arial" w:hAnsi="Arial" w:cs="Arial"/>
          <w:spacing w:val="-1"/>
        </w:rPr>
        <w:t>Plans</w:t>
      </w:r>
      <w:r w:rsidRPr="00DD6ACF">
        <w:rPr>
          <w:rFonts w:ascii="Arial" w:eastAsia="Arial" w:hAnsi="Arial" w:cs="Arial"/>
          <w:spacing w:val="-16"/>
        </w:rPr>
        <w:t xml:space="preserve"> </w:t>
      </w:r>
      <w:r w:rsidRPr="00DD6ACF">
        <w:rPr>
          <w:rFonts w:ascii="Arial" w:eastAsia="Arial" w:hAnsi="Arial" w:cs="Arial"/>
          <w:spacing w:val="-1"/>
        </w:rPr>
        <w:t>of</w:t>
      </w:r>
      <w:r w:rsidRPr="00DD6ACF">
        <w:rPr>
          <w:rFonts w:ascii="Arial" w:eastAsia="Arial" w:hAnsi="Arial" w:cs="Arial"/>
          <w:spacing w:val="-16"/>
        </w:rPr>
        <w:t xml:space="preserve"> </w:t>
      </w:r>
      <w:r w:rsidRPr="00DD6ACF">
        <w:rPr>
          <w:rFonts w:ascii="Arial" w:eastAsia="Arial" w:hAnsi="Arial" w:cs="Arial"/>
          <w:spacing w:val="-1"/>
        </w:rPr>
        <w:t>the</w:t>
      </w:r>
      <w:r w:rsidRPr="00DD6ACF">
        <w:rPr>
          <w:rFonts w:ascii="Arial" w:eastAsia="Arial" w:hAnsi="Arial" w:cs="Arial"/>
          <w:spacing w:val="-15"/>
        </w:rPr>
        <w:t xml:space="preserve"> </w:t>
      </w:r>
      <w:r w:rsidRPr="00DD6ACF">
        <w:rPr>
          <w:rFonts w:ascii="Arial" w:eastAsia="Arial" w:hAnsi="Arial" w:cs="Arial"/>
        </w:rPr>
        <w:t>former</w:t>
      </w:r>
      <w:r w:rsidRPr="00DD6ACF">
        <w:rPr>
          <w:rFonts w:ascii="Arial" w:eastAsia="Arial" w:hAnsi="Arial" w:cs="Arial"/>
          <w:spacing w:val="-15"/>
        </w:rPr>
        <w:t xml:space="preserve"> </w:t>
      </w:r>
      <w:r w:rsidRPr="00DD6ACF">
        <w:rPr>
          <w:rFonts w:ascii="Arial" w:eastAsia="Arial" w:hAnsi="Arial" w:cs="Arial"/>
        </w:rPr>
        <w:t>area</w:t>
      </w:r>
      <w:r w:rsidRPr="00DD6ACF">
        <w:rPr>
          <w:rFonts w:ascii="Arial" w:eastAsia="Arial" w:hAnsi="Arial" w:cs="Arial"/>
          <w:spacing w:val="-16"/>
        </w:rPr>
        <w:t xml:space="preserve"> </w:t>
      </w:r>
      <w:r w:rsidRPr="00DD6ACF">
        <w:rPr>
          <w:rFonts w:ascii="Arial" w:eastAsia="Arial" w:hAnsi="Arial" w:cs="Arial"/>
        </w:rPr>
        <w:t>municipalities</w:t>
      </w:r>
      <w:r w:rsidRPr="00DD6ACF">
        <w:rPr>
          <w:rFonts w:ascii="Arial" w:eastAsia="Arial" w:hAnsi="Arial" w:cs="Arial"/>
          <w:spacing w:val="-17"/>
        </w:rPr>
        <w:t xml:space="preserve"> </w:t>
      </w:r>
      <w:r w:rsidRPr="00DD6ACF">
        <w:rPr>
          <w:rFonts w:ascii="Arial" w:eastAsia="Arial" w:hAnsi="Arial" w:cs="Arial"/>
        </w:rPr>
        <w:t>and</w:t>
      </w:r>
      <w:r w:rsidRPr="00DD6ACF">
        <w:rPr>
          <w:rFonts w:ascii="Arial" w:eastAsia="Arial" w:hAnsi="Arial" w:cs="Arial"/>
          <w:spacing w:val="-15"/>
        </w:rPr>
        <w:t xml:space="preserve"> </w:t>
      </w:r>
      <w:r w:rsidRPr="00DD6ACF">
        <w:rPr>
          <w:rFonts w:ascii="Arial" w:eastAsia="Arial" w:hAnsi="Arial" w:cs="Arial"/>
        </w:rPr>
        <w:t>the</w:t>
      </w:r>
      <w:r w:rsidRPr="00DD6ACF">
        <w:rPr>
          <w:rFonts w:ascii="Arial" w:eastAsia="Arial" w:hAnsi="Arial" w:cs="Arial"/>
          <w:spacing w:val="-15"/>
        </w:rPr>
        <w:t xml:space="preserve"> </w:t>
      </w:r>
      <w:r w:rsidRPr="00DD6ACF">
        <w:rPr>
          <w:rFonts w:ascii="Arial" w:eastAsia="Arial" w:hAnsi="Arial" w:cs="Arial"/>
        </w:rPr>
        <w:t>Official</w:t>
      </w:r>
      <w:r w:rsidRPr="00DD6ACF">
        <w:rPr>
          <w:rFonts w:ascii="Arial" w:eastAsia="Arial" w:hAnsi="Arial" w:cs="Arial"/>
          <w:spacing w:val="-15"/>
        </w:rPr>
        <w:t xml:space="preserve"> </w:t>
      </w:r>
      <w:r w:rsidRPr="00DD6ACF">
        <w:rPr>
          <w:rFonts w:ascii="Arial" w:eastAsia="Arial" w:hAnsi="Arial" w:cs="Arial"/>
        </w:rPr>
        <w:t>Plan</w:t>
      </w:r>
      <w:r w:rsidRPr="00DD6ACF">
        <w:rPr>
          <w:rFonts w:ascii="Arial" w:eastAsia="Arial" w:hAnsi="Arial" w:cs="Arial"/>
          <w:spacing w:val="-15"/>
        </w:rPr>
        <w:t xml:space="preserve"> </w:t>
      </w:r>
      <w:r w:rsidRPr="00DD6ACF">
        <w:rPr>
          <w:rFonts w:ascii="Arial" w:eastAsia="Arial" w:hAnsi="Arial" w:cs="Arial"/>
        </w:rPr>
        <w:t>of</w:t>
      </w:r>
      <w:r w:rsidRPr="00DD6ACF">
        <w:rPr>
          <w:rFonts w:ascii="Arial" w:eastAsia="Arial" w:hAnsi="Arial" w:cs="Arial"/>
          <w:spacing w:val="-15"/>
        </w:rPr>
        <w:t xml:space="preserve"> </w:t>
      </w:r>
      <w:r w:rsidRPr="00DD6ACF">
        <w:rPr>
          <w:rFonts w:ascii="Arial" w:eastAsia="Arial" w:hAnsi="Arial" w:cs="Arial"/>
        </w:rPr>
        <w:t>the</w:t>
      </w:r>
      <w:r w:rsidRPr="00DD6ACF">
        <w:rPr>
          <w:rFonts w:ascii="Arial" w:eastAsia="Arial" w:hAnsi="Arial" w:cs="Arial"/>
          <w:spacing w:val="-15"/>
        </w:rPr>
        <w:t xml:space="preserve"> </w:t>
      </w:r>
      <w:r w:rsidRPr="00DD6ACF">
        <w:rPr>
          <w:rFonts w:ascii="Arial" w:eastAsia="Arial" w:hAnsi="Arial" w:cs="Arial"/>
        </w:rPr>
        <w:t>former</w:t>
      </w:r>
      <w:r w:rsidRPr="00DD6ACF">
        <w:rPr>
          <w:rFonts w:ascii="Arial" w:eastAsia="Arial" w:hAnsi="Arial" w:cs="Arial"/>
          <w:spacing w:val="-15"/>
        </w:rPr>
        <w:t xml:space="preserve"> </w:t>
      </w:r>
      <w:r w:rsidRPr="00DD6ACF">
        <w:rPr>
          <w:rFonts w:ascii="Arial" w:eastAsia="Arial" w:hAnsi="Arial" w:cs="Arial"/>
        </w:rPr>
        <w:t>regional</w:t>
      </w:r>
      <w:r w:rsidRPr="00DD6ACF">
        <w:rPr>
          <w:rFonts w:ascii="Arial" w:eastAsia="Arial" w:hAnsi="Arial" w:cs="Arial"/>
          <w:spacing w:val="-65"/>
        </w:rPr>
        <w:t xml:space="preserve"> </w:t>
      </w:r>
      <w:r w:rsidRPr="00DD6ACF">
        <w:rPr>
          <w:rFonts w:ascii="Arial" w:eastAsia="Arial" w:hAnsi="Arial" w:cs="Arial"/>
        </w:rPr>
        <w:t>municipality continue in full force in the City of Hamilton until subsequently amended or</w:t>
      </w:r>
      <w:r w:rsidRPr="00DD6ACF">
        <w:rPr>
          <w:rFonts w:ascii="Arial" w:eastAsia="Arial" w:hAnsi="Arial" w:cs="Arial"/>
          <w:spacing w:val="-64"/>
        </w:rPr>
        <w:t xml:space="preserve"> </w:t>
      </w:r>
      <w:r w:rsidRPr="00DD6ACF">
        <w:rPr>
          <w:rFonts w:ascii="Arial" w:eastAsia="Arial" w:hAnsi="Arial" w:cs="Arial"/>
        </w:rPr>
        <w:t>repealed</w:t>
      </w:r>
      <w:r w:rsidRPr="00DD6ACF">
        <w:rPr>
          <w:rFonts w:ascii="Arial" w:eastAsia="Arial" w:hAnsi="Arial" w:cs="Arial"/>
          <w:spacing w:val="-1"/>
        </w:rPr>
        <w:t xml:space="preserve"> </w:t>
      </w:r>
      <w:r w:rsidRPr="00DD6ACF">
        <w:rPr>
          <w:rFonts w:ascii="Arial" w:eastAsia="Arial" w:hAnsi="Arial" w:cs="Arial"/>
        </w:rPr>
        <w:t>by the</w:t>
      </w:r>
      <w:r w:rsidRPr="00DD6ACF">
        <w:rPr>
          <w:rFonts w:ascii="Arial" w:eastAsia="Arial" w:hAnsi="Arial" w:cs="Arial"/>
          <w:spacing w:val="-1"/>
        </w:rPr>
        <w:t xml:space="preserve"> </w:t>
      </w:r>
      <w:r w:rsidRPr="00DD6ACF">
        <w:rPr>
          <w:rFonts w:ascii="Arial" w:eastAsia="Arial" w:hAnsi="Arial" w:cs="Arial"/>
        </w:rPr>
        <w:t>Council of</w:t>
      </w:r>
      <w:r w:rsidRPr="00DD6ACF">
        <w:rPr>
          <w:rFonts w:ascii="Arial" w:eastAsia="Arial" w:hAnsi="Arial" w:cs="Arial"/>
          <w:spacing w:val="-1"/>
        </w:rPr>
        <w:t xml:space="preserve"> </w:t>
      </w:r>
      <w:r w:rsidRPr="00DD6ACF">
        <w:rPr>
          <w:rFonts w:ascii="Arial" w:eastAsia="Arial" w:hAnsi="Arial" w:cs="Arial"/>
        </w:rPr>
        <w:t>the City</w:t>
      </w:r>
      <w:r w:rsidRPr="00DD6ACF">
        <w:rPr>
          <w:rFonts w:ascii="Arial" w:eastAsia="Arial" w:hAnsi="Arial" w:cs="Arial"/>
          <w:spacing w:val="-1"/>
        </w:rPr>
        <w:t xml:space="preserve"> </w:t>
      </w:r>
      <w:r w:rsidRPr="00DD6ACF">
        <w:rPr>
          <w:rFonts w:ascii="Arial" w:eastAsia="Arial" w:hAnsi="Arial" w:cs="Arial"/>
        </w:rPr>
        <w:t>of Hamilton;</w:t>
      </w:r>
    </w:p>
    <w:p w14:paraId="43B60EC3" w14:textId="77777777" w:rsidR="00F93F84" w:rsidRPr="00DD6ACF" w:rsidRDefault="00F93F84" w:rsidP="00F93F84">
      <w:pPr>
        <w:widowControl w:val="0"/>
        <w:autoSpaceDE w:val="0"/>
        <w:autoSpaceDN w:val="0"/>
        <w:spacing w:before="7"/>
        <w:rPr>
          <w:rFonts w:ascii="Arial" w:eastAsia="Arial" w:hAnsi="Arial" w:cs="Arial"/>
          <w:sz w:val="21"/>
        </w:rPr>
      </w:pPr>
    </w:p>
    <w:p w14:paraId="3A611DE4" w14:textId="77777777" w:rsidR="00F93F84" w:rsidRPr="00DD6ACF" w:rsidRDefault="00F93F84" w:rsidP="00F93F84">
      <w:pPr>
        <w:widowControl w:val="0"/>
        <w:autoSpaceDE w:val="0"/>
        <w:autoSpaceDN w:val="0"/>
        <w:ind w:left="240" w:right="127"/>
        <w:jc w:val="both"/>
        <w:rPr>
          <w:rFonts w:ascii="Arial" w:eastAsia="Arial" w:hAnsi="Arial" w:cs="Arial"/>
        </w:rPr>
      </w:pPr>
      <w:r w:rsidRPr="00DD6ACF">
        <w:rPr>
          <w:rFonts w:ascii="Arial" w:eastAsia="Arial" w:hAnsi="Arial" w:cs="Arial"/>
          <w:b/>
          <w:spacing w:val="-1"/>
        </w:rPr>
        <w:t>AND</w:t>
      </w:r>
      <w:r w:rsidRPr="00DD6ACF">
        <w:rPr>
          <w:rFonts w:ascii="Arial" w:eastAsia="Arial" w:hAnsi="Arial" w:cs="Arial"/>
          <w:b/>
          <w:spacing w:val="-11"/>
        </w:rPr>
        <w:t xml:space="preserve"> </w:t>
      </w:r>
      <w:r w:rsidRPr="00DD6ACF">
        <w:rPr>
          <w:rFonts w:ascii="Arial" w:eastAsia="Arial" w:hAnsi="Arial" w:cs="Arial"/>
          <w:b/>
          <w:spacing w:val="-1"/>
        </w:rPr>
        <w:t>WHEREAS</w:t>
      </w:r>
      <w:r w:rsidRPr="00DD6ACF">
        <w:rPr>
          <w:rFonts w:ascii="Arial" w:eastAsia="Arial" w:hAnsi="Arial" w:cs="Arial"/>
          <w:b/>
          <w:spacing w:val="-11"/>
        </w:rPr>
        <w:t xml:space="preserve"> </w:t>
      </w:r>
      <w:r w:rsidRPr="00DD6ACF">
        <w:rPr>
          <w:rFonts w:ascii="Arial" w:eastAsia="Arial" w:hAnsi="Arial" w:cs="Arial"/>
          <w:spacing w:val="-1"/>
        </w:rPr>
        <w:t>Zoning</w:t>
      </w:r>
      <w:r w:rsidRPr="00DD6ACF">
        <w:rPr>
          <w:rFonts w:ascii="Arial" w:eastAsia="Arial" w:hAnsi="Arial" w:cs="Arial"/>
          <w:spacing w:val="-11"/>
        </w:rPr>
        <w:t xml:space="preserve"> </w:t>
      </w:r>
      <w:r w:rsidRPr="00DD6ACF">
        <w:rPr>
          <w:rFonts w:ascii="Arial" w:eastAsia="Arial" w:hAnsi="Arial" w:cs="Arial"/>
          <w:spacing w:val="-1"/>
        </w:rPr>
        <w:t>By-law</w:t>
      </w:r>
      <w:r w:rsidRPr="00DD6ACF">
        <w:rPr>
          <w:rFonts w:ascii="Arial" w:eastAsia="Arial" w:hAnsi="Arial" w:cs="Arial"/>
          <w:spacing w:val="-10"/>
        </w:rPr>
        <w:t xml:space="preserve"> </w:t>
      </w:r>
      <w:r w:rsidRPr="00DD6ACF">
        <w:rPr>
          <w:rFonts w:ascii="Arial" w:eastAsia="Arial" w:hAnsi="Arial" w:cs="Arial"/>
          <w:spacing w:val="-1"/>
        </w:rPr>
        <w:t>No.</w:t>
      </w:r>
      <w:r w:rsidRPr="00DD6ACF">
        <w:rPr>
          <w:rFonts w:ascii="Arial" w:eastAsia="Arial" w:hAnsi="Arial" w:cs="Arial"/>
          <w:spacing w:val="-11"/>
        </w:rPr>
        <w:t xml:space="preserve"> </w:t>
      </w:r>
      <w:r w:rsidRPr="00DD6ACF">
        <w:rPr>
          <w:rFonts w:ascii="Arial" w:eastAsia="Arial" w:hAnsi="Arial" w:cs="Arial"/>
          <w:spacing w:val="-1"/>
        </w:rPr>
        <w:t>3692-92</w:t>
      </w:r>
      <w:r w:rsidRPr="00DD6ACF">
        <w:rPr>
          <w:rFonts w:ascii="Arial" w:eastAsia="Arial" w:hAnsi="Arial" w:cs="Arial"/>
          <w:spacing w:val="-11"/>
        </w:rPr>
        <w:t xml:space="preserve"> </w:t>
      </w:r>
      <w:r w:rsidRPr="00DD6ACF">
        <w:rPr>
          <w:rFonts w:ascii="Arial" w:eastAsia="Arial" w:hAnsi="Arial" w:cs="Arial"/>
          <w:spacing w:val="-1"/>
        </w:rPr>
        <w:t>(Stoney</w:t>
      </w:r>
      <w:r w:rsidRPr="00DD6ACF">
        <w:rPr>
          <w:rFonts w:ascii="Arial" w:eastAsia="Arial" w:hAnsi="Arial" w:cs="Arial"/>
          <w:spacing w:val="-10"/>
        </w:rPr>
        <w:t xml:space="preserve"> </w:t>
      </w:r>
      <w:r w:rsidRPr="00DD6ACF">
        <w:rPr>
          <w:rFonts w:ascii="Arial" w:eastAsia="Arial" w:hAnsi="Arial" w:cs="Arial"/>
          <w:spacing w:val="-1"/>
        </w:rPr>
        <w:t>Creek)</w:t>
      </w:r>
      <w:r w:rsidRPr="00DD6ACF">
        <w:rPr>
          <w:rFonts w:ascii="Arial" w:eastAsia="Arial" w:hAnsi="Arial" w:cs="Arial"/>
          <w:spacing w:val="-11"/>
        </w:rPr>
        <w:t xml:space="preserve"> </w:t>
      </w:r>
      <w:r w:rsidRPr="00DD6ACF">
        <w:rPr>
          <w:rFonts w:ascii="Arial" w:eastAsia="Arial" w:hAnsi="Arial" w:cs="Arial"/>
          <w:spacing w:val="-1"/>
        </w:rPr>
        <w:t>was</w:t>
      </w:r>
      <w:r w:rsidRPr="00DD6ACF">
        <w:rPr>
          <w:rFonts w:ascii="Arial" w:eastAsia="Arial" w:hAnsi="Arial" w:cs="Arial"/>
          <w:spacing w:val="-11"/>
        </w:rPr>
        <w:t xml:space="preserve"> </w:t>
      </w:r>
      <w:r w:rsidRPr="00DD6ACF">
        <w:rPr>
          <w:rFonts w:ascii="Arial" w:eastAsia="Arial" w:hAnsi="Arial" w:cs="Arial"/>
          <w:spacing w:val="-1"/>
        </w:rPr>
        <w:t>enacted</w:t>
      </w:r>
      <w:r w:rsidRPr="00DD6ACF">
        <w:rPr>
          <w:rFonts w:ascii="Arial" w:eastAsia="Arial" w:hAnsi="Arial" w:cs="Arial"/>
          <w:spacing w:val="-10"/>
        </w:rPr>
        <w:t xml:space="preserve"> </w:t>
      </w:r>
      <w:r w:rsidRPr="00DD6ACF">
        <w:rPr>
          <w:rFonts w:ascii="Arial" w:eastAsia="Arial" w:hAnsi="Arial" w:cs="Arial"/>
        </w:rPr>
        <w:t>on</w:t>
      </w:r>
      <w:r w:rsidRPr="00DD6ACF">
        <w:rPr>
          <w:rFonts w:ascii="Arial" w:eastAsia="Arial" w:hAnsi="Arial" w:cs="Arial"/>
          <w:spacing w:val="-11"/>
        </w:rPr>
        <w:t xml:space="preserve"> </w:t>
      </w:r>
      <w:r w:rsidRPr="00DD6ACF">
        <w:rPr>
          <w:rFonts w:ascii="Arial" w:eastAsia="Arial" w:hAnsi="Arial" w:cs="Arial"/>
        </w:rPr>
        <w:t>the</w:t>
      </w:r>
      <w:r w:rsidRPr="00DD6ACF">
        <w:rPr>
          <w:rFonts w:ascii="Arial" w:eastAsia="Arial" w:hAnsi="Arial" w:cs="Arial"/>
          <w:spacing w:val="-11"/>
        </w:rPr>
        <w:t xml:space="preserve"> </w:t>
      </w:r>
      <w:r w:rsidRPr="00DD6ACF">
        <w:rPr>
          <w:rFonts w:ascii="Arial" w:eastAsia="Arial" w:hAnsi="Arial" w:cs="Arial"/>
        </w:rPr>
        <w:t>8</w:t>
      </w:r>
      <w:r w:rsidRPr="00DD6ACF">
        <w:rPr>
          <w:rFonts w:ascii="Arial" w:eastAsia="Arial" w:hAnsi="Arial" w:cs="Arial"/>
          <w:vertAlign w:val="superscript"/>
        </w:rPr>
        <w:t>th</w:t>
      </w:r>
      <w:r w:rsidRPr="00DD6ACF">
        <w:rPr>
          <w:rFonts w:ascii="Arial" w:eastAsia="Arial" w:hAnsi="Arial" w:cs="Arial"/>
          <w:spacing w:val="-30"/>
        </w:rPr>
        <w:t xml:space="preserve"> </w:t>
      </w:r>
      <w:r w:rsidRPr="00DD6ACF">
        <w:rPr>
          <w:rFonts w:ascii="Arial" w:eastAsia="Arial" w:hAnsi="Arial" w:cs="Arial"/>
        </w:rPr>
        <w:t>day</w:t>
      </w:r>
      <w:r w:rsidRPr="00DD6ACF">
        <w:rPr>
          <w:rFonts w:ascii="Arial" w:eastAsia="Arial" w:hAnsi="Arial" w:cs="Arial"/>
          <w:spacing w:val="-64"/>
        </w:rPr>
        <w:t xml:space="preserve"> </w:t>
      </w:r>
      <w:r w:rsidRPr="00DD6ACF">
        <w:rPr>
          <w:rFonts w:ascii="Arial" w:eastAsia="Arial" w:hAnsi="Arial" w:cs="Arial"/>
        </w:rPr>
        <w:t>of December, 1992, and approved by the Ontario Municipal Board on the 31</w:t>
      </w:r>
      <w:r w:rsidRPr="00DD6ACF">
        <w:rPr>
          <w:rFonts w:ascii="Arial" w:eastAsia="Arial" w:hAnsi="Arial" w:cs="Arial"/>
          <w:vertAlign w:val="superscript"/>
        </w:rPr>
        <w:t>st</w:t>
      </w:r>
      <w:r w:rsidRPr="00DD6ACF">
        <w:rPr>
          <w:rFonts w:ascii="Arial" w:eastAsia="Arial" w:hAnsi="Arial" w:cs="Arial"/>
        </w:rPr>
        <w:t xml:space="preserve"> day of</w:t>
      </w:r>
      <w:r w:rsidRPr="00DD6ACF">
        <w:rPr>
          <w:rFonts w:ascii="Arial" w:eastAsia="Arial" w:hAnsi="Arial" w:cs="Arial"/>
          <w:spacing w:val="1"/>
        </w:rPr>
        <w:t xml:space="preserve"> </w:t>
      </w:r>
      <w:r w:rsidRPr="00DD6ACF">
        <w:rPr>
          <w:rFonts w:ascii="Arial" w:eastAsia="Arial" w:hAnsi="Arial" w:cs="Arial"/>
        </w:rPr>
        <w:t>May,</w:t>
      </w:r>
      <w:r w:rsidRPr="00DD6ACF">
        <w:rPr>
          <w:rFonts w:ascii="Arial" w:eastAsia="Arial" w:hAnsi="Arial" w:cs="Arial"/>
          <w:spacing w:val="-1"/>
        </w:rPr>
        <w:t xml:space="preserve"> </w:t>
      </w:r>
      <w:r w:rsidRPr="00DD6ACF">
        <w:rPr>
          <w:rFonts w:ascii="Arial" w:eastAsia="Arial" w:hAnsi="Arial" w:cs="Arial"/>
        </w:rPr>
        <w:t>1994;</w:t>
      </w:r>
    </w:p>
    <w:p w14:paraId="3AC47F82" w14:textId="77777777" w:rsidR="00F93F84" w:rsidRPr="00DD6ACF" w:rsidRDefault="00F93F84" w:rsidP="00F93F84">
      <w:pPr>
        <w:widowControl w:val="0"/>
        <w:autoSpaceDE w:val="0"/>
        <w:autoSpaceDN w:val="0"/>
        <w:spacing w:before="3"/>
        <w:rPr>
          <w:rFonts w:ascii="Arial" w:eastAsia="Arial" w:hAnsi="Arial" w:cs="Arial"/>
          <w:sz w:val="21"/>
        </w:rPr>
      </w:pPr>
    </w:p>
    <w:p w14:paraId="1F5C633D" w14:textId="77777777" w:rsidR="00F93F84" w:rsidRPr="00DD6ACF" w:rsidRDefault="00F93F84" w:rsidP="00F93F84">
      <w:pPr>
        <w:widowControl w:val="0"/>
        <w:autoSpaceDE w:val="0"/>
        <w:autoSpaceDN w:val="0"/>
        <w:ind w:left="240" w:right="133"/>
        <w:jc w:val="both"/>
        <w:rPr>
          <w:rFonts w:ascii="Arial" w:eastAsia="Arial" w:hAnsi="Arial" w:cs="Arial"/>
        </w:rPr>
      </w:pPr>
      <w:r w:rsidRPr="00DD6ACF">
        <w:rPr>
          <w:rFonts w:ascii="Arial" w:eastAsia="Arial" w:hAnsi="Arial" w:cs="Arial"/>
          <w:b/>
        </w:rPr>
        <w:t>AND</w:t>
      </w:r>
      <w:r w:rsidRPr="00DD6ACF">
        <w:rPr>
          <w:rFonts w:ascii="Arial" w:eastAsia="Arial" w:hAnsi="Arial" w:cs="Arial"/>
          <w:b/>
          <w:spacing w:val="-14"/>
        </w:rPr>
        <w:t xml:space="preserve"> </w:t>
      </w:r>
      <w:r w:rsidRPr="00DD6ACF">
        <w:rPr>
          <w:rFonts w:ascii="Arial" w:eastAsia="Arial" w:hAnsi="Arial" w:cs="Arial"/>
          <w:b/>
        </w:rPr>
        <w:t>WHEREAS</w:t>
      </w:r>
      <w:r w:rsidRPr="00DD6ACF">
        <w:rPr>
          <w:rFonts w:ascii="Arial" w:eastAsia="Arial" w:hAnsi="Arial" w:cs="Arial"/>
          <w:b/>
          <w:spacing w:val="-6"/>
        </w:rPr>
        <w:t xml:space="preserve"> </w:t>
      </w:r>
      <w:r w:rsidRPr="00DD6ACF">
        <w:rPr>
          <w:rFonts w:ascii="Arial" w:eastAsia="Arial" w:hAnsi="Arial" w:cs="Arial"/>
        </w:rPr>
        <w:t>the</w:t>
      </w:r>
      <w:r w:rsidRPr="00DD6ACF">
        <w:rPr>
          <w:rFonts w:ascii="Arial" w:eastAsia="Arial" w:hAnsi="Arial" w:cs="Arial"/>
          <w:spacing w:val="-7"/>
        </w:rPr>
        <w:t xml:space="preserve"> </w:t>
      </w:r>
      <w:r w:rsidRPr="00DD6ACF">
        <w:rPr>
          <w:rFonts w:ascii="Arial" w:eastAsia="Arial" w:hAnsi="Arial" w:cs="Arial"/>
        </w:rPr>
        <w:t>Council</w:t>
      </w:r>
      <w:r w:rsidRPr="00DD6ACF">
        <w:rPr>
          <w:rFonts w:ascii="Arial" w:eastAsia="Arial" w:hAnsi="Arial" w:cs="Arial"/>
          <w:spacing w:val="-6"/>
        </w:rPr>
        <w:t xml:space="preserve"> </w:t>
      </w:r>
      <w:r w:rsidRPr="00DD6ACF">
        <w:rPr>
          <w:rFonts w:ascii="Arial" w:eastAsia="Arial" w:hAnsi="Arial" w:cs="Arial"/>
        </w:rPr>
        <w:t>of</w:t>
      </w:r>
      <w:r w:rsidRPr="00DD6ACF">
        <w:rPr>
          <w:rFonts w:ascii="Arial" w:eastAsia="Arial" w:hAnsi="Arial" w:cs="Arial"/>
          <w:spacing w:val="-7"/>
        </w:rPr>
        <w:t xml:space="preserve"> </w:t>
      </w:r>
      <w:r w:rsidRPr="00DD6ACF">
        <w:rPr>
          <w:rFonts w:ascii="Arial" w:eastAsia="Arial" w:hAnsi="Arial" w:cs="Arial"/>
        </w:rPr>
        <w:t>the</w:t>
      </w:r>
      <w:r w:rsidRPr="00DD6ACF">
        <w:rPr>
          <w:rFonts w:ascii="Arial" w:eastAsia="Arial" w:hAnsi="Arial" w:cs="Arial"/>
          <w:spacing w:val="-6"/>
        </w:rPr>
        <w:t xml:space="preserve"> </w:t>
      </w:r>
      <w:r w:rsidRPr="00DD6ACF">
        <w:rPr>
          <w:rFonts w:ascii="Arial" w:eastAsia="Arial" w:hAnsi="Arial" w:cs="Arial"/>
        </w:rPr>
        <w:t>City</w:t>
      </w:r>
      <w:r w:rsidRPr="00DD6ACF">
        <w:rPr>
          <w:rFonts w:ascii="Arial" w:eastAsia="Arial" w:hAnsi="Arial" w:cs="Arial"/>
          <w:spacing w:val="-7"/>
        </w:rPr>
        <w:t xml:space="preserve"> </w:t>
      </w:r>
      <w:r w:rsidRPr="00DD6ACF">
        <w:rPr>
          <w:rFonts w:ascii="Arial" w:eastAsia="Arial" w:hAnsi="Arial" w:cs="Arial"/>
        </w:rPr>
        <w:t>of</w:t>
      </w:r>
      <w:r w:rsidRPr="00DD6ACF">
        <w:rPr>
          <w:rFonts w:ascii="Arial" w:eastAsia="Arial" w:hAnsi="Arial" w:cs="Arial"/>
          <w:spacing w:val="-4"/>
        </w:rPr>
        <w:t xml:space="preserve"> </w:t>
      </w:r>
      <w:r w:rsidRPr="00DD6ACF">
        <w:rPr>
          <w:rFonts w:ascii="Arial" w:eastAsia="Arial" w:hAnsi="Arial" w:cs="Arial"/>
        </w:rPr>
        <w:t>Hamilton,</w:t>
      </w:r>
      <w:r w:rsidRPr="00DD6ACF">
        <w:rPr>
          <w:rFonts w:ascii="Arial" w:eastAsia="Arial" w:hAnsi="Arial" w:cs="Arial"/>
          <w:spacing w:val="-7"/>
        </w:rPr>
        <w:t xml:space="preserve"> </w:t>
      </w:r>
      <w:r w:rsidRPr="00DD6ACF">
        <w:rPr>
          <w:rFonts w:ascii="Arial" w:eastAsia="Arial" w:hAnsi="Arial" w:cs="Arial"/>
        </w:rPr>
        <w:t>in</w:t>
      </w:r>
      <w:r w:rsidRPr="00DD6ACF">
        <w:rPr>
          <w:rFonts w:ascii="Arial" w:eastAsia="Arial" w:hAnsi="Arial" w:cs="Arial"/>
          <w:spacing w:val="-6"/>
        </w:rPr>
        <w:t xml:space="preserve"> </w:t>
      </w:r>
      <w:r w:rsidRPr="00DD6ACF">
        <w:rPr>
          <w:rFonts w:ascii="Arial" w:eastAsia="Arial" w:hAnsi="Arial" w:cs="Arial"/>
        </w:rPr>
        <w:t>adopting</w:t>
      </w:r>
      <w:r w:rsidRPr="00DD6ACF">
        <w:rPr>
          <w:rFonts w:ascii="Arial" w:eastAsia="Arial" w:hAnsi="Arial" w:cs="Arial"/>
          <w:spacing w:val="-7"/>
        </w:rPr>
        <w:t xml:space="preserve"> </w:t>
      </w:r>
      <w:r w:rsidRPr="00DD6ACF">
        <w:rPr>
          <w:rFonts w:ascii="Arial" w:eastAsia="Arial" w:hAnsi="Arial" w:cs="Arial"/>
        </w:rPr>
        <w:t>Item</w:t>
      </w:r>
      <w:r w:rsidRPr="00DD6ACF">
        <w:rPr>
          <w:rFonts w:ascii="Arial" w:eastAsia="Arial" w:hAnsi="Arial" w:cs="Arial"/>
          <w:spacing w:val="-6"/>
        </w:rPr>
        <w:t xml:space="preserve"> </w:t>
      </w:r>
      <w:r w:rsidRPr="00DD6ACF">
        <w:rPr>
          <w:rFonts w:ascii="Arial" w:eastAsia="Arial" w:hAnsi="Arial" w:cs="Arial"/>
        </w:rPr>
        <w:t>of</w:t>
      </w:r>
      <w:r w:rsidRPr="00DD6ACF">
        <w:rPr>
          <w:rFonts w:ascii="Arial" w:eastAsia="Arial" w:hAnsi="Arial" w:cs="Arial"/>
          <w:spacing w:val="-7"/>
        </w:rPr>
        <w:t xml:space="preserve"> </w:t>
      </w:r>
      <w:r w:rsidRPr="00DD6ACF">
        <w:rPr>
          <w:rFonts w:ascii="Arial" w:eastAsia="Arial" w:hAnsi="Arial" w:cs="Arial"/>
        </w:rPr>
        <w:t>Report</w:t>
      </w:r>
      <w:r w:rsidRPr="00DD6ACF">
        <w:rPr>
          <w:rFonts w:ascii="Arial" w:eastAsia="Arial" w:hAnsi="Arial" w:cs="Arial"/>
          <w:spacing w:val="-6"/>
        </w:rPr>
        <w:t xml:space="preserve"> </w:t>
      </w:r>
      <w:r w:rsidRPr="00DD6ACF">
        <w:rPr>
          <w:rFonts w:ascii="Arial" w:eastAsia="Arial" w:hAnsi="Arial" w:cs="Arial"/>
        </w:rPr>
        <w:t>20-</w:t>
      </w:r>
      <w:r w:rsidRPr="00DD6ACF">
        <w:rPr>
          <w:rFonts w:ascii="Arial" w:eastAsia="Arial" w:hAnsi="Arial" w:cs="Arial"/>
          <w:spacing w:val="-7"/>
        </w:rPr>
        <w:t xml:space="preserve"> </w:t>
      </w:r>
      <w:r w:rsidRPr="00DD6ACF">
        <w:rPr>
          <w:rFonts w:ascii="Arial" w:eastAsia="Arial" w:hAnsi="Arial" w:cs="Arial"/>
        </w:rPr>
        <w:t>195</w:t>
      </w:r>
      <w:r w:rsidRPr="00DD6ACF">
        <w:rPr>
          <w:rFonts w:ascii="Arial" w:eastAsia="Arial" w:hAnsi="Arial" w:cs="Arial"/>
          <w:spacing w:val="-64"/>
        </w:rPr>
        <w:t xml:space="preserve"> </w:t>
      </w:r>
      <w:r w:rsidRPr="00DD6ACF">
        <w:rPr>
          <w:rFonts w:ascii="Arial" w:eastAsia="Arial" w:hAnsi="Arial" w:cs="Arial"/>
        </w:rPr>
        <w:t>of the Planning Committee, at its meeting held on the 3rd day of November 2020,</w:t>
      </w:r>
      <w:r w:rsidRPr="00DD6ACF">
        <w:rPr>
          <w:rFonts w:ascii="Arial" w:eastAsia="Arial" w:hAnsi="Arial" w:cs="Arial"/>
          <w:spacing w:val="1"/>
        </w:rPr>
        <w:t xml:space="preserve"> </w:t>
      </w:r>
      <w:r w:rsidRPr="00DD6ACF">
        <w:rPr>
          <w:rFonts w:ascii="Arial" w:eastAsia="Arial" w:hAnsi="Arial" w:cs="Arial"/>
        </w:rPr>
        <w:t>recommended</w:t>
      </w:r>
      <w:r w:rsidRPr="00DD6ACF">
        <w:rPr>
          <w:rFonts w:ascii="Arial" w:eastAsia="Arial" w:hAnsi="Arial" w:cs="Arial"/>
          <w:spacing w:val="1"/>
        </w:rPr>
        <w:t xml:space="preserve"> </w:t>
      </w:r>
      <w:r w:rsidRPr="00DD6ACF">
        <w:rPr>
          <w:rFonts w:ascii="Arial" w:eastAsia="Arial" w:hAnsi="Arial" w:cs="Arial"/>
        </w:rPr>
        <w:t>that</w:t>
      </w:r>
      <w:r w:rsidRPr="00DD6ACF">
        <w:rPr>
          <w:rFonts w:ascii="Arial" w:eastAsia="Arial" w:hAnsi="Arial" w:cs="Arial"/>
          <w:spacing w:val="1"/>
        </w:rPr>
        <w:t xml:space="preserve"> </w:t>
      </w:r>
      <w:r w:rsidRPr="00DD6ACF">
        <w:rPr>
          <w:rFonts w:ascii="Arial" w:eastAsia="Arial" w:hAnsi="Arial" w:cs="Arial"/>
        </w:rPr>
        <w:t>Zoning</w:t>
      </w:r>
      <w:r w:rsidRPr="00DD6ACF">
        <w:rPr>
          <w:rFonts w:ascii="Arial" w:eastAsia="Arial" w:hAnsi="Arial" w:cs="Arial"/>
          <w:spacing w:val="1"/>
        </w:rPr>
        <w:t xml:space="preserve"> </w:t>
      </w:r>
      <w:r w:rsidRPr="00DD6ACF">
        <w:rPr>
          <w:rFonts w:ascii="Arial" w:eastAsia="Arial" w:hAnsi="Arial" w:cs="Arial"/>
        </w:rPr>
        <w:t>By-law</w:t>
      </w:r>
      <w:r w:rsidRPr="00DD6ACF">
        <w:rPr>
          <w:rFonts w:ascii="Arial" w:eastAsia="Arial" w:hAnsi="Arial" w:cs="Arial"/>
          <w:spacing w:val="1"/>
        </w:rPr>
        <w:t xml:space="preserve"> </w:t>
      </w:r>
      <w:r w:rsidRPr="00DD6ACF">
        <w:rPr>
          <w:rFonts w:ascii="Arial" w:eastAsia="Arial" w:hAnsi="Arial" w:cs="Arial"/>
        </w:rPr>
        <w:t>No.</w:t>
      </w:r>
      <w:r w:rsidRPr="00DD6ACF">
        <w:rPr>
          <w:rFonts w:ascii="Arial" w:eastAsia="Arial" w:hAnsi="Arial" w:cs="Arial"/>
          <w:spacing w:val="1"/>
        </w:rPr>
        <w:t xml:space="preserve"> </w:t>
      </w:r>
      <w:r w:rsidRPr="00DD6ACF">
        <w:rPr>
          <w:rFonts w:ascii="Arial" w:eastAsia="Arial" w:hAnsi="Arial" w:cs="Arial"/>
        </w:rPr>
        <w:t>3692-92</w:t>
      </w:r>
      <w:r w:rsidRPr="00DD6ACF">
        <w:rPr>
          <w:rFonts w:ascii="Arial" w:eastAsia="Arial" w:hAnsi="Arial" w:cs="Arial"/>
          <w:spacing w:val="1"/>
        </w:rPr>
        <w:t xml:space="preserve"> </w:t>
      </w:r>
      <w:r w:rsidRPr="00DD6ACF">
        <w:rPr>
          <w:rFonts w:ascii="Arial" w:eastAsia="Arial" w:hAnsi="Arial" w:cs="Arial"/>
        </w:rPr>
        <w:t>(Stoney</w:t>
      </w:r>
      <w:r w:rsidRPr="00DD6ACF">
        <w:rPr>
          <w:rFonts w:ascii="Arial" w:eastAsia="Arial" w:hAnsi="Arial" w:cs="Arial"/>
          <w:spacing w:val="1"/>
        </w:rPr>
        <w:t xml:space="preserve"> </w:t>
      </w:r>
      <w:r w:rsidRPr="00DD6ACF">
        <w:rPr>
          <w:rFonts w:ascii="Arial" w:eastAsia="Arial" w:hAnsi="Arial" w:cs="Arial"/>
        </w:rPr>
        <w:t>Creek),</w:t>
      </w:r>
      <w:r w:rsidRPr="00DD6ACF">
        <w:rPr>
          <w:rFonts w:ascii="Arial" w:eastAsia="Arial" w:hAnsi="Arial" w:cs="Arial"/>
          <w:spacing w:val="1"/>
        </w:rPr>
        <w:t xml:space="preserve"> </w:t>
      </w:r>
      <w:r w:rsidRPr="00DD6ACF">
        <w:rPr>
          <w:rFonts w:ascii="Arial" w:eastAsia="Arial" w:hAnsi="Arial" w:cs="Arial"/>
        </w:rPr>
        <w:t>be</w:t>
      </w:r>
      <w:r w:rsidRPr="00DD6ACF">
        <w:rPr>
          <w:rFonts w:ascii="Arial" w:eastAsia="Arial" w:hAnsi="Arial" w:cs="Arial"/>
          <w:spacing w:val="1"/>
        </w:rPr>
        <w:t xml:space="preserve"> </w:t>
      </w:r>
      <w:r w:rsidRPr="00DD6ACF">
        <w:rPr>
          <w:rFonts w:ascii="Arial" w:eastAsia="Arial" w:hAnsi="Arial" w:cs="Arial"/>
        </w:rPr>
        <w:t>amended</w:t>
      </w:r>
      <w:r w:rsidRPr="00DD6ACF">
        <w:rPr>
          <w:rFonts w:ascii="Arial" w:eastAsia="Arial" w:hAnsi="Arial" w:cs="Arial"/>
          <w:spacing w:val="1"/>
        </w:rPr>
        <w:t xml:space="preserve"> </w:t>
      </w:r>
      <w:r w:rsidRPr="00DD6ACF">
        <w:rPr>
          <w:rFonts w:ascii="Arial" w:eastAsia="Arial" w:hAnsi="Arial" w:cs="Arial"/>
        </w:rPr>
        <w:t>as</w:t>
      </w:r>
      <w:r w:rsidRPr="00DD6ACF">
        <w:rPr>
          <w:rFonts w:ascii="Arial" w:eastAsia="Arial" w:hAnsi="Arial" w:cs="Arial"/>
          <w:spacing w:val="1"/>
        </w:rPr>
        <w:t xml:space="preserve"> </w:t>
      </w:r>
      <w:r w:rsidRPr="00DD6ACF">
        <w:rPr>
          <w:rFonts w:ascii="Arial" w:eastAsia="Arial" w:hAnsi="Arial" w:cs="Arial"/>
        </w:rPr>
        <w:t>hereinafter</w:t>
      </w:r>
      <w:r w:rsidRPr="00DD6ACF">
        <w:rPr>
          <w:rFonts w:ascii="Arial" w:eastAsia="Arial" w:hAnsi="Arial" w:cs="Arial"/>
          <w:spacing w:val="-1"/>
        </w:rPr>
        <w:t xml:space="preserve"> </w:t>
      </w:r>
      <w:r w:rsidRPr="00DD6ACF">
        <w:rPr>
          <w:rFonts w:ascii="Arial" w:eastAsia="Arial" w:hAnsi="Arial" w:cs="Arial"/>
        </w:rPr>
        <w:t>provided;</w:t>
      </w:r>
      <w:r w:rsidRPr="00DD6ACF">
        <w:rPr>
          <w:rFonts w:ascii="Arial" w:eastAsia="Arial" w:hAnsi="Arial" w:cs="Arial"/>
          <w:spacing w:val="-5"/>
        </w:rPr>
        <w:t xml:space="preserve"> </w:t>
      </w:r>
      <w:r w:rsidRPr="00DD6ACF">
        <w:rPr>
          <w:rFonts w:ascii="Arial" w:eastAsia="Arial" w:hAnsi="Arial" w:cs="Arial"/>
        </w:rPr>
        <w:t>and,</w:t>
      </w:r>
    </w:p>
    <w:p w14:paraId="3657D9CD" w14:textId="77777777" w:rsidR="00F93F84" w:rsidRPr="00DD6ACF" w:rsidRDefault="00F93F84" w:rsidP="00F93F84">
      <w:pPr>
        <w:widowControl w:val="0"/>
        <w:autoSpaceDE w:val="0"/>
        <w:autoSpaceDN w:val="0"/>
        <w:spacing w:before="6"/>
        <w:rPr>
          <w:rFonts w:ascii="Arial" w:eastAsia="Arial" w:hAnsi="Arial" w:cs="Arial"/>
        </w:rPr>
      </w:pPr>
    </w:p>
    <w:p w14:paraId="634B619E" w14:textId="77777777" w:rsidR="00F93F84" w:rsidRPr="00DD6ACF" w:rsidRDefault="00F93F84" w:rsidP="00F93F84">
      <w:pPr>
        <w:widowControl w:val="0"/>
        <w:autoSpaceDE w:val="0"/>
        <w:autoSpaceDN w:val="0"/>
        <w:ind w:left="240" w:right="145"/>
        <w:jc w:val="both"/>
        <w:rPr>
          <w:rFonts w:ascii="Arial" w:eastAsia="Arial" w:hAnsi="Arial" w:cs="Arial"/>
        </w:rPr>
      </w:pPr>
      <w:r w:rsidRPr="00DD6ACF">
        <w:rPr>
          <w:rFonts w:ascii="Arial" w:eastAsia="Arial" w:hAnsi="Arial" w:cs="Arial"/>
          <w:b/>
        </w:rPr>
        <w:t xml:space="preserve">AND WHEREAS </w:t>
      </w:r>
      <w:r w:rsidRPr="00DD6ACF">
        <w:rPr>
          <w:rFonts w:ascii="Arial" w:eastAsia="Arial" w:hAnsi="Arial" w:cs="Arial"/>
        </w:rPr>
        <w:t>this By-law will be in conformity with the Urban Hamilton Official Plan</w:t>
      </w:r>
      <w:r w:rsidRPr="00DD6ACF">
        <w:rPr>
          <w:rFonts w:ascii="Arial" w:eastAsia="Arial" w:hAnsi="Arial" w:cs="Arial"/>
          <w:spacing w:val="-64"/>
        </w:rPr>
        <w:t xml:space="preserve"> </w:t>
      </w:r>
      <w:r w:rsidRPr="00DD6ACF">
        <w:rPr>
          <w:rFonts w:ascii="Arial" w:eastAsia="Arial" w:hAnsi="Arial" w:cs="Arial"/>
        </w:rPr>
        <w:t>upon</w:t>
      </w:r>
      <w:r w:rsidRPr="00DD6ACF">
        <w:rPr>
          <w:rFonts w:ascii="Arial" w:eastAsia="Arial" w:hAnsi="Arial" w:cs="Arial"/>
          <w:spacing w:val="-1"/>
        </w:rPr>
        <w:t xml:space="preserve"> </w:t>
      </w:r>
      <w:r w:rsidRPr="00DD6ACF">
        <w:rPr>
          <w:rFonts w:ascii="Arial" w:eastAsia="Arial" w:hAnsi="Arial" w:cs="Arial"/>
        </w:rPr>
        <w:t>the approval</w:t>
      </w:r>
      <w:r w:rsidRPr="00DD6ACF">
        <w:rPr>
          <w:rFonts w:ascii="Arial" w:eastAsia="Arial" w:hAnsi="Arial" w:cs="Arial"/>
          <w:spacing w:val="-1"/>
        </w:rPr>
        <w:t xml:space="preserve"> </w:t>
      </w:r>
      <w:r w:rsidRPr="00DD6ACF">
        <w:rPr>
          <w:rFonts w:ascii="Arial" w:eastAsia="Arial" w:hAnsi="Arial" w:cs="Arial"/>
        </w:rPr>
        <w:t>of Official Plan</w:t>
      </w:r>
      <w:r w:rsidRPr="00DD6ACF">
        <w:rPr>
          <w:rFonts w:ascii="Arial" w:eastAsia="Arial" w:hAnsi="Arial" w:cs="Arial"/>
          <w:spacing w:val="-1"/>
        </w:rPr>
        <w:t xml:space="preserve"> </w:t>
      </w:r>
      <w:r w:rsidRPr="00DD6ACF">
        <w:rPr>
          <w:rFonts w:ascii="Arial" w:eastAsia="Arial" w:hAnsi="Arial" w:cs="Arial"/>
        </w:rPr>
        <w:t>Amendment No.</w:t>
      </w:r>
    </w:p>
    <w:p w14:paraId="5DECC390" w14:textId="77777777" w:rsidR="00F93F84" w:rsidRPr="00DD6ACF" w:rsidRDefault="00F93F84" w:rsidP="00F93F84">
      <w:pPr>
        <w:widowControl w:val="0"/>
        <w:autoSpaceDE w:val="0"/>
        <w:autoSpaceDN w:val="0"/>
        <w:spacing w:before="5"/>
        <w:rPr>
          <w:rFonts w:ascii="Arial" w:eastAsia="Arial" w:hAnsi="Arial" w:cs="Arial"/>
        </w:rPr>
      </w:pPr>
    </w:p>
    <w:p w14:paraId="5F174AFF" w14:textId="77777777" w:rsidR="00F93F84" w:rsidRPr="00DD6ACF" w:rsidRDefault="00F93F84" w:rsidP="00F93F84">
      <w:pPr>
        <w:widowControl w:val="0"/>
        <w:autoSpaceDE w:val="0"/>
        <w:autoSpaceDN w:val="0"/>
        <w:spacing w:before="1"/>
        <w:ind w:left="240"/>
        <w:jc w:val="both"/>
        <w:rPr>
          <w:rFonts w:ascii="Arial" w:eastAsia="Arial" w:hAnsi="Arial" w:cs="Arial"/>
          <w:szCs w:val="22"/>
        </w:rPr>
      </w:pPr>
      <w:r w:rsidRPr="00DD6ACF">
        <w:rPr>
          <w:rFonts w:ascii="Arial" w:eastAsia="Arial" w:hAnsi="Arial" w:cs="Arial"/>
          <w:b/>
          <w:szCs w:val="22"/>
        </w:rPr>
        <w:t>NOW</w:t>
      </w:r>
      <w:r w:rsidRPr="00DD6ACF">
        <w:rPr>
          <w:rFonts w:ascii="Arial" w:eastAsia="Arial" w:hAnsi="Arial" w:cs="Arial"/>
          <w:b/>
          <w:spacing w:val="-4"/>
          <w:szCs w:val="22"/>
        </w:rPr>
        <w:t xml:space="preserve"> </w:t>
      </w:r>
      <w:r w:rsidRPr="00DD6ACF">
        <w:rPr>
          <w:rFonts w:ascii="Arial" w:eastAsia="Arial" w:hAnsi="Arial" w:cs="Arial"/>
          <w:b/>
          <w:szCs w:val="22"/>
        </w:rPr>
        <w:t>THEREFORE</w:t>
      </w:r>
      <w:r w:rsidRPr="00DD6ACF">
        <w:rPr>
          <w:rFonts w:ascii="Arial" w:eastAsia="Arial" w:hAnsi="Arial" w:cs="Arial"/>
          <w:b/>
          <w:spacing w:val="-5"/>
          <w:szCs w:val="22"/>
        </w:rPr>
        <w:t xml:space="preserve"> </w:t>
      </w:r>
      <w:r w:rsidRPr="00DD6ACF">
        <w:rPr>
          <w:rFonts w:ascii="Arial" w:eastAsia="Arial" w:hAnsi="Arial" w:cs="Arial"/>
          <w:szCs w:val="22"/>
        </w:rPr>
        <w:t>the</w:t>
      </w:r>
      <w:r w:rsidRPr="00DD6ACF">
        <w:rPr>
          <w:rFonts w:ascii="Arial" w:eastAsia="Arial" w:hAnsi="Arial" w:cs="Arial"/>
          <w:spacing w:val="-3"/>
          <w:szCs w:val="22"/>
        </w:rPr>
        <w:t xml:space="preserve"> </w:t>
      </w:r>
      <w:r w:rsidRPr="00DD6ACF">
        <w:rPr>
          <w:rFonts w:ascii="Arial" w:eastAsia="Arial" w:hAnsi="Arial" w:cs="Arial"/>
          <w:szCs w:val="22"/>
        </w:rPr>
        <w:t>Council</w:t>
      </w:r>
      <w:r w:rsidRPr="00DD6ACF">
        <w:rPr>
          <w:rFonts w:ascii="Arial" w:eastAsia="Arial" w:hAnsi="Arial" w:cs="Arial"/>
          <w:spacing w:val="-4"/>
          <w:szCs w:val="22"/>
        </w:rPr>
        <w:t xml:space="preserve"> </w:t>
      </w:r>
      <w:r w:rsidRPr="00DD6ACF">
        <w:rPr>
          <w:rFonts w:ascii="Arial" w:eastAsia="Arial" w:hAnsi="Arial" w:cs="Arial"/>
          <w:szCs w:val="22"/>
        </w:rPr>
        <w:t>of</w:t>
      </w:r>
      <w:r w:rsidRPr="00DD6ACF">
        <w:rPr>
          <w:rFonts w:ascii="Arial" w:eastAsia="Arial" w:hAnsi="Arial" w:cs="Arial"/>
          <w:spacing w:val="-4"/>
          <w:szCs w:val="22"/>
        </w:rPr>
        <w:t xml:space="preserve"> </w:t>
      </w:r>
      <w:r w:rsidRPr="00DD6ACF">
        <w:rPr>
          <w:rFonts w:ascii="Arial" w:eastAsia="Arial" w:hAnsi="Arial" w:cs="Arial"/>
          <w:szCs w:val="22"/>
        </w:rPr>
        <w:t>the</w:t>
      </w:r>
      <w:r w:rsidRPr="00DD6ACF">
        <w:rPr>
          <w:rFonts w:ascii="Arial" w:eastAsia="Arial" w:hAnsi="Arial" w:cs="Arial"/>
          <w:spacing w:val="-3"/>
          <w:szCs w:val="22"/>
        </w:rPr>
        <w:t xml:space="preserve"> </w:t>
      </w:r>
      <w:r w:rsidRPr="00DD6ACF">
        <w:rPr>
          <w:rFonts w:ascii="Arial" w:eastAsia="Arial" w:hAnsi="Arial" w:cs="Arial"/>
          <w:szCs w:val="22"/>
        </w:rPr>
        <w:t>City</w:t>
      </w:r>
      <w:r w:rsidRPr="00DD6ACF">
        <w:rPr>
          <w:rFonts w:ascii="Arial" w:eastAsia="Arial" w:hAnsi="Arial" w:cs="Arial"/>
          <w:spacing w:val="-4"/>
          <w:szCs w:val="22"/>
        </w:rPr>
        <w:t xml:space="preserve"> </w:t>
      </w:r>
      <w:r w:rsidRPr="00DD6ACF">
        <w:rPr>
          <w:rFonts w:ascii="Arial" w:eastAsia="Arial" w:hAnsi="Arial" w:cs="Arial"/>
          <w:szCs w:val="22"/>
        </w:rPr>
        <w:t>of</w:t>
      </w:r>
      <w:r w:rsidRPr="00DD6ACF">
        <w:rPr>
          <w:rFonts w:ascii="Arial" w:eastAsia="Arial" w:hAnsi="Arial" w:cs="Arial"/>
          <w:spacing w:val="-4"/>
          <w:szCs w:val="22"/>
        </w:rPr>
        <w:t xml:space="preserve"> </w:t>
      </w:r>
      <w:r w:rsidRPr="00DD6ACF">
        <w:rPr>
          <w:rFonts w:ascii="Arial" w:eastAsia="Arial" w:hAnsi="Arial" w:cs="Arial"/>
          <w:szCs w:val="22"/>
        </w:rPr>
        <w:t>Hamilton</w:t>
      </w:r>
      <w:r w:rsidRPr="00DD6ACF">
        <w:rPr>
          <w:rFonts w:ascii="Arial" w:eastAsia="Arial" w:hAnsi="Arial" w:cs="Arial"/>
          <w:spacing w:val="-4"/>
          <w:szCs w:val="22"/>
        </w:rPr>
        <w:t xml:space="preserve"> </w:t>
      </w:r>
      <w:r w:rsidRPr="00DD6ACF">
        <w:rPr>
          <w:rFonts w:ascii="Arial" w:eastAsia="Arial" w:hAnsi="Arial" w:cs="Arial"/>
          <w:szCs w:val="22"/>
        </w:rPr>
        <w:t>enacts</w:t>
      </w:r>
      <w:r w:rsidRPr="00DD6ACF">
        <w:rPr>
          <w:rFonts w:ascii="Arial" w:eastAsia="Arial" w:hAnsi="Arial" w:cs="Arial"/>
          <w:spacing w:val="-4"/>
          <w:szCs w:val="22"/>
        </w:rPr>
        <w:t xml:space="preserve"> </w:t>
      </w:r>
      <w:r w:rsidRPr="00DD6ACF">
        <w:rPr>
          <w:rFonts w:ascii="Arial" w:eastAsia="Arial" w:hAnsi="Arial" w:cs="Arial"/>
          <w:szCs w:val="22"/>
        </w:rPr>
        <w:t>as</w:t>
      </w:r>
      <w:r w:rsidRPr="00DD6ACF">
        <w:rPr>
          <w:rFonts w:ascii="Arial" w:eastAsia="Arial" w:hAnsi="Arial" w:cs="Arial"/>
          <w:spacing w:val="-3"/>
          <w:szCs w:val="22"/>
        </w:rPr>
        <w:t xml:space="preserve"> </w:t>
      </w:r>
      <w:r w:rsidRPr="00DD6ACF">
        <w:rPr>
          <w:rFonts w:ascii="Arial" w:eastAsia="Arial" w:hAnsi="Arial" w:cs="Arial"/>
          <w:szCs w:val="22"/>
        </w:rPr>
        <w:t>follows:</w:t>
      </w:r>
    </w:p>
    <w:p w14:paraId="1BA4F0C1" w14:textId="77777777" w:rsidR="00F93F84" w:rsidRPr="00DD6ACF" w:rsidRDefault="00F93F84" w:rsidP="00F93F84">
      <w:pPr>
        <w:widowControl w:val="0"/>
        <w:autoSpaceDE w:val="0"/>
        <w:autoSpaceDN w:val="0"/>
        <w:rPr>
          <w:rFonts w:ascii="Arial" w:eastAsia="Arial" w:hAnsi="Arial" w:cs="Arial"/>
        </w:rPr>
      </w:pPr>
    </w:p>
    <w:p w14:paraId="21B4E6F8" w14:textId="77777777" w:rsidR="00F93F84" w:rsidRDefault="00F93F84" w:rsidP="00F93F84">
      <w:pPr>
        <w:ind w:left="945"/>
      </w:pPr>
    </w:p>
    <w:p w14:paraId="340D7D2E" w14:textId="77777777" w:rsidR="00F93F84" w:rsidRPr="002F38E4" w:rsidRDefault="00F93F84" w:rsidP="001A06B5">
      <w:pPr>
        <w:numPr>
          <w:ilvl w:val="0"/>
          <w:numId w:val="9"/>
        </w:numPr>
        <w:jc w:val="left"/>
        <w:rPr>
          <w:rFonts w:ascii="Arial" w:hAnsi="Arial" w:cs="Arial"/>
        </w:rPr>
      </w:pPr>
      <w:r w:rsidRPr="002F38E4">
        <w:rPr>
          <w:rFonts w:ascii="Arial" w:hAnsi="Arial" w:cs="Arial"/>
        </w:rPr>
        <w:t>That</w:t>
      </w:r>
      <w:r w:rsidRPr="002F38E4">
        <w:rPr>
          <w:rFonts w:ascii="Arial" w:hAnsi="Arial" w:cs="Arial"/>
          <w:spacing w:val="-8"/>
        </w:rPr>
        <w:t xml:space="preserve"> </w:t>
      </w:r>
      <w:r w:rsidRPr="002F38E4">
        <w:rPr>
          <w:rFonts w:ascii="Arial" w:hAnsi="Arial" w:cs="Arial"/>
        </w:rPr>
        <w:t>Map</w:t>
      </w:r>
      <w:r w:rsidRPr="002F38E4">
        <w:rPr>
          <w:rFonts w:ascii="Arial" w:hAnsi="Arial" w:cs="Arial"/>
          <w:spacing w:val="-7"/>
        </w:rPr>
        <w:t xml:space="preserve"> </w:t>
      </w:r>
      <w:r w:rsidRPr="002F38E4">
        <w:rPr>
          <w:rFonts w:ascii="Arial" w:hAnsi="Arial" w:cs="Arial"/>
        </w:rPr>
        <w:t>No.</w:t>
      </w:r>
      <w:r w:rsidRPr="002F38E4">
        <w:rPr>
          <w:rFonts w:ascii="Arial" w:hAnsi="Arial" w:cs="Arial"/>
          <w:spacing w:val="-7"/>
        </w:rPr>
        <w:t xml:space="preserve"> </w:t>
      </w:r>
      <w:r w:rsidRPr="002F38E4">
        <w:rPr>
          <w:rFonts w:ascii="Arial" w:hAnsi="Arial" w:cs="Arial"/>
        </w:rPr>
        <w:t>5</w:t>
      </w:r>
      <w:r w:rsidRPr="002F38E4">
        <w:rPr>
          <w:rFonts w:ascii="Arial" w:hAnsi="Arial" w:cs="Arial"/>
          <w:spacing w:val="-7"/>
        </w:rPr>
        <w:t xml:space="preserve"> </w:t>
      </w:r>
      <w:r w:rsidRPr="002F38E4">
        <w:rPr>
          <w:rFonts w:ascii="Arial" w:hAnsi="Arial" w:cs="Arial"/>
        </w:rPr>
        <w:t>of</w:t>
      </w:r>
      <w:r w:rsidRPr="002F38E4">
        <w:rPr>
          <w:rFonts w:ascii="Arial" w:hAnsi="Arial" w:cs="Arial"/>
          <w:spacing w:val="-7"/>
        </w:rPr>
        <w:t xml:space="preserve"> </w:t>
      </w:r>
      <w:r w:rsidRPr="002F38E4">
        <w:rPr>
          <w:rFonts w:ascii="Arial" w:hAnsi="Arial" w:cs="Arial"/>
        </w:rPr>
        <w:t>Schedule</w:t>
      </w:r>
      <w:r w:rsidRPr="002F38E4">
        <w:rPr>
          <w:rFonts w:ascii="Arial" w:hAnsi="Arial" w:cs="Arial"/>
          <w:spacing w:val="-7"/>
        </w:rPr>
        <w:t xml:space="preserve"> </w:t>
      </w:r>
      <w:r w:rsidRPr="002F38E4">
        <w:rPr>
          <w:rFonts w:ascii="Arial" w:hAnsi="Arial" w:cs="Arial"/>
        </w:rPr>
        <w:t>“A”,</w:t>
      </w:r>
      <w:r w:rsidRPr="002F38E4">
        <w:rPr>
          <w:rFonts w:ascii="Arial" w:hAnsi="Arial" w:cs="Arial"/>
          <w:spacing w:val="-7"/>
        </w:rPr>
        <w:t xml:space="preserve"> </w:t>
      </w:r>
      <w:r w:rsidRPr="002F38E4">
        <w:rPr>
          <w:rFonts w:ascii="Arial" w:hAnsi="Arial" w:cs="Arial"/>
        </w:rPr>
        <w:t>appended</w:t>
      </w:r>
      <w:r w:rsidRPr="002F38E4">
        <w:rPr>
          <w:rFonts w:ascii="Arial" w:hAnsi="Arial" w:cs="Arial"/>
          <w:spacing w:val="-5"/>
        </w:rPr>
        <w:t xml:space="preserve"> </w:t>
      </w:r>
      <w:r w:rsidRPr="002F38E4">
        <w:rPr>
          <w:rFonts w:ascii="Arial" w:hAnsi="Arial" w:cs="Arial"/>
        </w:rPr>
        <w:t>to</w:t>
      </w:r>
      <w:r w:rsidRPr="002F38E4">
        <w:rPr>
          <w:rFonts w:ascii="Arial" w:hAnsi="Arial" w:cs="Arial"/>
          <w:spacing w:val="-7"/>
        </w:rPr>
        <w:t xml:space="preserve"> </w:t>
      </w:r>
      <w:r w:rsidRPr="002F38E4">
        <w:rPr>
          <w:rFonts w:ascii="Arial" w:hAnsi="Arial" w:cs="Arial"/>
        </w:rPr>
        <w:t>and</w:t>
      </w:r>
      <w:r w:rsidRPr="002F38E4">
        <w:rPr>
          <w:rFonts w:ascii="Arial" w:hAnsi="Arial" w:cs="Arial"/>
          <w:spacing w:val="-7"/>
        </w:rPr>
        <w:t xml:space="preserve"> </w:t>
      </w:r>
      <w:r w:rsidRPr="002F38E4">
        <w:rPr>
          <w:rFonts w:ascii="Arial" w:hAnsi="Arial" w:cs="Arial"/>
        </w:rPr>
        <w:t>forming</w:t>
      </w:r>
      <w:r w:rsidRPr="002F38E4">
        <w:rPr>
          <w:rFonts w:ascii="Arial" w:hAnsi="Arial" w:cs="Arial"/>
          <w:spacing w:val="-7"/>
        </w:rPr>
        <w:t xml:space="preserve"> </w:t>
      </w:r>
      <w:r w:rsidRPr="002F38E4">
        <w:rPr>
          <w:rFonts w:ascii="Arial" w:hAnsi="Arial" w:cs="Arial"/>
        </w:rPr>
        <w:t>part</w:t>
      </w:r>
      <w:r w:rsidRPr="002F38E4">
        <w:rPr>
          <w:rFonts w:ascii="Arial" w:hAnsi="Arial" w:cs="Arial"/>
          <w:spacing w:val="-7"/>
        </w:rPr>
        <w:t xml:space="preserve"> </w:t>
      </w:r>
      <w:r w:rsidRPr="002F38E4">
        <w:rPr>
          <w:rFonts w:ascii="Arial" w:hAnsi="Arial" w:cs="Arial"/>
        </w:rPr>
        <w:t>of</w:t>
      </w:r>
      <w:r w:rsidRPr="002F38E4">
        <w:rPr>
          <w:rFonts w:ascii="Arial" w:hAnsi="Arial" w:cs="Arial"/>
          <w:spacing w:val="-7"/>
        </w:rPr>
        <w:t xml:space="preserve"> </w:t>
      </w:r>
      <w:r w:rsidRPr="002F38E4">
        <w:rPr>
          <w:rFonts w:ascii="Arial" w:hAnsi="Arial" w:cs="Arial"/>
        </w:rPr>
        <w:t>Zoning</w:t>
      </w:r>
      <w:r w:rsidRPr="002F38E4">
        <w:rPr>
          <w:rFonts w:ascii="Arial" w:hAnsi="Arial" w:cs="Arial"/>
          <w:spacing w:val="-7"/>
        </w:rPr>
        <w:t xml:space="preserve"> </w:t>
      </w:r>
      <w:r w:rsidRPr="002F38E4">
        <w:rPr>
          <w:rFonts w:ascii="Arial" w:hAnsi="Arial" w:cs="Arial"/>
        </w:rPr>
        <w:t>By-</w:t>
      </w:r>
      <w:r w:rsidRPr="002F38E4">
        <w:rPr>
          <w:rFonts w:ascii="Arial" w:hAnsi="Arial" w:cs="Arial"/>
          <w:spacing w:val="-7"/>
        </w:rPr>
        <w:t xml:space="preserve"> </w:t>
      </w:r>
      <w:r w:rsidRPr="002F38E4">
        <w:rPr>
          <w:rFonts w:ascii="Arial" w:hAnsi="Arial" w:cs="Arial"/>
        </w:rPr>
        <w:t>law</w:t>
      </w:r>
      <w:r w:rsidRPr="002F38E4">
        <w:rPr>
          <w:rFonts w:ascii="Arial" w:hAnsi="Arial" w:cs="Arial"/>
          <w:spacing w:val="-64"/>
        </w:rPr>
        <w:t xml:space="preserve"> </w:t>
      </w:r>
      <w:r w:rsidRPr="002F38E4">
        <w:rPr>
          <w:rFonts w:ascii="Arial" w:hAnsi="Arial" w:cs="Arial"/>
        </w:rPr>
        <w:t>No. 3692-92 (Stoney Creek), is amended by changing the zoning from Small</w:t>
      </w:r>
      <w:r w:rsidRPr="002F38E4">
        <w:rPr>
          <w:rFonts w:ascii="Arial" w:hAnsi="Arial" w:cs="Arial"/>
          <w:spacing w:val="1"/>
        </w:rPr>
        <w:t xml:space="preserve"> </w:t>
      </w:r>
      <w:r w:rsidRPr="002F38E4">
        <w:rPr>
          <w:rFonts w:ascii="Arial" w:hAnsi="Arial" w:cs="Arial"/>
        </w:rPr>
        <w:t>Scale Institutional “IS” Zone to Multiple Residential “RM2-46” Zone, the extent</w:t>
      </w:r>
      <w:r w:rsidRPr="002F38E4">
        <w:rPr>
          <w:rFonts w:ascii="Arial" w:hAnsi="Arial" w:cs="Arial"/>
          <w:spacing w:val="1"/>
        </w:rPr>
        <w:t xml:space="preserve"> </w:t>
      </w:r>
      <w:r w:rsidRPr="002F38E4">
        <w:rPr>
          <w:rFonts w:ascii="Arial" w:hAnsi="Arial" w:cs="Arial"/>
        </w:rPr>
        <w:t>and</w:t>
      </w:r>
      <w:r w:rsidRPr="002F38E4">
        <w:rPr>
          <w:rFonts w:ascii="Arial" w:hAnsi="Arial" w:cs="Arial"/>
          <w:spacing w:val="-4"/>
        </w:rPr>
        <w:t xml:space="preserve"> </w:t>
      </w:r>
      <w:r w:rsidRPr="002F38E4">
        <w:rPr>
          <w:rFonts w:ascii="Arial" w:hAnsi="Arial" w:cs="Arial"/>
        </w:rPr>
        <w:t>boundaries</w:t>
      </w:r>
      <w:r w:rsidRPr="002F38E4">
        <w:rPr>
          <w:rFonts w:ascii="Arial" w:hAnsi="Arial" w:cs="Arial"/>
          <w:spacing w:val="-3"/>
        </w:rPr>
        <w:t xml:space="preserve"> </w:t>
      </w:r>
      <w:r w:rsidRPr="002F38E4">
        <w:rPr>
          <w:rFonts w:ascii="Arial" w:hAnsi="Arial" w:cs="Arial"/>
        </w:rPr>
        <w:t>of</w:t>
      </w:r>
      <w:r w:rsidRPr="002F38E4">
        <w:rPr>
          <w:rFonts w:ascii="Arial" w:hAnsi="Arial" w:cs="Arial"/>
          <w:spacing w:val="-3"/>
        </w:rPr>
        <w:t xml:space="preserve"> </w:t>
      </w:r>
      <w:r w:rsidRPr="002F38E4">
        <w:rPr>
          <w:rFonts w:ascii="Arial" w:hAnsi="Arial" w:cs="Arial"/>
        </w:rPr>
        <w:t>which</w:t>
      </w:r>
      <w:r w:rsidRPr="002F38E4">
        <w:rPr>
          <w:rFonts w:ascii="Arial" w:hAnsi="Arial" w:cs="Arial"/>
          <w:spacing w:val="-3"/>
        </w:rPr>
        <w:t xml:space="preserve"> </w:t>
      </w:r>
      <w:r w:rsidRPr="002F38E4">
        <w:rPr>
          <w:rFonts w:ascii="Arial" w:hAnsi="Arial" w:cs="Arial"/>
        </w:rPr>
        <w:t>are</w:t>
      </w:r>
      <w:r w:rsidRPr="002F38E4">
        <w:rPr>
          <w:rFonts w:ascii="Arial" w:hAnsi="Arial" w:cs="Arial"/>
          <w:spacing w:val="-3"/>
        </w:rPr>
        <w:t xml:space="preserve"> </w:t>
      </w:r>
      <w:r w:rsidRPr="002F38E4">
        <w:rPr>
          <w:rFonts w:ascii="Arial" w:hAnsi="Arial" w:cs="Arial"/>
        </w:rPr>
        <w:t>shown</w:t>
      </w:r>
      <w:r w:rsidRPr="002F38E4">
        <w:rPr>
          <w:rFonts w:ascii="Arial" w:hAnsi="Arial" w:cs="Arial"/>
          <w:spacing w:val="-3"/>
        </w:rPr>
        <w:t xml:space="preserve"> </w:t>
      </w:r>
      <w:r w:rsidRPr="002F38E4">
        <w:rPr>
          <w:rFonts w:ascii="Arial" w:hAnsi="Arial" w:cs="Arial"/>
        </w:rPr>
        <w:t>on</w:t>
      </w:r>
      <w:r w:rsidRPr="002F38E4">
        <w:rPr>
          <w:rFonts w:ascii="Arial" w:hAnsi="Arial" w:cs="Arial"/>
          <w:spacing w:val="-3"/>
        </w:rPr>
        <w:t xml:space="preserve"> </w:t>
      </w:r>
      <w:r w:rsidRPr="002F38E4">
        <w:rPr>
          <w:rFonts w:ascii="Arial" w:hAnsi="Arial" w:cs="Arial"/>
        </w:rPr>
        <w:t>a</w:t>
      </w:r>
      <w:r w:rsidRPr="002F38E4">
        <w:rPr>
          <w:rFonts w:ascii="Arial" w:hAnsi="Arial" w:cs="Arial"/>
          <w:spacing w:val="-3"/>
        </w:rPr>
        <w:t xml:space="preserve"> </w:t>
      </w:r>
      <w:r w:rsidRPr="002F38E4">
        <w:rPr>
          <w:rFonts w:ascii="Arial" w:hAnsi="Arial" w:cs="Arial"/>
        </w:rPr>
        <w:t>plan</w:t>
      </w:r>
      <w:r w:rsidRPr="002F38E4">
        <w:rPr>
          <w:rFonts w:ascii="Arial" w:hAnsi="Arial" w:cs="Arial"/>
          <w:spacing w:val="-3"/>
        </w:rPr>
        <w:t xml:space="preserve"> </w:t>
      </w:r>
      <w:r w:rsidRPr="002F38E4">
        <w:rPr>
          <w:rFonts w:ascii="Arial" w:hAnsi="Arial" w:cs="Arial"/>
        </w:rPr>
        <w:t>hereto</w:t>
      </w:r>
      <w:r w:rsidRPr="002F38E4">
        <w:rPr>
          <w:rFonts w:ascii="Arial" w:hAnsi="Arial" w:cs="Arial"/>
          <w:spacing w:val="-3"/>
        </w:rPr>
        <w:t xml:space="preserve"> </w:t>
      </w:r>
      <w:r w:rsidRPr="002F38E4">
        <w:rPr>
          <w:rFonts w:ascii="Arial" w:hAnsi="Arial" w:cs="Arial"/>
        </w:rPr>
        <w:t>annexed</w:t>
      </w:r>
      <w:r w:rsidRPr="002F38E4">
        <w:rPr>
          <w:rFonts w:ascii="Arial" w:hAnsi="Arial" w:cs="Arial"/>
          <w:spacing w:val="-3"/>
        </w:rPr>
        <w:t xml:space="preserve"> </w:t>
      </w:r>
      <w:r w:rsidRPr="002F38E4">
        <w:rPr>
          <w:rFonts w:ascii="Arial" w:hAnsi="Arial" w:cs="Arial"/>
        </w:rPr>
        <w:t>as</w:t>
      </w:r>
      <w:r w:rsidRPr="002F38E4">
        <w:rPr>
          <w:rFonts w:ascii="Arial" w:hAnsi="Arial" w:cs="Arial"/>
          <w:spacing w:val="-3"/>
        </w:rPr>
        <w:t xml:space="preserve"> </w:t>
      </w:r>
      <w:r w:rsidRPr="002F38E4">
        <w:rPr>
          <w:rFonts w:ascii="Arial" w:hAnsi="Arial" w:cs="Arial"/>
        </w:rPr>
        <w:t>Schedule</w:t>
      </w:r>
      <w:r w:rsidRPr="002F38E4">
        <w:rPr>
          <w:rFonts w:ascii="Arial" w:hAnsi="Arial" w:cs="Arial"/>
          <w:spacing w:val="-6"/>
        </w:rPr>
        <w:t xml:space="preserve"> </w:t>
      </w:r>
      <w:r w:rsidRPr="002F38E4">
        <w:rPr>
          <w:rFonts w:ascii="Arial" w:hAnsi="Arial" w:cs="Arial"/>
        </w:rPr>
        <w:t>“A”.</w:t>
      </w:r>
    </w:p>
    <w:p w14:paraId="04881353" w14:textId="77777777" w:rsidR="00F93F84" w:rsidRPr="00DD6ACF" w:rsidRDefault="00F93F84" w:rsidP="00F93F84">
      <w:pPr>
        <w:widowControl w:val="0"/>
        <w:autoSpaceDE w:val="0"/>
        <w:autoSpaceDN w:val="0"/>
        <w:jc w:val="both"/>
        <w:rPr>
          <w:rFonts w:ascii="Arial" w:eastAsia="Arial" w:hAnsi="Arial" w:cs="Arial"/>
          <w:szCs w:val="22"/>
        </w:rPr>
        <w:sectPr w:rsidR="00F93F84" w:rsidRPr="00DD6ACF" w:rsidSect="00F93F84">
          <w:headerReference w:type="default" r:id="rId27"/>
          <w:pgSz w:w="12240" w:h="15840"/>
          <w:pgMar w:top="320" w:right="1300" w:bottom="280" w:left="1340" w:header="720" w:footer="720" w:gutter="0"/>
          <w:cols w:space="720"/>
        </w:sectPr>
      </w:pPr>
    </w:p>
    <w:p w14:paraId="735A00CF" w14:textId="77777777" w:rsidR="00F93F84" w:rsidRPr="00DD6ACF" w:rsidRDefault="00F93F84" w:rsidP="001A06B5">
      <w:pPr>
        <w:widowControl w:val="0"/>
        <w:numPr>
          <w:ilvl w:val="0"/>
          <w:numId w:val="8"/>
        </w:numPr>
        <w:tabs>
          <w:tab w:val="left" w:pos="839"/>
        </w:tabs>
        <w:autoSpaceDE w:val="0"/>
        <w:autoSpaceDN w:val="0"/>
        <w:spacing w:before="64"/>
        <w:ind w:left="838" w:right="111"/>
        <w:jc w:val="both"/>
        <w:rPr>
          <w:rFonts w:ascii="Arial" w:eastAsia="Arial" w:hAnsi="Arial" w:cs="Arial"/>
          <w:szCs w:val="22"/>
        </w:rPr>
      </w:pPr>
      <w:r w:rsidRPr="00DD6ACF">
        <w:rPr>
          <w:rFonts w:ascii="Arial" w:eastAsia="Arial" w:hAnsi="Arial" w:cs="Arial"/>
          <w:szCs w:val="22"/>
        </w:rPr>
        <w:lastRenderedPageBreak/>
        <w:t>That Subsection 6.9.6 Special Exemptions of Section 6.9, Multiple Residential</w:t>
      </w:r>
      <w:r w:rsidRPr="00DD6ACF">
        <w:rPr>
          <w:rFonts w:ascii="Arial" w:eastAsia="Arial" w:hAnsi="Arial" w:cs="Arial"/>
          <w:spacing w:val="1"/>
          <w:szCs w:val="22"/>
        </w:rPr>
        <w:t xml:space="preserve"> </w:t>
      </w:r>
      <w:r w:rsidRPr="00DD6ACF">
        <w:rPr>
          <w:rFonts w:ascii="Arial" w:eastAsia="Arial" w:hAnsi="Arial" w:cs="Arial"/>
          <w:szCs w:val="22"/>
        </w:rPr>
        <w:t>“RM2”</w:t>
      </w:r>
      <w:r w:rsidRPr="00DD6ACF">
        <w:rPr>
          <w:rFonts w:ascii="Arial" w:eastAsia="Arial" w:hAnsi="Arial" w:cs="Arial"/>
          <w:spacing w:val="-15"/>
          <w:szCs w:val="22"/>
        </w:rPr>
        <w:t xml:space="preserve"> </w:t>
      </w:r>
      <w:r w:rsidRPr="00DD6ACF">
        <w:rPr>
          <w:rFonts w:ascii="Arial" w:eastAsia="Arial" w:hAnsi="Arial" w:cs="Arial"/>
          <w:szCs w:val="22"/>
        </w:rPr>
        <w:t>Zone,</w:t>
      </w:r>
      <w:r w:rsidRPr="00DD6ACF">
        <w:rPr>
          <w:rFonts w:ascii="Arial" w:eastAsia="Arial" w:hAnsi="Arial" w:cs="Arial"/>
          <w:spacing w:val="-13"/>
          <w:szCs w:val="22"/>
        </w:rPr>
        <w:t xml:space="preserve"> </w:t>
      </w:r>
      <w:r w:rsidRPr="00DD6ACF">
        <w:rPr>
          <w:rFonts w:ascii="Arial" w:eastAsia="Arial" w:hAnsi="Arial" w:cs="Arial"/>
          <w:szCs w:val="22"/>
        </w:rPr>
        <w:t>of</w:t>
      </w:r>
      <w:r w:rsidRPr="00DD6ACF">
        <w:rPr>
          <w:rFonts w:ascii="Arial" w:eastAsia="Arial" w:hAnsi="Arial" w:cs="Arial"/>
          <w:spacing w:val="-15"/>
          <w:szCs w:val="22"/>
        </w:rPr>
        <w:t xml:space="preserve"> </w:t>
      </w:r>
      <w:r w:rsidRPr="00DD6ACF">
        <w:rPr>
          <w:rFonts w:ascii="Arial" w:eastAsia="Arial" w:hAnsi="Arial" w:cs="Arial"/>
          <w:szCs w:val="22"/>
        </w:rPr>
        <w:t>Zoning</w:t>
      </w:r>
      <w:r w:rsidRPr="00DD6ACF">
        <w:rPr>
          <w:rFonts w:ascii="Arial" w:eastAsia="Arial" w:hAnsi="Arial" w:cs="Arial"/>
          <w:spacing w:val="-13"/>
          <w:szCs w:val="22"/>
        </w:rPr>
        <w:t xml:space="preserve"> </w:t>
      </w:r>
      <w:r w:rsidRPr="00DD6ACF">
        <w:rPr>
          <w:rFonts w:ascii="Arial" w:eastAsia="Arial" w:hAnsi="Arial" w:cs="Arial"/>
          <w:szCs w:val="22"/>
        </w:rPr>
        <w:t>By-law</w:t>
      </w:r>
      <w:r w:rsidRPr="00DD6ACF">
        <w:rPr>
          <w:rFonts w:ascii="Arial" w:eastAsia="Arial" w:hAnsi="Arial" w:cs="Arial"/>
          <w:spacing w:val="-15"/>
          <w:szCs w:val="22"/>
        </w:rPr>
        <w:t xml:space="preserve"> </w:t>
      </w:r>
      <w:r w:rsidRPr="00DD6ACF">
        <w:rPr>
          <w:rFonts w:ascii="Arial" w:eastAsia="Arial" w:hAnsi="Arial" w:cs="Arial"/>
          <w:szCs w:val="22"/>
        </w:rPr>
        <w:t>No.</w:t>
      </w:r>
      <w:r w:rsidRPr="00DD6ACF">
        <w:rPr>
          <w:rFonts w:ascii="Arial" w:eastAsia="Arial" w:hAnsi="Arial" w:cs="Arial"/>
          <w:spacing w:val="-14"/>
          <w:szCs w:val="22"/>
        </w:rPr>
        <w:t xml:space="preserve"> </w:t>
      </w:r>
      <w:r w:rsidRPr="00DD6ACF">
        <w:rPr>
          <w:rFonts w:ascii="Arial" w:eastAsia="Arial" w:hAnsi="Arial" w:cs="Arial"/>
          <w:szCs w:val="22"/>
        </w:rPr>
        <w:t>3692-92</w:t>
      </w:r>
      <w:r w:rsidRPr="00DD6ACF">
        <w:rPr>
          <w:rFonts w:ascii="Arial" w:eastAsia="Arial" w:hAnsi="Arial" w:cs="Arial"/>
          <w:spacing w:val="-14"/>
          <w:szCs w:val="22"/>
        </w:rPr>
        <w:t xml:space="preserve"> </w:t>
      </w:r>
      <w:r w:rsidRPr="00DD6ACF">
        <w:rPr>
          <w:rFonts w:ascii="Arial" w:eastAsia="Arial" w:hAnsi="Arial" w:cs="Arial"/>
          <w:szCs w:val="22"/>
        </w:rPr>
        <w:t>(Stoney</w:t>
      </w:r>
      <w:r w:rsidRPr="00DD6ACF">
        <w:rPr>
          <w:rFonts w:ascii="Arial" w:eastAsia="Arial" w:hAnsi="Arial" w:cs="Arial"/>
          <w:spacing w:val="-13"/>
          <w:szCs w:val="22"/>
        </w:rPr>
        <w:t xml:space="preserve"> </w:t>
      </w:r>
      <w:r w:rsidRPr="00DD6ACF">
        <w:rPr>
          <w:rFonts w:ascii="Arial" w:eastAsia="Arial" w:hAnsi="Arial" w:cs="Arial"/>
          <w:szCs w:val="22"/>
        </w:rPr>
        <w:t>Creek)</w:t>
      </w:r>
      <w:r w:rsidRPr="00DD6ACF">
        <w:rPr>
          <w:rFonts w:ascii="Arial" w:eastAsia="Arial" w:hAnsi="Arial" w:cs="Arial"/>
          <w:spacing w:val="-14"/>
          <w:szCs w:val="22"/>
        </w:rPr>
        <w:t xml:space="preserve"> </w:t>
      </w:r>
      <w:r w:rsidRPr="00DD6ACF">
        <w:rPr>
          <w:rFonts w:ascii="Arial" w:eastAsia="Arial" w:hAnsi="Arial" w:cs="Arial"/>
          <w:szCs w:val="22"/>
        </w:rPr>
        <w:t>be</w:t>
      </w:r>
      <w:r w:rsidRPr="00DD6ACF">
        <w:rPr>
          <w:rFonts w:ascii="Arial" w:eastAsia="Arial" w:hAnsi="Arial" w:cs="Arial"/>
          <w:spacing w:val="-13"/>
          <w:szCs w:val="22"/>
        </w:rPr>
        <w:t xml:space="preserve"> </w:t>
      </w:r>
      <w:r w:rsidRPr="00DD6ACF">
        <w:rPr>
          <w:rFonts w:ascii="Arial" w:eastAsia="Arial" w:hAnsi="Arial" w:cs="Arial"/>
          <w:szCs w:val="22"/>
        </w:rPr>
        <w:t>amended</w:t>
      </w:r>
      <w:r w:rsidRPr="00DD6ACF">
        <w:rPr>
          <w:rFonts w:ascii="Arial" w:eastAsia="Arial" w:hAnsi="Arial" w:cs="Arial"/>
          <w:spacing w:val="-13"/>
          <w:szCs w:val="22"/>
        </w:rPr>
        <w:t xml:space="preserve"> </w:t>
      </w:r>
      <w:r w:rsidRPr="00DD6ACF">
        <w:rPr>
          <w:rFonts w:ascii="Arial" w:eastAsia="Arial" w:hAnsi="Arial" w:cs="Arial"/>
          <w:szCs w:val="22"/>
        </w:rPr>
        <w:t>by</w:t>
      </w:r>
      <w:r w:rsidRPr="00DD6ACF">
        <w:rPr>
          <w:rFonts w:ascii="Arial" w:eastAsia="Arial" w:hAnsi="Arial" w:cs="Arial"/>
          <w:spacing w:val="-14"/>
          <w:szCs w:val="22"/>
        </w:rPr>
        <w:t xml:space="preserve"> </w:t>
      </w:r>
      <w:r w:rsidRPr="00DD6ACF">
        <w:rPr>
          <w:rFonts w:ascii="Arial" w:eastAsia="Arial" w:hAnsi="Arial" w:cs="Arial"/>
          <w:szCs w:val="22"/>
        </w:rPr>
        <w:t>adding</w:t>
      </w:r>
      <w:r w:rsidRPr="00DD6ACF">
        <w:rPr>
          <w:rFonts w:ascii="Arial" w:eastAsia="Arial" w:hAnsi="Arial" w:cs="Arial"/>
          <w:spacing w:val="-64"/>
          <w:szCs w:val="22"/>
        </w:rPr>
        <w:t xml:space="preserve"> </w:t>
      </w:r>
      <w:r w:rsidRPr="00DD6ACF">
        <w:rPr>
          <w:rFonts w:ascii="Arial" w:eastAsia="Arial" w:hAnsi="Arial" w:cs="Arial"/>
          <w:szCs w:val="22"/>
        </w:rPr>
        <w:t>Special</w:t>
      </w:r>
      <w:r w:rsidRPr="00DD6ACF">
        <w:rPr>
          <w:rFonts w:ascii="Arial" w:eastAsia="Arial" w:hAnsi="Arial" w:cs="Arial"/>
          <w:spacing w:val="-1"/>
          <w:szCs w:val="22"/>
        </w:rPr>
        <w:t xml:space="preserve"> </w:t>
      </w:r>
      <w:r w:rsidRPr="00DD6ACF">
        <w:rPr>
          <w:rFonts w:ascii="Arial" w:eastAsia="Arial" w:hAnsi="Arial" w:cs="Arial"/>
          <w:szCs w:val="22"/>
        </w:rPr>
        <w:t>Exemption “RM2-46”,</w:t>
      </w:r>
      <w:r w:rsidRPr="00DD6ACF">
        <w:rPr>
          <w:rFonts w:ascii="Arial" w:eastAsia="Arial" w:hAnsi="Arial" w:cs="Arial"/>
          <w:spacing w:val="-1"/>
          <w:szCs w:val="22"/>
        </w:rPr>
        <w:t xml:space="preserve"> </w:t>
      </w:r>
      <w:r w:rsidRPr="00DD6ACF">
        <w:rPr>
          <w:rFonts w:ascii="Arial" w:eastAsia="Arial" w:hAnsi="Arial" w:cs="Arial"/>
          <w:szCs w:val="22"/>
        </w:rPr>
        <w:t>as</w:t>
      </w:r>
      <w:r w:rsidRPr="00DD6ACF">
        <w:rPr>
          <w:rFonts w:ascii="Arial" w:eastAsia="Arial" w:hAnsi="Arial" w:cs="Arial"/>
          <w:spacing w:val="-13"/>
          <w:szCs w:val="22"/>
        </w:rPr>
        <w:t xml:space="preserve"> </w:t>
      </w:r>
      <w:r w:rsidRPr="00DD6ACF">
        <w:rPr>
          <w:rFonts w:ascii="Arial" w:eastAsia="Arial" w:hAnsi="Arial" w:cs="Arial"/>
          <w:szCs w:val="22"/>
        </w:rPr>
        <w:t>follows:</w:t>
      </w:r>
    </w:p>
    <w:p w14:paraId="5EDE051A" w14:textId="77777777" w:rsidR="00F93F84" w:rsidRPr="00DD6ACF" w:rsidRDefault="00F93F84" w:rsidP="00F93F84">
      <w:pPr>
        <w:widowControl w:val="0"/>
        <w:autoSpaceDE w:val="0"/>
        <w:autoSpaceDN w:val="0"/>
        <w:spacing w:before="6"/>
        <w:rPr>
          <w:rFonts w:ascii="Arial" w:eastAsia="Arial" w:hAnsi="Arial" w:cs="Arial"/>
          <w:sz w:val="21"/>
        </w:rPr>
      </w:pPr>
    </w:p>
    <w:p w14:paraId="067692B0" w14:textId="77777777" w:rsidR="00F93F84" w:rsidRPr="00DD6ACF" w:rsidRDefault="00F93F84" w:rsidP="00F93F84">
      <w:pPr>
        <w:widowControl w:val="0"/>
        <w:autoSpaceDE w:val="0"/>
        <w:autoSpaceDN w:val="0"/>
        <w:ind w:left="826"/>
        <w:jc w:val="both"/>
        <w:outlineLvl w:val="0"/>
        <w:rPr>
          <w:rFonts w:ascii="Arial" w:eastAsia="Arial" w:hAnsi="Arial" w:cs="Arial"/>
          <w:b/>
          <w:bCs/>
        </w:rPr>
      </w:pPr>
      <w:r w:rsidRPr="00DD6ACF">
        <w:rPr>
          <w:rFonts w:ascii="Arial" w:eastAsia="Arial" w:hAnsi="Arial" w:cs="Arial"/>
          <w:b/>
          <w:bCs/>
        </w:rPr>
        <w:t>“RM2-46”</w:t>
      </w:r>
      <w:r w:rsidRPr="00DD6ACF">
        <w:rPr>
          <w:rFonts w:ascii="Arial" w:eastAsia="Arial" w:hAnsi="Arial" w:cs="Arial"/>
          <w:b/>
          <w:bCs/>
          <w:spacing w:val="-4"/>
        </w:rPr>
        <w:t xml:space="preserve"> </w:t>
      </w:r>
      <w:r w:rsidRPr="00DD6ACF">
        <w:rPr>
          <w:rFonts w:ascii="Arial" w:eastAsia="Arial" w:hAnsi="Arial" w:cs="Arial"/>
          <w:b/>
          <w:bCs/>
        </w:rPr>
        <w:t>19</w:t>
      </w:r>
      <w:r w:rsidRPr="00DD6ACF">
        <w:rPr>
          <w:rFonts w:ascii="Arial" w:eastAsia="Arial" w:hAnsi="Arial" w:cs="Arial"/>
          <w:b/>
          <w:bCs/>
          <w:spacing w:val="-3"/>
        </w:rPr>
        <w:t xml:space="preserve"> </w:t>
      </w:r>
      <w:r w:rsidRPr="00DD6ACF">
        <w:rPr>
          <w:rFonts w:ascii="Arial" w:eastAsia="Arial" w:hAnsi="Arial" w:cs="Arial"/>
          <w:b/>
          <w:bCs/>
        </w:rPr>
        <w:t>Dawson</w:t>
      </w:r>
      <w:r w:rsidRPr="00DD6ACF">
        <w:rPr>
          <w:rFonts w:ascii="Arial" w:eastAsia="Arial" w:hAnsi="Arial" w:cs="Arial"/>
          <w:b/>
          <w:bCs/>
          <w:spacing w:val="-3"/>
        </w:rPr>
        <w:t xml:space="preserve"> </w:t>
      </w:r>
      <w:r w:rsidRPr="00DD6ACF">
        <w:rPr>
          <w:rFonts w:ascii="Arial" w:eastAsia="Arial" w:hAnsi="Arial" w:cs="Arial"/>
          <w:b/>
          <w:bCs/>
        </w:rPr>
        <w:t>Avenue,</w:t>
      </w:r>
      <w:r w:rsidRPr="00DD6ACF">
        <w:rPr>
          <w:rFonts w:ascii="Arial" w:eastAsia="Arial" w:hAnsi="Arial" w:cs="Arial"/>
          <w:b/>
          <w:bCs/>
          <w:spacing w:val="-4"/>
        </w:rPr>
        <w:t xml:space="preserve"> </w:t>
      </w:r>
      <w:r w:rsidRPr="00DD6ACF">
        <w:rPr>
          <w:rFonts w:ascii="Arial" w:eastAsia="Arial" w:hAnsi="Arial" w:cs="Arial"/>
          <w:b/>
          <w:bCs/>
        </w:rPr>
        <w:t>Schedule</w:t>
      </w:r>
      <w:r w:rsidRPr="00DD6ACF">
        <w:rPr>
          <w:rFonts w:ascii="Arial" w:eastAsia="Arial" w:hAnsi="Arial" w:cs="Arial"/>
          <w:b/>
          <w:bCs/>
          <w:spacing w:val="-3"/>
        </w:rPr>
        <w:t xml:space="preserve"> </w:t>
      </w:r>
      <w:r w:rsidRPr="00DD6ACF">
        <w:rPr>
          <w:rFonts w:ascii="Arial" w:eastAsia="Arial" w:hAnsi="Arial" w:cs="Arial"/>
          <w:b/>
          <w:bCs/>
        </w:rPr>
        <w:t>“A”</w:t>
      </w:r>
      <w:r w:rsidRPr="00DD6ACF">
        <w:rPr>
          <w:rFonts w:ascii="Arial" w:eastAsia="Arial" w:hAnsi="Arial" w:cs="Arial"/>
          <w:b/>
          <w:bCs/>
          <w:spacing w:val="-3"/>
        </w:rPr>
        <w:t xml:space="preserve"> </w:t>
      </w:r>
      <w:r w:rsidRPr="00DD6ACF">
        <w:rPr>
          <w:rFonts w:ascii="Arial" w:eastAsia="Arial" w:hAnsi="Arial" w:cs="Arial"/>
          <w:b/>
          <w:bCs/>
        </w:rPr>
        <w:t>Map</w:t>
      </w:r>
      <w:r w:rsidRPr="00DD6ACF">
        <w:rPr>
          <w:rFonts w:ascii="Arial" w:eastAsia="Arial" w:hAnsi="Arial" w:cs="Arial"/>
          <w:b/>
          <w:bCs/>
          <w:spacing w:val="-3"/>
        </w:rPr>
        <w:t xml:space="preserve"> </w:t>
      </w:r>
      <w:r w:rsidRPr="00DD6ACF">
        <w:rPr>
          <w:rFonts w:ascii="Arial" w:eastAsia="Arial" w:hAnsi="Arial" w:cs="Arial"/>
          <w:b/>
          <w:bCs/>
        </w:rPr>
        <w:t>No.</w:t>
      </w:r>
      <w:r w:rsidRPr="00DD6ACF">
        <w:rPr>
          <w:rFonts w:ascii="Arial" w:eastAsia="Arial" w:hAnsi="Arial" w:cs="Arial"/>
          <w:b/>
          <w:bCs/>
          <w:spacing w:val="-4"/>
        </w:rPr>
        <w:t xml:space="preserve"> </w:t>
      </w:r>
      <w:r w:rsidRPr="00DD6ACF">
        <w:rPr>
          <w:rFonts w:ascii="Arial" w:eastAsia="Arial" w:hAnsi="Arial" w:cs="Arial"/>
          <w:b/>
          <w:bCs/>
        </w:rPr>
        <w:t>5</w:t>
      </w:r>
    </w:p>
    <w:p w14:paraId="0DE60E0E" w14:textId="77777777" w:rsidR="00F93F84" w:rsidRPr="00DD6ACF" w:rsidRDefault="00F93F84" w:rsidP="00F93F84">
      <w:pPr>
        <w:widowControl w:val="0"/>
        <w:autoSpaceDE w:val="0"/>
        <w:autoSpaceDN w:val="0"/>
        <w:spacing w:before="7"/>
        <w:rPr>
          <w:rFonts w:ascii="Arial" w:eastAsia="Arial" w:hAnsi="Arial" w:cs="Arial"/>
          <w:b/>
          <w:sz w:val="20"/>
        </w:rPr>
      </w:pPr>
    </w:p>
    <w:p w14:paraId="4DB5F7B1" w14:textId="77777777" w:rsidR="00F93F84" w:rsidRPr="00DD6ACF" w:rsidRDefault="00F93F84" w:rsidP="00F93F84">
      <w:pPr>
        <w:widowControl w:val="0"/>
        <w:autoSpaceDE w:val="0"/>
        <w:autoSpaceDN w:val="0"/>
        <w:ind w:left="838" w:right="114" w:hanging="13"/>
        <w:jc w:val="both"/>
        <w:rPr>
          <w:rFonts w:ascii="Arial" w:eastAsia="Arial" w:hAnsi="Arial" w:cs="Arial"/>
        </w:rPr>
      </w:pPr>
      <w:r w:rsidRPr="00DD6ACF">
        <w:rPr>
          <w:rFonts w:ascii="Arial" w:eastAsia="Arial" w:hAnsi="Arial" w:cs="Arial"/>
        </w:rPr>
        <w:t>Notwithstanding</w:t>
      </w:r>
      <w:r w:rsidRPr="00DD6ACF">
        <w:rPr>
          <w:rFonts w:ascii="Arial" w:eastAsia="Arial" w:hAnsi="Arial" w:cs="Arial"/>
          <w:spacing w:val="1"/>
        </w:rPr>
        <w:t xml:space="preserve"> </w:t>
      </w:r>
      <w:r w:rsidRPr="00DD6ACF">
        <w:rPr>
          <w:rFonts w:ascii="Arial" w:eastAsia="Arial" w:hAnsi="Arial" w:cs="Arial"/>
        </w:rPr>
        <w:t>the</w:t>
      </w:r>
      <w:r w:rsidRPr="00DD6ACF">
        <w:rPr>
          <w:rFonts w:ascii="Arial" w:eastAsia="Arial" w:hAnsi="Arial" w:cs="Arial"/>
          <w:spacing w:val="1"/>
        </w:rPr>
        <w:t xml:space="preserve"> </w:t>
      </w:r>
      <w:r w:rsidRPr="00DD6ACF">
        <w:rPr>
          <w:rFonts w:ascii="Arial" w:eastAsia="Arial" w:hAnsi="Arial" w:cs="Arial"/>
        </w:rPr>
        <w:t>provisions</w:t>
      </w:r>
      <w:r w:rsidRPr="00DD6ACF">
        <w:rPr>
          <w:rFonts w:ascii="Arial" w:eastAsia="Arial" w:hAnsi="Arial" w:cs="Arial"/>
          <w:spacing w:val="1"/>
        </w:rPr>
        <w:t xml:space="preserve"> </w:t>
      </w:r>
      <w:r w:rsidRPr="00DD6ACF">
        <w:rPr>
          <w:rFonts w:ascii="Arial" w:eastAsia="Arial" w:hAnsi="Arial" w:cs="Arial"/>
        </w:rPr>
        <w:t>of</w:t>
      </w:r>
      <w:r w:rsidRPr="00DD6ACF">
        <w:rPr>
          <w:rFonts w:ascii="Arial" w:eastAsia="Arial" w:hAnsi="Arial" w:cs="Arial"/>
          <w:spacing w:val="1"/>
        </w:rPr>
        <w:t xml:space="preserve"> </w:t>
      </w:r>
      <w:r w:rsidRPr="00DD6ACF">
        <w:rPr>
          <w:rFonts w:ascii="Arial" w:eastAsia="Arial" w:hAnsi="Arial" w:cs="Arial"/>
        </w:rPr>
        <w:t>Paragraphs</w:t>
      </w:r>
      <w:r w:rsidRPr="00DD6ACF">
        <w:rPr>
          <w:rFonts w:ascii="Arial" w:eastAsia="Arial" w:hAnsi="Arial" w:cs="Arial"/>
          <w:spacing w:val="1"/>
        </w:rPr>
        <w:t xml:space="preserve"> </w:t>
      </w:r>
      <w:r w:rsidRPr="00DD6ACF">
        <w:rPr>
          <w:rFonts w:ascii="Arial" w:eastAsia="Arial" w:hAnsi="Arial" w:cs="Arial"/>
        </w:rPr>
        <w:t>(a),</w:t>
      </w:r>
      <w:r w:rsidRPr="00DD6ACF">
        <w:rPr>
          <w:rFonts w:ascii="Arial" w:eastAsia="Arial" w:hAnsi="Arial" w:cs="Arial"/>
          <w:spacing w:val="1"/>
        </w:rPr>
        <w:t xml:space="preserve"> </w:t>
      </w:r>
      <w:r w:rsidRPr="00DD6ACF">
        <w:rPr>
          <w:rFonts w:ascii="Arial" w:eastAsia="Arial" w:hAnsi="Arial" w:cs="Arial"/>
        </w:rPr>
        <w:t>(b),</w:t>
      </w:r>
      <w:r w:rsidRPr="00DD6ACF">
        <w:rPr>
          <w:rFonts w:ascii="Arial" w:eastAsia="Arial" w:hAnsi="Arial" w:cs="Arial"/>
          <w:spacing w:val="1"/>
        </w:rPr>
        <w:t xml:space="preserve"> </w:t>
      </w:r>
      <w:r w:rsidRPr="00DD6ACF">
        <w:rPr>
          <w:rFonts w:ascii="Arial" w:eastAsia="Arial" w:hAnsi="Arial" w:cs="Arial"/>
        </w:rPr>
        <w:t>(c),</w:t>
      </w:r>
      <w:r w:rsidRPr="00DD6ACF">
        <w:rPr>
          <w:rFonts w:ascii="Arial" w:eastAsia="Arial" w:hAnsi="Arial" w:cs="Arial"/>
          <w:spacing w:val="1"/>
        </w:rPr>
        <w:t xml:space="preserve"> </w:t>
      </w:r>
      <w:r w:rsidRPr="00DD6ACF">
        <w:rPr>
          <w:rFonts w:ascii="Arial" w:eastAsia="Arial" w:hAnsi="Arial" w:cs="Arial"/>
        </w:rPr>
        <w:t>(d),</w:t>
      </w:r>
      <w:r w:rsidRPr="00DD6ACF">
        <w:rPr>
          <w:rFonts w:ascii="Arial" w:eastAsia="Arial" w:hAnsi="Arial" w:cs="Arial"/>
          <w:spacing w:val="1"/>
        </w:rPr>
        <w:t xml:space="preserve"> </w:t>
      </w:r>
      <w:r w:rsidRPr="00DD6ACF">
        <w:rPr>
          <w:rFonts w:ascii="Arial" w:eastAsia="Arial" w:hAnsi="Arial" w:cs="Arial"/>
        </w:rPr>
        <w:t>and</w:t>
      </w:r>
      <w:r w:rsidRPr="00DD6ACF">
        <w:rPr>
          <w:rFonts w:ascii="Arial" w:eastAsia="Arial" w:hAnsi="Arial" w:cs="Arial"/>
          <w:spacing w:val="1"/>
        </w:rPr>
        <w:t xml:space="preserve"> </w:t>
      </w:r>
      <w:r w:rsidRPr="00DD6ACF">
        <w:rPr>
          <w:rFonts w:ascii="Arial" w:eastAsia="Arial" w:hAnsi="Arial" w:cs="Arial"/>
        </w:rPr>
        <w:t>(e)</w:t>
      </w:r>
      <w:r w:rsidRPr="00DD6ACF">
        <w:rPr>
          <w:rFonts w:ascii="Arial" w:eastAsia="Arial" w:hAnsi="Arial" w:cs="Arial"/>
          <w:spacing w:val="1"/>
        </w:rPr>
        <w:t xml:space="preserve"> </w:t>
      </w:r>
      <w:r w:rsidRPr="00DD6ACF">
        <w:rPr>
          <w:rFonts w:ascii="Arial" w:eastAsia="Arial" w:hAnsi="Arial" w:cs="Arial"/>
        </w:rPr>
        <w:t>of</w:t>
      </w:r>
      <w:r w:rsidRPr="00DD6ACF">
        <w:rPr>
          <w:rFonts w:ascii="Arial" w:eastAsia="Arial" w:hAnsi="Arial" w:cs="Arial"/>
          <w:spacing w:val="1"/>
        </w:rPr>
        <w:t xml:space="preserve"> </w:t>
      </w:r>
      <w:r w:rsidRPr="00DD6ACF">
        <w:rPr>
          <w:rFonts w:ascii="Arial" w:eastAsia="Arial" w:hAnsi="Arial" w:cs="Arial"/>
        </w:rPr>
        <w:t>Subsection 6.9.3 of Section 6.9, Multiple Residential “RM2” Zone, on those lands</w:t>
      </w:r>
      <w:r w:rsidRPr="00DD6ACF">
        <w:rPr>
          <w:rFonts w:ascii="Arial" w:eastAsia="Arial" w:hAnsi="Arial" w:cs="Arial"/>
          <w:spacing w:val="1"/>
        </w:rPr>
        <w:t xml:space="preserve"> </w:t>
      </w:r>
      <w:r w:rsidRPr="00DD6ACF">
        <w:rPr>
          <w:rFonts w:ascii="Arial" w:eastAsia="Arial" w:hAnsi="Arial" w:cs="Arial"/>
        </w:rPr>
        <w:t>zoned</w:t>
      </w:r>
      <w:r w:rsidRPr="00DD6ACF">
        <w:rPr>
          <w:rFonts w:ascii="Arial" w:eastAsia="Arial" w:hAnsi="Arial" w:cs="Arial"/>
          <w:spacing w:val="-1"/>
        </w:rPr>
        <w:t xml:space="preserve"> </w:t>
      </w:r>
      <w:r w:rsidRPr="00DD6ACF">
        <w:rPr>
          <w:rFonts w:ascii="Arial" w:eastAsia="Arial" w:hAnsi="Arial" w:cs="Arial"/>
        </w:rPr>
        <w:t>“RM2-46”</w:t>
      </w:r>
      <w:r w:rsidRPr="00DD6ACF">
        <w:rPr>
          <w:rFonts w:ascii="Arial" w:eastAsia="Arial" w:hAnsi="Arial" w:cs="Arial"/>
          <w:spacing w:val="-1"/>
        </w:rPr>
        <w:t xml:space="preserve"> </w:t>
      </w:r>
      <w:r w:rsidRPr="00DD6ACF">
        <w:rPr>
          <w:rFonts w:ascii="Arial" w:eastAsia="Arial" w:hAnsi="Arial" w:cs="Arial"/>
        </w:rPr>
        <w:t>by this</w:t>
      </w:r>
      <w:r w:rsidRPr="00DD6ACF">
        <w:rPr>
          <w:rFonts w:ascii="Arial" w:eastAsia="Arial" w:hAnsi="Arial" w:cs="Arial"/>
          <w:spacing w:val="-1"/>
        </w:rPr>
        <w:t xml:space="preserve"> </w:t>
      </w:r>
      <w:r w:rsidRPr="00DD6ACF">
        <w:rPr>
          <w:rFonts w:ascii="Arial" w:eastAsia="Arial" w:hAnsi="Arial" w:cs="Arial"/>
        </w:rPr>
        <w:t>By-law,</w:t>
      </w:r>
      <w:r w:rsidRPr="00DD6ACF">
        <w:rPr>
          <w:rFonts w:ascii="Arial" w:eastAsia="Arial" w:hAnsi="Arial" w:cs="Arial"/>
          <w:spacing w:val="-1"/>
        </w:rPr>
        <w:t xml:space="preserve"> </w:t>
      </w:r>
      <w:r w:rsidRPr="00DD6ACF">
        <w:rPr>
          <w:rFonts w:ascii="Arial" w:eastAsia="Arial" w:hAnsi="Arial" w:cs="Arial"/>
        </w:rPr>
        <w:t>the following</w:t>
      </w:r>
      <w:r w:rsidRPr="00DD6ACF">
        <w:rPr>
          <w:rFonts w:ascii="Arial" w:eastAsia="Arial" w:hAnsi="Arial" w:cs="Arial"/>
          <w:spacing w:val="-1"/>
        </w:rPr>
        <w:t xml:space="preserve"> </w:t>
      </w:r>
      <w:r w:rsidRPr="00DD6ACF">
        <w:rPr>
          <w:rFonts w:ascii="Arial" w:eastAsia="Arial" w:hAnsi="Arial" w:cs="Arial"/>
        </w:rPr>
        <w:t>shall</w:t>
      </w:r>
      <w:r w:rsidRPr="00DD6ACF">
        <w:rPr>
          <w:rFonts w:ascii="Arial" w:eastAsia="Arial" w:hAnsi="Arial" w:cs="Arial"/>
          <w:spacing w:val="-1"/>
        </w:rPr>
        <w:t xml:space="preserve"> </w:t>
      </w:r>
      <w:r w:rsidRPr="00DD6ACF">
        <w:rPr>
          <w:rFonts w:ascii="Arial" w:eastAsia="Arial" w:hAnsi="Arial" w:cs="Arial"/>
        </w:rPr>
        <w:t>apply:</w:t>
      </w:r>
    </w:p>
    <w:p w14:paraId="58EC1B83" w14:textId="77777777" w:rsidR="00F93F84" w:rsidRPr="00DD6ACF" w:rsidRDefault="00F93F84" w:rsidP="00F93F84">
      <w:pPr>
        <w:widowControl w:val="0"/>
        <w:autoSpaceDE w:val="0"/>
        <w:autoSpaceDN w:val="0"/>
        <w:spacing w:before="6" w:after="1"/>
        <w:rPr>
          <w:rFonts w:ascii="Arial" w:eastAsia="Arial" w:hAnsi="Arial" w:cs="Arial"/>
        </w:rPr>
      </w:pPr>
    </w:p>
    <w:tbl>
      <w:tblPr>
        <w:tblW w:w="0" w:type="auto"/>
        <w:tblInd w:w="787" w:type="dxa"/>
        <w:tblLayout w:type="fixed"/>
        <w:tblCellMar>
          <w:left w:w="0" w:type="dxa"/>
          <w:right w:w="0" w:type="dxa"/>
        </w:tblCellMar>
        <w:tblLook w:val="01E0" w:firstRow="1" w:lastRow="1" w:firstColumn="1" w:lastColumn="1" w:noHBand="0" w:noVBand="0"/>
      </w:tblPr>
      <w:tblGrid>
        <w:gridCol w:w="549"/>
        <w:gridCol w:w="3123"/>
        <w:gridCol w:w="4922"/>
      </w:tblGrid>
      <w:tr w:rsidR="00F93F84" w:rsidRPr="00DD6ACF" w14:paraId="2FABE7AD" w14:textId="77777777" w:rsidTr="00F93F84">
        <w:trPr>
          <w:trHeight w:val="409"/>
        </w:trPr>
        <w:tc>
          <w:tcPr>
            <w:tcW w:w="549" w:type="dxa"/>
          </w:tcPr>
          <w:p w14:paraId="74E8651A" w14:textId="77777777" w:rsidR="00F93F84" w:rsidRPr="00DD6ACF" w:rsidRDefault="00F93F84" w:rsidP="00F93F84">
            <w:pPr>
              <w:widowControl w:val="0"/>
              <w:autoSpaceDE w:val="0"/>
              <w:autoSpaceDN w:val="0"/>
              <w:spacing w:line="268" w:lineRule="exact"/>
              <w:ind w:left="50"/>
              <w:rPr>
                <w:rFonts w:ascii="Arial" w:eastAsia="Arial" w:hAnsi="Arial" w:cs="Arial"/>
                <w:szCs w:val="22"/>
              </w:rPr>
            </w:pPr>
            <w:r w:rsidRPr="00DD6ACF">
              <w:rPr>
                <w:rFonts w:ascii="Arial" w:eastAsia="Arial" w:hAnsi="Arial" w:cs="Arial"/>
                <w:szCs w:val="22"/>
              </w:rPr>
              <w:t>(a)</w:t>
            </w:r>
          </w:p>
        </w:tc>
        <w:tc>
          <w:tcPr>
            <w:tcW w:w="3123" w:type="dxa"/>
          </w:tcPr>
          <w:p w14:paraId="127B8199" w14:textId="77777777" w:rsidR="00F93F84" w:rsidRPr="00DD6ACF" w:rsidRDefault="00F93F84" w:rsidP="00F93F84">
            <w:pPr>
              <w:widowControl w:val="0"/>
              <w:autoSpaceDE w:val="0"/>
              <w:autoSpaceDN w:val="0"/>
              <w:spacing w:line="268" w:lineRule="exact"/>
              <w:ind w:left="208"/>
              <w:rPr>
                <w:rFonts w:ascii="Arial" w:eastAsia="Arial" w:hAnsi="Arial" w:cs="Arial"/>
                <w:szCs w:val="22"/>
              </w:rPr>
            </w:pPr>
            <w:r w:rsidRPr="00DD6ACF">
              <w:rPr>
                <w:rFonts w:ascii="Arial" w:eastAsia="Arial" w:hAnsi="Arial" w:cs="Arial"/>
                <w:szCs w:val="22"/>
              </w:rPr>
              <w:t>Minimum</w:t>
            </w:r>
            <w:r w:rsidRPr="00DD6ACF">
              <w:rPr>
                <w:rFonts w:ascii="Arial" w:eastAsia="Arial" w:hAnsi="Arial" w:cs="Arial"/>
                <w:spacing w:val="-4"/>
                <w:szCs w:val="22"/>
              </w:rPr>
              <w:t xml:space="preserve"> </w:t>
            </w:r>
            <w:r w:rsidRPr="00DD6ACF">
              <w:rPr>
                <w:rFonts w:ascii="Arial" w:eastAsia="Arial" w:hAnsi="Arial" w:cs="Arial"/>
                <w:szCs w:val="22"/>
              </w:rPr>
              <w:t>Lot</w:t>
            </w:r>
            <w:r w:rsidRPr="00DD6ACF">
              <w:rPr>
                <w:rFonts w:ascii="Arial" w:eastAsia="Arial" w:hAnsi="Arial" w:cs="Arial"/>
                <w:spacing w:val="-4"/>
                <w:szCs w:val="22"/>
              </w:rPr>
              <w:t xml:space="preserve"> </w:t>
            </w:r>
            <w:r w:rsidRPr="00DD6ACF">
              <w:rPr>
                <w:rFonts w:ascii="Arial" w:eastAsia="Arial" w:hAnsi="Arial" w:cs="Arial"/>
                <w:szCs w:val="22"/>
              </w:rPr>
              <w:t>Area:</w:t>
            </w:r>
          </w:p>
        </w:tc>
        <w:tc>
          <w:tcPr>
            <w:tcW w:w="4922" w:type="dxa"/>
          </w:tcPr>
          <w:p w14:paraId="27277478" w14:textId="77777777" w:rsidR="00F93F84" w:rsidRPr="00DD6ACF" w:rsidRDefault="00F93F84" w:rsidP="00F93F84">
            <w:pPr>
              <w:widowControl w:val="0"/>
              <w:autoSpaceDE w:val="0"/>
              <w:autoSpaceDN w:val="0"/>
              <w:rPr>
                <w:rFonts w:eastAsia="Arial" w:hAnsi="Arial" w:cs="Arial"/>
                <w:sz w:val="22"/>
                <w:szCs w:val="22"/>
              </w:rPr>
            </w:pPr>
          </w:p>
        </w:tc>
      </w:tr>
      <w:tr w:rsidR="00F93F84" w:rsidRPr="00DD6ACF" w14:paraId="678F38DD" w14:textId="77777777" w:rsidTr="00F93F84">
        <w:trPr>
          <w:trHeight w:val="551"/>
        </w:trPr>
        <w:tc>
          <w:tcPr>
            <w:tcW w:w="549" w:type="dxa"/>
          </w:tcPr>
          <w:p w14:paraId="70E3A7A5" w14:textId="77777777" w:rsidR="00F93F84" w:rsidRPr="00DD6ACF" w:rsidRDefault="00F93F84" w:rsidP="00F93F84">
            <w:pPr>
              <w:widowControl w:val="0"/>
              <w:autoSpaceDE w:val="0"/>
              <w:autoSpaceDN w:val="0"/>
              <w:rPr>
                <w:rFonts w:eastAsia="Arial" w:hAnsi="Arial" w:cs="Arial"/>
                <w:sz w:val="22"/>
                <w:szCs w:val="22"/>
              </w:rPr>
            </w:pPr>
          </w:p>
        </w:tc>
        <w:tc>
          <w:tcPr>
            <w:tcW w:w="3123" w:type="dxa"/>
          </w:tcPr>
          <w:p w14:paraId="68A34FF0"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Interior</w:t>
            </w:r>
            <w:r w:rsidRPr="00DD6ACF">
              <w:rPr>
                <w:rFonts w:ascii="Arial" w:eastAsia="Arial" w:hAnsi="Arial" w:cs="Arial"/>
                <w:spacing w:val="-2"/>
                <w:szCs w:val="22"/>
              </w:rPr>
              <w:t xml:space="preserve"> </w:t>
            </w:r>
            <w:r w:rsidRPr="00DD6ACF">
              <w:rPr>
                <w:rFonts w:ascii="Arial" w:eastAsia="Arial" w:hAnsi="Arial" w:cs="Arial"/>
                <w:szCs w:val="22"/>
              </w:rPr>
              <w:t>Unit</w:t>
            </w:r>
          </w:p>
        </w:tc>
        <w:tc>
          <w:tcPr>
            <w:tcW w:w="4922" w:type="dxa"/>
          </w:tcPr>
          <w:p w14:paraId="5C3E92B6" w14:textId="77777777" w:rsidR="00F93F84" w:rsidRPr="00DD6ACF" w:rsidRDefault="00F93F84" w:rsidP="00F93F84">
            <w:pPr>
              <w:widowControl w:val="0"/>
              <w:autoSpaceDE w:val="0"/>
              <w:autoSpaceDN w:val="0"/>
              <w:spacing w:before="134"/>
              <w:ind w:left="200"/>
              <w:rPr>
                <w:rFonts w:ascii="Arial" w:eastAsia="Arial" w:hAnsi="Arial" w:cs="Arial"/>
                <w:szCs w:val="22"/>
              </w:rPr>
            </w:pPr>
            <w:r w:rsidRPr="00DD6ACF">
              <w:rPr>
                <w:rFonts w:ascii="Arial" w:eastAsia="Arial" w:hAnsi="Arial" w:cs="Arial"/>
                <w:szCs w:val="22"/>
              </w:rPr>
              <w:t>123</w:t>
            </w:r>
            <w:r w:rsidRPr="00DD6ACF">
              <w:rPr>
                <w:rFonts w:ascii="Arial" w:eastAsia="Arial" w:hAnsi="Arial" w:cs="Arial"/>
                <w:spacing w:val="-5"/>
                <w:szCs w:val="22"/>
              </w:rPr>
              <w:t xml:space="preserve"> </w:t>
            </w:r>
            <w:r w:rsidRPr="00DD6ACF">
              <w:rPr>
                <w:rFonts w:ascii="Arial" w:eastAsia="Arial" w:hAnsi="Arial" w:cs="Arial"/>
                <w:szCs w:val="22"/>
              </w:rPr>
              <w:t>square</w:t>
            </w:r>
            <w:r w:rsidRPr="00DD6ACF">
              <w:rPr>
                <w:rFonts w:ascii="Arial" w:eastAsia="Arial" w:hAnsi="Arial" w:cs="Arial"/>
                <w:spacing w:val="-4"/>
                <w:szCs w:val="22"/>
              </w:rPr>
              <w:t xml:space="preserve"> </w:t>
            </w:r>
            <w:r w:rsidRPr="00DD6ACF">
              <w:rPr>
                <w:rFonts w:ascii="Arial" w:eastAsia="Arial" w:hAnsi="Arial" w:cs="Arial"/>
                <w:szCs w:val="22"/>
              </w:rPr>
              <w:t>metres</w:t>
            </w:r>
          </w:p>
        </w:tc>
      </w:tr>
      <w:tr w:rsidR="00F93F84" w:rsidRPr="00DD6ACF" w14:paraId="1E3E8D26" w14:textId="77777777" w:rsidTr="00F93F84">
        <w:trPr>
          <w:trHeight w:val="551"/>
        </w:trPr>
        <w:tc>
          <w:tcPr>
            <w:tcW w:w="549" w:type="dxa"/>
          </w:tcPr>
          <w:p w14:paraId="7C8573F0" w14:textId="77777777" w:rsidR="00F93F84" w:rsidRPr="00DD6ACF" w:rsidRDefault="00F93F84" w:rsidP="00F93F84">
            <w:pPr>
              <w:widowControl w:val="0"/>
              <w:autoSpaceDE w:val="0"/>
              <w:autoSpaceDN w:val="0"/>
              <w:rPr>
                <w:rFonts w:eastAsia="Arial" w:hAnsi="Arial" w:cs="Arial"/>
                <w:sz w:val="22"/>
                <w:szCs w:val="22"/>
              </w:rPr>
            </w:pPr>
          </w:p>
        </w:tc>
        <w:tc>
          <w:tcPr>
            <w:tcW w:w="3123" w:type="dxa"/>
          </w:tcPr>
          <w:p w14:paraId="26BDAF7B"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End</w:t>
            </w:r>
            <w:r w:rsidRPr="00DD6ACF">
              <w:rPr>
                <w:rFonts w:ascii="Arial" w:eastAsia="Arial" w:hAnsi="Arial" w:cs="Arial"/>
                <w:spacing w:val="-3"/>
                <w:szCs w:val="22"/>
              </w:rPr>
              <w:t xml:space="preserve"> </w:t>
            </w:r>
            <w:r w:rsidRPr="00DD6ACF">
              <w:rPr>
                <w:rFonts w:ascii="Arial" w:eastAsia="Arial" w:hAnsi="Arial" w:cs="Arial"/>
                <w:szCs w:val="22"/>
              </w:rPr>
              <w:t>Unit</w:t>
            </w:r>
          </w:p>
        </w:tc>
        <w:tc>
          <w:tcPr>
            <w:tcW w:w="4922" w:type="dxa"/>
          </w:tcPr>
          <w:p w14:paraId="5601CDBC" w14:textId="77777777" w:rsidR="00F93F84" w:rsidRPr="00DD6ACF" w:rsidRDefault="00F93F84" w:rsidP="00F93F84">
            <w:pPr>
              <w:widowControl w:val="0"/>
              <w:autoSpaceDE w:val="0"/>
              <w:autoSpaceDN w:val="0"/>
              <w:spacing w:before="134"/>
              <w:ind w:left="200"/>
              <w:rPr>
                <w:rFonts w:ascii="Arial" w:eastAsia="Arial" w:hAnsi="Arial" w:cs="Arial"/>
                <w:szCs w:val="22"/>
              </w:rPr>
            </w:pPr>
            <w:r w:rsidRPr="00DD6ACF">
              <w:rPr>
                <w:rFonts w:ascii="Arial" w:eastAsia="Arial" w:hAnsi="Arial" w:cs="Arial"/>
                <w:szCs w:val="22"/>
              </w:rPr>
              <w:t>150</w:t>
            </w:r>
            <w:r w:rsidRPr="00DD6ACF">
              <w:rPr>
                <w:rFonts w:ascii="Arial" w:eastAsia="Arial" w:hAnsi="Arial" w:cs="Arial"/>
                <w:spacing w:val="-5"/>
                <w:szCs w:val="22"/>
              </w:rPr>
              <w:t xml:space="preserve"> </w:t>
            </w:r>
            <w:r w:rsidRPr="00DD6ACF">
              <w:rPr>
                <w:rFonts w:ascii="Arial" w:eastAsia="Arial" w:hAnsi="Arial" w:cs="Arial"/>
                <w:szCs w:val="22"/>
              </w:rPr>
              <w:t>square</w:t>
            </w:r>
            <w:r w:rsidRPr="00DD6ACF">
              <w:rPr>
                <w:rFonts w:ascii="Arial" w:eastAsia="Arial" w:hAnsi="Arial" w:cs="Arial"/>
                <w:spacing w:val="-4"/>
                <w:szCs w:val="22"/>
              </w:rPr>
              <w:t xml:space="preserve"> </w:t>
            </w:r>
            <w:r w:rsidRPr="00DD6ACF">
              <w:rPr>
                <w:rFonts w:ascii="Arial" w:eastAsia="Arial" w:hAnsi="Arial" w:cs="Arial"/>
                <w:szCs w:val="22"/>
              </w:rPr>
              <w:t>metres</w:t>
            </w:r>
          </w:p>
        </w:tc>
      </w:tr>
      <w:tr w:rsidR="00F93F84" w:rsidRPr="00DD6ACF" w14:paraId="0BDE8147" w14:textId="77777777" w:rsidTr="00F93F84">
        <w:trPr>
          <w:trHeight w:val="551"/>
        </w:trPr>
        <w:tc>
          <w:tcPr>
            <w:tcW w:w="549" w:type="dxa"/>
          </w:tcPr>
          <w:p w14:paraId="60B9BB33" w14:textId="77777777" w:rsidR="00F93F84" w:rsidRPr="00DD6ACF" w:rsidRDefault="00F93F84" w:rsidP="00F93F84">
            <w:pPr>
              <w:widowControl w:val="0"/>
              <w:autoSpaceDE w:val="0"/>
              <w:autoSpaceDN w:val="0"/>
              <w:rPr>
                <w:rFonts w:eastAsia="Arial" w:hAnsi="Arial" w:cs="Arial"/>
                <w:sz w:val="22"/>
                <w:szCs w:val="22"/>
              </w:rPr>
            </w:pPr>
          </w:p>
        </w:tc>
        <w:tc>
          <w:tcPr>
            <w:tcW w:w="3123" w:type="dxa"/>
          </w:tcPr>
          <w:p w14:paraId="504F8FE8"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Corner</w:t>
            </w:r>
            <w:r w:rsidRPr="00DD6ACF">
              <w:rPr>
                <w:rFonts w:ascii="Arial" w:eastAsia="Arial" w:hAnsi="Arial" w:cs="Arial"/>
                <w:spacing w:val="-5"/>
                <w:szCs w:val="22"/>
              </w:rPr>
              <w:t xml:space="preserve"> </w:t>
            </w:r>
            <w:r w:rsidRPr="00DD6ACF">
              <w:rPr>
                <w:rFonts w:ascii="Arial" w:eastAsia="Arial" w:hAnsi="Arial" w:cs="Arial"/>
                <w:szCs w:val="22"/>
              </w:rPr>
              <w:t>Unit</w:t>
            </w:r>
          </w:p>
        </w:tc>
        <w:tc>
          <w:tcPr>
            <w:tcW w:w="4922" w:type="dxa"/>
          </w:tcPr>
          <w:p w14:paraId="1750A534" w14:textId="77777777" w:rsidR="00F93F84" w:rsidRPr="00DD6ACF" w:rsidRDefault="00F93F84" w:rsidP="00F93F84">
            <w:pPr>
              <w:widowControl w:val="0"/>
              <w:autoSpaceDE w:val="0"/>
              <w:autoSpaceDN w:val="0"/>
              <w:spacing w:before="134"/>
              <w:ind w:left="199"/>
              <w:rPr>
                <w:rFonts w:ascii="Arial" w:eastAsia="Arial" w:hAnsi="Arial" w:cs="Arial"/>
                <w:szCs w:val="22"/>
              </w:rPr>
            </w:pPr>
            <w:r w:rsidRPr="00DD6ACF">
              <w:rPr>
                <w:rFonts w:ascii="Arial" w:eastAsia="Arial" w:hAnsi="Arial" w:cs="Arial"/>
                <w:szCs w:val="22"/>
              </w:rPr>
              <w:t>158</w:t>
            </w:r>
            <w:r w:rsidRPr="00DD6ACF">
              <w:rPr>
                <w:rFonts w:ascii="Arial" w:eastAsia="Arial" w:hAnsi="Arial" w:cs="Arial"/>
                <w:spacing w:val="-5"/>
                <w:szCs w:val="22"/>
              </w:rPr>
              <w:t xml:space="preserve"> </w:t>
            </w:r>
            <w:r w:rsidRPr="00DD6ACF">
              <w:rPr>
                <w:rFonts w:ascii="Arial" w:eastAsia="Arial" w:hAnsi="Arial" w:cs="Arial"/>
                <w:szCs w:val="22"/>
              </w:rPr>
              <w:t>square</w:t>
            </w:r>
            <w:r w:rsidRPr="00DD6ACF">
              <w:rPr>
                <w:rFonts w:ascii="Arial" w:eastAsia="Arial" w:hAnsi="Arial" w:cs="Arial"/>
                <w:spacing w:val="-4"/>
                <w:szCs w:val="22"/>
              </w:rPr>
              <w:t xml:space="preserve"> </w:t>
            </w:r>
            <w:r w:rsidRPr="00DD6ACF">
              <w:rPr>
                <w:rFonts w:ascii="Arial" w:eastAsia="Arial" w:hAnsi="Arial" w:cs="Arial"/>
                <w:szCs w:val="22"/>
              </w:rPr>
              <w:t>metres</w:t>
            </w:r>
          </w:p>
        </w:tc>
      </w:tr>
      <w:tr w:rsidR="00F93F84" w:rsidRPr="00DD6ACF" w14:paraId="6AA51DA1" w14:textId="77777777" w:rsidTr="00F93F84">
        <w:trPr>
          <w:trHeight w:val="551"/>
        </w:trPr>
        <w:tc>
          <w:tcPr>
            <w:tcW w:w="549" w:type="dxa"/>
          </w:tcPr>
          <w:p w14:paraId="72123BE9" w14:textId="77777777" w:rsidR="00F93F84" w:rsidRPr="00DD6ACF" w:rsidRDefault="00F93F84" w:rsidP="00F93F84">
            <w:pPr>
              <w:widowControl w:val="0"/>
              <w:autoSpaceDE w:val="0"/>
              <w:autoSpaceDN w:val="0"/>
              <w:spacing w:before="134"/>
              <w:ind w:left="50"/>
              <w:rPr>
                <w:rFonts w:ascii="Arial" w:eastAsia="Arial" w:hAnsi="Arial" w:cs="Arial"/>
                <w:szCs w:val="22"/>
              </w:rPr>
            </w:pPr>
            <w:r w:rsidRPr="00DD6ACF">
              <w:rPr>
                <w:rFonts w:ascii="Arial" w:eastAsia="Arial" w:hAnsi="Arial" w:cs="Arial"/>
                <w:szCs w:val="22"/>
              </w:rPr>
              <w:t>(b)</w:t>
            </w:r>
          </w:p>
        </w:tc>
        <w:tc>
          <w:tcPr>
            <w:tcW w:w="3123" w:type="dxa"/>
          </w:tcPr>
          <w:p w14:paraId="40913F8C"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Minimum</w:t>
            </w:r>
            <w:r w:rsidRPr="00DD6ACF">
              <w:rPr>
                <w:rFonts w:ascii="Arial" w:eastAsia="Arial" w:hAnsi="Arial" w:cs="Arial"/>
                <w:spacing w:val="-3"/>
                <w:szCs w:val="22"/>
              </w:rPr>
              <w:t xml:space="preserve"> </w:t>
            </w:r>
            <w:r w:rsidRPr="00DD6ACF">
              <w:rPr>
                <w:rFonts w:ascii="Arial" w:eastAsia="Arial" w:hAnsi="Arial" w:cs="Arial"/>
                <w:szCs w:val="22"/>
              </w:rPr>
              <w:t>Lot</w:t>
            </w:r>
            <w:r w:rsidRPr="00DD6ACF">
              <w:rPr>
                <w:rFonts w:ascii="Arial" w:eastAsia="Arial" w:hAnsi="Arial" w:cs="Arial"/>
                <w:spacing w:val="-2"/>
                <w:szCs w:val="22"/>
              </w:rPr>
              <w:t xml:space="preserve"> </w:t>
            </w:r>
            <w:r w:rsidRPr="00DD6ACF">
              <w:rPr>
                <w:rFonts w:ascii="Arial" w:eastAsia="Arial" w:hAnsi="Arial" w:cs="Arial"/>
                <w:szCs w:val="22"/>
              </w:rPr>
              <w:t>Frontage:</w:t>
            </w:r>
          </w:p>
        </w:tc>
        <w:tc>
          <w:tcPr>
            <w:tcW w:w="4922" w:type="dxa"/>
          </w:tcPr>
          <w:p w14:paraId="1F3FB8E6" w14:textId="77777777" w:rsidR="00F93F84" w:rsidRPr="00DD6ACF" w:rsidRDefault="00F93F84" w:rsidP="00F93F84">
            <w:pPr>
              <w:widowControl w:val="0"/>
              <w:autoSpaceDE w:val="0"/>
              <w:autoSpaceDN w:val="0"/>
              <w:rPr>
                <w:rFonts w:eastAsia="Arial" w:hAnsi="Arial" w:cs="Arial"/>
                <w:sz w:val="22"/>
                <w:szCs w:val="22"/>
              </w:rPr>
            </w:pPr>
          </w:p>
        </w:tc>
      </w:tr>
      <w:tr w:rsidR="00F93F84" w:rsidRPr="00DD6ACF" w14:paraId="6B4EA838" w14:textId="77777777" w:rsidTr="00F93F84">
        <w:trPr>
          <w:trHeight w:val="551"/>
        </w:trPr>
        <w:tc>
          <w:tcPr>
            <w:tcW w:w="549" w:type="dxa"/>
          </w:tcPr>
          <w:p w14:paraId="5B6E8DAB" w14:textId="77777777" w:rsidR="00F93F84" w:rsidRPr="00DD6ACF" w:rsidRDefault="00F93F84" w:rsidP="00F93F84">
            <w:pPr>
              <w:widowControl w:val="0"/>
              <w:autoSpaceDE w:val="0"/>
              <w:autoSpaceDN w:val="0"/>
              <w:rPr>
                <w:rFonts w:eastAsia="Arial" w:hAnsi="Arial" w:cs="Arial"/>
                <w:sz w:val="22"/>
                <w:szCs w:val="22"/>
              </w:rPr>
            </w:pPr>
          </w:p>
        </w:tc>
        <w:tc>
          <w:tcPr>
            <w:tcW w:w="3123" w:type="dxa"/>
          </w:tcPr>
          <w:p w14:paraId="3B3DAD57"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Interior</w:t>
            </w:r>
            <w:r w:rsidRPr="00DD6ACF">
              <w:rPr>
                <w:rFonts w:ascii="Arial" w:eastAsia="Arial" w:hAnsi="Arial" w:cs="Arial"/>
                <w:spacing w:val="-2"/>
                <w:szCs w:val="22"/>
              </w:rPr>
              <w:t xml:space="preserve"> </w:t>
            </w:r>
            <w:r w:rsidRPr="00DD6ACF">
              <w:rPr>
                <w:rFonts w:ascii="Arial" w:eastAsia="Arial" w:hAnsi="Arial" w:cs="Arial"/>
                <w:szCs w:val="22"/>
              </w:rPr>
              <w:t>Unit</w:t>
            </w:r>
          </w:p>
        </w:tc>
        <w:tc>
          <w:tcPr>
            <w:tcW w:w="4922" w:type="dxa"/>
          </w:tcPr>
          <w:p w14:paraId="482FC2BD" w14:textId="77777777" w:rsidR="00F93F84" w:rsidRPr="00DD6ACF" w:rsidRDefault="00F93F84" w:rsidP="00F93F84">
            <w:pPr>
              <w:widowControl w:val="0"/>
              <w:autoSpaceDE w:val="0"/>
              <w:autoSpaceDN w:val="0"/>
              <w:spacing w:before="134"/>
              <w:ind w:left="200"/>
              <w:rPr>
                <w:rFonts w:ascii="Arial" w:eastAsia="Arial" w:hAnsi="Arial" w:cs="Arial"/>
                <w:szCs w:val="22"/>
              </w:rPr>
            </w:pPr>
            <w:r w:rsidRPr="00DD6ACF">
              <w:rPr>
                <w:rFonts w:ascii="Arial" w:eastAsia="Arial" w:hAnsi="Arial" w:cs="Arial"/>
                <w:szCs w:val="22"/>
              </w:rPr>
              <w:t>6.0</w:t>
            </w:r>
            <w:r w:rsidRPr="00DD6ACF">
              <w:rPr>
                <w:rFonts w:ascii="Arial" w:eastAsia="Arial" w:hAnsi="Arial" w:cs="Arial"/>
                <w:spacing w:val="-4"/>
                <w:szCs w:val="22"/>
              </w:rPr>
              <w:t xml:space="preserve"> </w:t>
            </w:r>
            <w:r w:rsidRPr="00DD6ACF">
              <w:rPr>
                <w:rFonts w:ascii="Arial" w:eastAsia="Arial" w:hAnsi="Arial" w:cs="Arial"/>
                <w:szCs w:val="22"/>
              </w:rPr>
              <w:t>metres</w:t>
            </w:r>
          </w:p>
        </w:tc>
      </w:tr>
      <w:tr w:rsidR="00F93F84" w:rsidRPr="00DD6ACF" w14:paraId="77418093" w14:textId="77777777" w:rsidTr="00F93F84">
        <w:trPr>
          <w:trHeight w:val="551"/>
        </w:trPr>
        <w:tc>
          <w:tcPr>
            <w:tcW w:w="549" w:type="dxa"/>
          </w:tcPr>
          <w:p w14:paraId="43986B33" w14:textId="77777777" w:rsidR="00F93F84" w:rsidRPr="00DD6ACF" w:rsidRDefault="00F93F84" w:rsidP="00F93F84">
            <w:pPr>
              <w:widowControl w:val="0"/>
              <w:autoSpaceDE w:val="0"/>
              <w:autoSpaceDN w:val="0"/>
              <w:rPr>
                <w:rFonts w:eastAsia="Arial" w:hAnsi="Arial" w:cs="Arial"/>
                <w:sz w:val="22"/>
                <w:szCs w:val="22"/>
              </w:rPr>
            </w:pPr>
          </w:p>
        </w:tc>
        <w:tc>
          <w:tcPr>
            <w:tcW w:w="3123" w:type="dxa"/>
          </w:tcPr>
          <w:p w14:paraId="49554AEF"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End</w:t>
            </w:r>
            <w:r w:rsidRPr="00DD6ACF">
              <w:rPr>
                <w:rFonts w:ascii="Arial" w:eastAsia="Arial" w:hAnsi="Arial" w:cs="Arial"/>
                <w:spacing w:val="-3"/>
                <w:szCs w:val="22"/>
              </w:rPr>
              <w:t xml:space="preserve"> </w:t>
            </w:r>
            <w:r w:rsidRPr="00DD6ACF">
              <w:rPr>
                <w:rFonts w:ascii="Arial" w:eastAsia="Arial" w:hAnsi="Arial" w:cs="Arial"/>
                <w:szCs w:val="22"/>
              </w:rPr>
              <w:t>Unit</w:t>
            </w:r>
          </w:p>
        </w:tc>
        <w:tc>
          <w:tcPr>
            <w:tcW w:w="4922" w:type="dxa"/>
          </w:tcPr>
          <w:p w14:paraId="682890A2" w14:textId="77777777" w:rsidR="00F93F84" w:rsidRPr="00DD6ACF" w:rsidRDefault="00F93F84" w:rsidP="00F93F84">
            <w:pPr>
              <w:widowControl w:val="0"/>
              <w:autoSpaceDE w:val="0"/>
              <w:autoSpaceDN w:val="0"/>
              <w:spacing w:before="134"/>
              <w:ind w:left="200"/>
              <w:rPr>
                <w:rFonts w:ascii="Arial" w:eastAsia="Arial" w:hAnsi="Arial" w:cs="Arial"/>
                <w:szCs w:val="22"/>
              </w:rPr>
            </w:pPr>
            <w:r w:rsidRPr="00DD6ACF">
              <w:rPr>
                <w:rFonts w:ascii="Arial" w:eastAsia="Arial" w:hAnsi="Arial" w:cs="Arial"/>
                <w:szCs w:val="22"/>
              </w:rPr>
              <w:t>8.0</w:t>
            </w:r>
            <w:r w:rsidRPr="00DD6ACF">
              <w:rPr>
                <w:rFonts w:ascii="Arial" w:eastAsia="Arial" w:hAnsi="Arial" w:cs="Arial"/>
                <w:spacing w:val="-4"/>
                <w:szCs w:val="22"/>
              </w:rPr>
              <w:t xml:space="preserve"> </w:t>
            </w:r>
            <w:r w:rsidRPr="00DD6ACF">
              <w:rPr>
                <w:rFonts w:ascii="Arial" w:eastAsia="Arial" w:hAnsi="Arial" w:cs="Arial"/>
                <w:szCs w:val="22"/>
              </w:rPr>
              <w:t>metres</w:t>
            </w:r>
          </w:p>
        </w:tc>
      </w:tr>
      <w:tr w:rsidR="00F93F84" w:rsidRPr="00DD6ACF" w14:paraId="3177B436" w14:textId="77777777" w:rsidTr="00F93F84">
        <w:trPr>
          <w:trHeight w:val="533"/>
        </w:trPr>
        <w:tc>
          <w:tcPr>
            <w:tcW w:w="549" w:type="dxa"/>
          </w:tcPr>
          <w:p w14:paraId="26EE6C8F" w14:textId="77777777" w:rsidR="00F93F84" w:rsidRPr="00DD6ACF" w:rsidRDefault="00F93F84" w:rsidP="00F93F84">
            <w:pPr>
              <w:widowControl w:val="0"/>
              <w:autoSpaceDE w:val="0"/>
              <w:autoSpaceDN w:val="0"/>
              <w:rPr>
                <w:rFonts w:eastAsia="Arial" w:hAnsi="Arial" w:cs="Arial"/>
                <w:sz w:val="22"/>
                <w:szCs w:val="22"/>
              </w:rPr>
            </w:pPr>
          </w:p>
        </w:tc>
        <w:tc>
          <w:tcPr>
            <w:tcW w:w="3123" w:type="dxa"/>
          </w:tcPr>
          <w:p w14:paraId="23C765D2"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Corner</w:t>
            </w:r>
            <w:r w:rsidRPr="00DD6ACF">
              <w:rPr>
                <w:rFonts w:ascii="Arial" w:eastAsia="Arial" w:hAnsi="Arial" w:cs="Arial"/>
                <w:spacing w:val="-5"/>
                <w:szCs w:val="22"/>
              </w:rPr>
              <w:t xml:space="preserve"> </w:t>
            </w:r>
            <w:r w:rsidRPr="00DD6ACF">
              <w:rPr>
                <w:rFonts w:ascii="Arial" w:eastAsia="Arial" w:hAnsi="Arial" w:cs="Arial"/>
                <w:szCs w:val="22"/>
              </w:rPr>
              <w:t>Unit</w:t>
            </w:r>
          </w:p>
        </w:tc>
        <w:tc>
          <w:tcPr>
            <w:tcW w:w="4922" w:type="dxa"/>
          </w:tcPr>
          <w:p w14:paraId="3399E1C9" w14:textId="77777777" w:rsidR="00F93F84" w:rsidRPr="00DD6ACF" w:rsidRDefault="00F93F84" w:rsidP="00F93F84">
            <w:pPr>
              <w:widowControl w:val="0"/>
              <w:autoSpaceDE w:val="0"/>
              <w:autoSpaceDN w:val="0"/>
              <w:spacing w:before="134"/>
              <w:ind w:left="199"/>
              <w:rPr>
                <w:rFonts w:ascii="Arial" w:eastAsia="Arial" w:hAnsi="Arial" w:cs="Arial"/>
                <w:szCs w:val="22"/>
              </w:rPr>
            </w:pPr>
            <w:r w:rsidRPr="00DD6ACF">
              <w:rPr>
                <w:rFonts w:ascii="Arial" w:eastAsia="Arial" w:hAnsi="Arial" w:cs="Arial"/>
                <w:szCs w:val="22"/>
              </w:rPr>
              <w:t>8.9</w:t>
            </w:r>
            <w:r w:rsidRPr="00DD6ACF">
              <w:rPr>
                <w:rFonts w:ascii="Arial" w:eastAsia="Arial" w:hAnsi="Arial" w:cs="Arial"/>
                <w:spacing w:val="-4"/>
                <w:szCs w:val="22"/>
              </w:rPr>
              <w:t xml:space="preserve"> </w:t>
            </w:r>
            <w:r w:rsidRPr="00DD6ACF">
              <w:rPr>
                <w:rFonts w:ascii="Arial" w:eastAsia="Arial" w:hAnsi="Arial" w:cs="Arial"/>
                <w:szCs w:val="22"/>
              </w:rPr>
              <w:t>metres</w:t>
            </w:r>
          </w:p>
        </w:tc>
      </w:tr>
      <w:tr w:rsidR="00F93F84" w:rsidRPr="00DD6ACF" w14:paraId="64E8C930" w14:textId="77777777" w:rsidTr="00F93F84">
        <w:trPr>
          <w:trHeight w:val="1085"/>
        </w:trPr>
        <w:tc>
          <w:tcPr>
            <w:tcW w:w="549" w:type="dxa"/>
          </w:tcPr>
          <w:p w14:paraId="58494D70" w14:textId="77777777" w:rsidR="00F93F84" w:rsidRPr="00DD6ACF" w:rsidRDefault="00F93F84" w:rsidP="00F93F84">
            <w:pPr>
              <w:widowControl w:val="0"/>
              <w:autoSpaceDE w:val="0"/>
              <w:autoSpaceDN w:val="0"/>
              <w:spacing w:before="116"/>
              <w:ind w:left="50"/>
              <w:rPr>
                <w:rFonts w:ascii="Arial" w:eastAsia="Arial" w:hAnsi="Arial" w:cs="Arial"/>
                <w:szCs w:val="22"/>
              </w:rPr>
            </w:pPr>
            <w:r w:rsidRPr="00DD6ACF">
              <w:rPr>
                <w:rFonts w:ascii="Arial" w:eastAsia="Arial" w:hAnsi="Arial" w:cs="Arial"/>
                <w:szCs w:val="22"/>
              </w:rPr>
              <w:t>(c)</w:t>
            </w:r>
          </w:p>
        </w:tc>
        <w:tc>
          <w:tcPr>
            <w:tcW w:w="3123" w:type="dxa"/>
          </w:tcPr>
          <w:p w14:paraId="0F2CA904" w14:textId="77777777" w:rsidR="00F93F84" w:rsidRPr="00DD6ACF" w:rsidRDefault="00F93F84" w:rsidP="00F93F84">
            <w:pPr>
              <w:widowControl w:val="0"/>
              <w:autoSpaceDE w:val="0"/>
              <w:autoSpaceDN w:val="0"/>
              <w:spacing w:before="116"/>
              <w:ind w:left="208"/>
              <w:rPr>
                <w:rFonts w:ascii="Arial" w:eastAsia="Arial" w:hAnsi="Arial" w:cs="Arial"/>
                <w:szCs w:val="22"/>
              </w:rPr>
            </w:pPr>
            <w:r w:rsidRPr="00DD6ACF">
              <w:rPr>
                <w:rFonts w:ascii="Arial" w:eastAsia="Arial" w:hAnsi="Arial" w:cs="Arial"/>
                <w:szCs w:val="22"/>
              </w:rPr>
              <w:t>Minimum Front Yard:</w:t>
            </w:r>
          </w:p>
        </w:tc>
        <w:tc>
          <w:tcPr>
            <w:tcW w:w="4922" w:type="dxa"/>
          </w:tcPr>
          <w:p w14:paraId="3F5CC470" w14:textId="77777777" w:rsidR="00F93F84" w:rsidRPr="00DD6ACF" w:rsidRDefault="00F93F84" w:rsidP="00F93F84">
            <w:pPr>
              <w:widowControl w:val="0"/>
              <w:tabs>
                <w:tab w:val="left" w:pos="1002"/>
                <w:tab w:val="left" w:pos="1606"/>
                <w:tab w:val="left" w:pos="2143"/>
                <w:tab w:val="left" w:pos="3079"/>
                <w:tab w:val="left" w:pos="3483"/>
                <w:tab w:val="left" w:pos="3953"/>
              </w:tabs>
              <w:autoSpaceDE w:val="0"/>
              <w:autoSpaceDN w:val="0"/>
              <w:spacing w:before="116"/>
              <w:ind w:left="199" w:right="47" w:firstLine="1"/>
              <w:rPr>
                <w:rFonts w:ascii="Arial" w:eastAsia="Arial" w:hAnsi="Arial" w:cs="Arial"/>
                <w:szCs w:val="22"/>
              </w:rPr>
            </w:pPr>
            <w:r w:rsidRPr="00DD6ACF">
              <w:rPr>
                <w:rFonts w:ascii="Arial" w:eastAsia="Arial" w:hAnsi="Arial" w:cs="Arial"/>
                <w:szCs w:val="22"/>
              </w:rPr>
              <w:t>3.0 metres to the main wall of building or a</w:t>
            </w:r>
            <w:r w:rsidRPr="00DD6ACF">
              <w:rPr>
                <w:rFonts w:ascii="Arial" w:eastAsia="Arial" w:hAnsi="Arial" w:cs="Arial"/>
                <w:spacing w:val="1"/>
                <w:szCs w:val="22"/>
              </w:rPr>
              <w:t xml:space="preserve"> </w:t>
            </w:r>
            <w:r w:rsidRPr="00DD6ACF">
              <w:rPr>
                <w:rFonts w:ascii="Arial" w:eastAsia="Arial" w:hAnsi="Arial" w:cs="Arial"/>
                <w:szCs w:val="22"/>
              </w:rPr>
              <w:t>porch</w:t>
            </w:r>
            <w:r w:rsidRPr="00DD6ACF">
              <w:rPr>
                <w:rFonts w:ascii="Arial" w:eastAsia="Arial" w:hAnsi="Arial" w:cs="Arial"/>
                <w:szCs w:val="22"/>
              </w:rPr>
              <w:tab/>
              <w:t>and</w:t>
            </w:r>
            <w:r w:rsidRPr="00DD6ACF">
              <w:rPr>
                <w:rFonts w:ascii="Arial" w:eastAsia="Arial" w:hAnsi="Arial" w:cs="Arial"/>
                <w:szCs w:val="22"/>
              </w:rPr>
              <w:tab/>
              <w:t>6.0</w:t>
            </w:r>
            <w:r w:rsidRPr="00DD6ACF">
              <w:rPr>
                <w:rFonts w:ascii="Arial" w:eastAsia="Arial" w:hAnsi="Arial" w:cs="Arial"/>
                <w:szCs w:val="22"/>
              </w:rPr>
              <w:tab/>
              <w:t>metres</w:t>
            </w:r>
            <w:r w:rsidRPr="00DD6ACF">
              <w:rPr>
                <w:rFonts w:ascii="Arial" w:eastAsia="Arial" w:hAnsi="Arial" w:cs="Arial"/>
                <w:szCs w:val="22"/>
              </w:rPr>
              <w:tab/>
              <w:t>to</w:t>
            </w:r>
            <w:r w:rsidRPr="00DD6ACF">
              <w:rPr>
                <w:rFonts w:ascii="Arial" w:eastAsia="Arial" w:hAnsi="Arial" w:cs="Arial"/>
                <w:szCs w:val="22"/>
              </w:rPr>
              <w:tab/>
              <w:t>an</w:t>
            </w:r>
            <w:r w:rsidRPr="00DD6ACF">
              <w:rPr>
                <w:rFonts w:ascii="Arial" w:eastAsia="Arial" w:hAnsi="Arial" w:cs="Arial"/>
                <w:szCs w:val="22"/>
              </w:rPr>
              <w:tab/>
            </w:r>
            <w:r w:rsidRPr="00DD6ACF">
              <w:rPr>
                <w:rFonts w:ascii="Arial" w:eastAsia="Arial" w:hAnsi="Arial" w:cs="Arial"/>
                <w:spacing w:val="-1"/>
                <w:szCs w:val="22"/>
              </w:rPr>
              <w:t>attached</w:t>
            </w:r>
            <w:r w:rsidRPr="00DD6ACF">
              <w:rPr>
                <w:rFonts w:ascii="Arial" w:eastAsia="Arial" w:hAnsi="Arial" w:cs="Arial"/>
                <w:spacing w:val="-64"/>
                <w:szCs w:val="22"/>
              </w:rPr>
              <w:t xml:space="preserve"> </w:t>
            </w:r>
            <w:r w:rsidRPr="00DD6ACF">
              <w:rPr>
                <w:rFonts w:ascii="Arial" w:eastAsia="Arial" w:hAnsi="Arial" w:cs="Arial"/>
                <w:szCs w:val="22"/>
              </w:rPr>
              <w:t>garage.</w:t>
            </w:r>
          </w:p>
        </w:tc>
      </w:tr>
      <w:tr w:rsidR="00F93F84" w:rsidRPr="00DD6ACF" w14:paraId="51460461" w14:textId="77777777" w:rsidTr="00F93F84">
        <w:trPr>
          <w:trHeight w:val="551"/>
        </w:trPr>
        <w:tc>
          <w:tcPr>
            <w:tcW w:w="549" w:type="dxa"/>
          </w:tcPr>
          <w:p w14:paraId="517B21BC" w14:textId="77777777" w:rsidR="00F93F84" w:rsidRPr="00DD6ACF" w:rsidRDefault="00F93F84" w:rsidP="00F93F84">
            <w:pPr>
              <w:widowControl w:val="0"/>
              <w:autoSpaceDE w:val="0"/>
              <w:autoSpaceDN w:val="0"/>
              <w:spacing w:before="134"/>
              <w:ind w:left="50"/>
              <w:rPr>
                <w:rFonts w:ascii="Arial" w:eastAsia="Arial" w:hAnsi="Arial" w:cs="Arial"/>
                <w:szCs w:val="22"/>
              </w:rPr>
            </w:pPr>
            <w:r w:rsidRPr="00DD6ACF">
              <w:rPr>
                <w:rFonts w:ascii="Arial" w:eastAsia="Arial" w:hAnsi="Arial" w:cs="Arial"/>
                <w:szCs w:val="22"/>
              </w:rPr>
              <w:t>(d)</w:t>
            </w:r>
          </w:p>
        </w:tc>
        <w:tc>
          <w:tcPr>
            <w:tcW w:w="3123" w:type="dxa"/>
          </w:tcPr>
          <w:p w14:paraId="7BCA0754" w14:textId="77777777" w:rsidR="00F93F84" w:rsidRPr="00DD6ACF" w:rsidRDefault="00F93F84" w:rsidP="00F93F84">
            <w:pPr>
              <w:widowControl w:val="0"/>
              <w:autoSpaceDE w:val="0"/>
              <w:autoSpaceDN w:val="0"/>
              <w:spacing w:before="134"/>
              <w:ind w:left="207"/>
              <w:rPr>
                <w:rFonts w:ascii="Arial" w:eastAsia="Arial" w:hAnsi="Arial" w:cs="Arial"/>
                <w:szCs w:val="22"/>
              </w:rPr>
            </w:pPr>
            <w:r w:rsidRPr="00DD6ACF">
              <w:rPr>
                <w:rFonts w:ascii="Arial" w:eastAsia="Arial" w:hAnsi="Arial" w:cs="Arial"/>
                <w:szCs w:val="22"/>
              </w:rPr>
              <w:t>Minimum</w:t>
            </w:r>
            <w:r w:rsidRPr="00DD6ACF">
              <w:rPr>
                <w:rFonts w:ascii="Arial" w:eastAsia="Arial" w:hAnsi="Arial" w:cs="Arial"/>
                <w:spacing w:val="-5"/>
                <w:szCs w:val="22"/>
              </w:rPr>
              <w:t xml:space="preserve"> </w:t>
            </w:r>
            <w:r w:rsidRPr="00DD6ACF">
              <w:rPr>
                <w:rFonts w:ascii="Arial" w:eastAsia="Arial" w:hAnsi="Arial" w:cs="Arial"/>
                <w:szCs w:val="22"/>
              </w:rPr>
              <w:t>Side</w:t>
            </w:r>
            <w:r w:rsidRPr="00DD6ACF">
              <w:rPr>
                <w:rFonts w:ascii="Arial" w:eastAsia="Arial" w:hAnsi="Arial" w:cs="Arial"/>
                <w:spacing w:val="-4"/>
                <w:szCs w:val="22"/>
              </w:rPr>
              <w:t xml:space="preserve"> </w:t>
            </w:r>
            <w:r w:rsidRPr="00DD6ACF">
              <w:rPr>
                <w:rFonts w:ascii="Arial" w:eastAsia="Arial" w:hAnsi="Arial" w:cs="Arial"/>
                <w:szCs w:val="22"/>
              </w:rPr>
              <w:t>Yard:</w:t>
            </w:r>
          </w:p>
        </w:tc>
        <w:tc>
          <w:tcPr>
            <w:tcW w:w="4922" w:type="dxa"/>
          </w:tcPr>
          <w:p w14:paraId="10882026" w14:textId="77777777" w:rsidR="00F93F84" w:rsidRPr="00DD6ACF" w:rsidRDefault="00F93F84" w:rsidP="00F93F84">
            <w:pPr>
              <w:widowControl w:val="0"/>
              <w:autoSpaceDE w:val="0"/>
              <w:autoSpaceDN w:val="0"/>
              <w:rPr>
                <w:rFonts w:eastAsia="Arial" w:hAnsi="Arial" w:cs="Arial"/>
                <w:sz w:val="22"/>
                <w:szCs w:val="22"/>
              </w:rPr>
            </w:pPr>
          </w:p>
        </w:tc>
      </w:tr>
      <w:tr w:rsidR="00F93F84" w:rsidRPr="00DD6ACF" w14:paraId="64147E0D" w14:textId="77777777" w:rsidTr="00F93F84">
        <w:trPr>
          <w:trHeight w:val="551"/>
        </w:trPr>
        <w:tc>
          <w:tcPr>
            <w:tcW w:w="549" w:type="dxa"/>
          </w:tcPr>
          <w:p w14:paraId="0622EE62" w14:textId="77777777" w:rsidR="00F93F84" w:rsidRPr="00DD6ACF" w:rsidRDefault="00F93F84" w:rsidP="00F93F84">
            <w:pPr>
              <w:widowControl w:val="0"/>
              <w:autoSpaceDE w:val="0"/>
              <w:autoSpaceDN w:val="0"/>
              <w:rPr>
                <w:rFonts w:eastAsia="Arial" w:hAnsi="Arial" w:cs="Arial"/>
                <w:sz w:val="22"/>
                <w:szCs w:val="22"/>
              </w:rPr>
            </w:pPr>
          </w:p>
        </w:tc>
        <w:tc>
          <w:tcPr>
            <w:tcW w:w="3123" w:type="dxa"/>
          </w:tcPr>
          <w:p w14:paraId="051FE3B9"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End</w:t>
            </w:r>
            <w:r w:rsidRPr="00DD6ACF">
              <w:rPr>
                <w:rFonts w:ascii="Arial" w:eastAsia="Arial" w:hAnsi="Arial" w:cs="Arial"/>
                <w:spacing w:val="-3"/>
                <w:szCs w:val="22"/>
              </w:rPr>
              <w:t xml:space="preserve"> </w:t>
            </w:r>
            <w:r w:rsidRPr="00DD6ACF">
              <w:rPr>
                <w:rFonts w:ascii="Arial" w:eastAsia="Arial" w:hAnsi="Arial" w:cs="Arial"/>
                <w:szCs w:val="22"/>
              </w:rPr>
              <w:t>Unit</w:t>
            </w:r>
          </w:p>
        </w:tc>
        <w:tc>
          <w:tcPr>
            <w:tcW w:w="4922" w:type="dxa"/>
          </w:tcPr>
          <w:p w14:paraId="336FD393" w14:textId="77777777" w:rsidR="00F93F84" w:rsidRPr="00DD6ACF" w:rsidRDefault="00F93F84" w:rsidP="00F93F84">
            <w:pPr>
              <w:widowControl w:val="0"/>
              <w:autoSpaceDE w:val="0"/>
              <w:autoSpaceDN w:val="0"/>
              <w:spacing w:before="134"/>
              <w:ind w:left="200"/>
              <w:rPr>
                <w:rFonts w:ascii="Arial" w:eastAsia="Arial" w:hAnsi="Arial" w:cs="Arial"/>
                <w:szCs w:val="22"/>
              </w:rPr>
            </w:pPr>
            <w:r w:rsidRPr="00DD6ACF">
              <w:rPr>
                <w:rFonts w:ascii="Arial" w:eastAsia="Arial" w:hAnsi="Arial" w:cs="Arial"/>
                <w:szCs w:val="22"/>
              </w:rPr>
              <w:t>2.0</w:t>
            </w:r>
            <w:r w:rsidRPr="00DD6ACF">
              <w:rPr>
                <w:rFonts w:ascii="Arial" w:eastAsia="Arial" w:hAnsi="Arial" w:cs="Arial"/>
                <w:spacing w:val="-4"/>
                <w:szCs w:val="22"/>
              </w:rPr>
              <w:t xml:space="preserve"> </w:t>
            </w:r>
            <w:r w:rsidRPr="00DD6ACF">
              <w:rPr>
                <w:rFonts w:ascii="Arial" w:eastAsia="Arial" w:hAnsi="Arial" w:cs="Arial"/>
                <w:szCs w:val="22"/>
              </w:rPr>
              <w:t>metres</w:t>
            </w:r>
          </w:p>
        </w:tc>
      </w:tr>
      <w:tr w:rsidR="00F93F84" w:rsidRPr="00DD6ACF" w14:paraId="09361C99" w14:textId="77777777" w:rsidTr="00F93F84">
        <w:trPr>
          <w:trHeight w:val="533"/>
        </w:trPr>
        <w:tc>
          <w:tcPr>
            <w:tcW w:w="549" w:type="dxa"/>
          </w:tcPr>
          <w:p w14:paraId="013495CA" w14:textId="77777777" w:rsidR="00F93F84" w:rsidRPr="00DD6ACF" w:rsidRDefault="00F93F84" w:rsidP="00F93F84">
            <w:pPr>
              <w:widowControl w:val="0"/>
              <w:autoSpaceDE w:val="0"/>
              <w:autoSpaceDN w:val="0"/>
              <w:rPr>
                <w:rFonts w:eastAsia="Arial" w:hAnsi="Arial" w:cs="Arial"/>
                <w:sz w:val="22"/>
                <w:szCs w:val="22"/>
              </w:rPr>
            </w:pPr>
          </w:p>
        </w:tc>
        <w:tc>
          <w:tcPr>
            <w:tcW w:w="3123" w:type="dxa"/>
          </w:tcPr>
          <w:p w14:paraId="59630A6C" w14:textId="77777777" w:rsidR="00F93F84" w:rsidRPr="00DD6ACF" w:rsidRDefault="00F93F84" w:rsidP="00F93F84">
            <w:pPr>
              <w:widowControl w:val="0"/>
              <w:autoSpaceDE w:val="0"/>
              <w:autoSpaceDN w:val="0"/>
              <w:spacing w:before="134"/>
              <w:ind w:left="208"/>
              <w:rPr>
                <w:rFonts w:ascii="Arial" w:eastAsia="Arial" w:hAnsi="Arial" w:cs="Arial"/>
                <w:szCs w:val="22"/>
              </w:rPr>
            </w:pPr>
            <w:r w:rsidRPr="00DD6ACF">
              <w:rPr>
                <w:rFonts w:ascii="Arial" w:eastAsia="Arial" w:hAnsi="Arial" w:cs="Arial"/>
                <w:szCs w:val="22"/>
              </w:rPr>
              <w:t>Corner</w:t>
            </w:r>
            <w:r w:rsidRPr="00DD6ACF">
              <w:rPr>
                <w:rFonts w:ascii="Arial" w:eastAsia="Arial" w:hAnsi="Arial" w:cs="Arial"/>
                <w:spacing w:val="-5"/>
                <w:szCs w:val="22"/>
              </w:rPr>
              <w:t xml:space="preserve"> </w:t>
            </w:r>
            <w:r w:rsidRPr="00DD6ACF">
              <w:rPr>
                <w:rFonts w:ascii="Arial" w:eastAsia="Arial" w:hAnsi="Arial" w:cs="Arial"/>
                <w:szCs w:val="22"/>
              </w:rPr>
              <w:t>Unit</w:t>
            </w:r>
          </w:p>
        </w:tc>
        <w:tc>
          <w:tcPr>
            <w:tcW w:w="4922" w:type="dxa"/>
          </w:tcPr>
          <w:p w14:paraId="4793B93C" w14:textId="77777777" w:rsidR="00F93F84" w:rsidRPr="00DD6ACF" w:rsidRDefault="00F93F84" w:rsidP="00F93F84">
            <w:pPr>
              <w:widowControl w:val="0"/>
              <w:autoSpaceDE w:val="0"/>
              <w:autoSpaceDN w:val="0"/>
              <w:spacing w:before="134"/>
              <w:ind w:left="199"/>
              <w:rPr>
                <w:rFonts w:ascii="Arial" w:eastAsia="Arial" w:hAnsi="Arial" w:cs="Arial"/>
                <w:szCs w:val="22"/>
              </w:rPr>
            </w:pPr>
            <w:r w:rsidRPr="00DD6ACF">
              <w:rPr>
                <w:rFonts w:ascii="Arial" w:eastAsia="Arial" w:hAnsi="Arial" w:cs="Arial"/>
                <w:szCs w:val="22"/>
              </w:rPr>
              <w:t>2.28</w:t>
            </w:r>
            <w:r w:rsidRPr="00DD6ACF">
              <w:rPr>
                <w:rFonts w:ascii="Arial" w:eastAsia="Arial" w:hAnsi="Arial" w:cs="Arial"/>
                <w:spacing w:val="-5"/>
                <w:szCs w:val="22"/>
              </w:rPr>
              <w:t xml:space="preserve"> </w:t>
            </w:r>
            <w:r w:rsidRPr="00DD6ACF">
              <w:rPr>
                <w:rFonts w:ascii="Arial" w:eastAsia="Arial" w:hAnsi="Arial" w:cs="Arial"/>
                <w:szCs w:val="22"/>
              </w:rPr>
              <w:t>metres</w:t>
            </w:r>
          </w:p>
        </w:tc>
      </w:tr>
      <w:tr w:rsidR="00F93F84" w:rsidRPr="00DD6ACF" w14:paraId="1643261D" w14:textId="77777777" w:rsidTr="00F93F84">
        <w:trPr>
          <w:trHeight w:val="515"/>
        </w:trPr>
        <w:tc>
          <w:tcPr>
            <w:tcW w:w="549" w:type="dxa"/>
          </w:tcPr>
          <w:p w14:paraId="7BF3DF56" w14:textId="77777777" w:rsidR="00F93F84" w:rsidRPr="00DD6ACF" w:rsidRDefault="00F93F84" w:rsidP="00F93F84">
            <w:pPr>
              <w:widowControl w:val="0"/>
              <w:autoSpaceDE w:val="0"/>
              <w:autoSpaceDN w:val="0"/>
              <w:spacing w:before="116"/>
              <w:ind w:left="50"/>
              <w:rPr>
                <w:rFonts w:ascii="Arial" w:eastAsia="Arial" w:hAnsi="Arial" w:cs="Arial"/>
                <w:szCs w:val="22"/>
              </w:rPr>
            </w:pPr>
            <w:r w:rsidRPr="00DD6ACF">
              <w:rPr>
                <w:rFonts w:ascii="Arial" w:eastAsia="Arial" w:hAnsi="Arial" w:cs="Arial"/>
                <w:szCs w:val="22"/>
              </w:rPr>
              <w:t>(e)</w:t>
            </w:r>
          </w:p>
        </w:tc>
        <w:tc>
          <w:tcPr>
            <w:tcW w:w="3123" w:type="dxa"/>
          </w:tcPr>
          <w:p w14:paraId="55CBEA91" w14:textId="77777777" w:rsidR="00F93F84" w:rsidRPr="00DD6ACF" w:rsidRDefault="00F93F84" w:rsidP="00F93F84">
            <w:pPr>
              <w:widowControl w:val="0"/>
              <w:autoSpaceDE w:val="0"/>
              <w:autoSpaceDN w:val="0"/>
              <w:spacing w:before="116"/>
              <w:ind w:left="208"/>
              <w:rPr>
                <w:rFonts w:ascii="Arial" w:eastAsia="Arial" w:hAnsi="Arial" w:cs="Arial"/>
                <w:szCs w:val="22"/>
              </w:rPr>
            </w:pPr>
            <w:r w:rsidRPr="00DD6ACF">
              <w:rPr>
                <w:rFonts w:ascii="Arial" w:eastAsia="Arial" w:hAnsi="Arial" w:cs="Arial"/>
                <w:szCs w:val="22"/>
              </w:rPr>
              <w:t>Minimum</w:t>
            </w:r>
            <w:r w:rsidRPr="00DD6ACF">
              <w:rPr>
                <w:rFonts w:ascii="Arial" w:eastAsia="Arial" w:hAnsi="Arial" w:cs="Arial"/>
                <w:spacing w:val="-5"/>
                <w:szCs w:val="22"/>
              </w:rPr>
              <w:t xml:space="preserve"> </w:t>
            </w:r>
            <w:r w:rsidRPr="00DD6ACF">
              <w:rPr>
                <w:rFonts w:ascii="Arial" w:eastAsia="Arial" w:hAnsi="Arial" w:cs="Arial"/>
                <w:szCs w:val="22"/>
              </w:rPr>
              <w:t>Rear</w:t>
            </w:r>
            <w:r w:rsidRPr="00DD6ACF">
              <w:rPr>
                <w:rFonts w:ascii="Arial" w:eastAsia="Arial" w:hAnsi="Arial" w:cs="Arial"/>
                <w:spacing w:val="-4"/>
                <w:szCs w:val="22"/>
              </w:rPr>
              <w:t xml:space="preserve"> </w:t>
            </w:r>
            <w:r w:rsidRPr="00DD6ACF">
              <w:rPr>
                <w:rFonts w:ascii="Arial" w:eastAsia="Arial" w:hAnsi="Arial" w:cs="Arial"/>
                <w:szCs w:val="22"/>
              </w:rPr>
              <w:t>Yard:</w:t>
            </w:r>
          </w:p>
        </w:tc>
        <w:tc>
          <w:tcPr>
            <w:tcW w:w="4922" w:type="dxa"/>
          </w:tcPr>
          <w:p w14:paraId="0AF28E20" w14:textId="77777777" w:rsidR="00F93F84" w:rsidRPr="00DD6ACF" w:rsidRDefault="00F93F84" w:rsidP="00F93F84">
            <w:pPr>
              <w:widowControl w:val="0"/>
              <w:autoSpaceDE w:val="0"/>
              <w:autoSpaceDN w:val="0"/>
              <w:spacing w:before="116"/>
              <w:ind w:left="199"/>
              <w:rPr>
                <w:rFonts w:ascii="Arial" w:eastAsia="Arial" w:hAnsi="Arial" w:cs="Arial"/>
                <w:szCs w:val="22"/>
              </w:rPr>
            </w:pPr>
            <w:r w:rsidRPr="00DD6ACF">
              <w:rPr>
                <w:rFonts w:ascii="Arial" w:eastAsia="Arial" w:hAnsi="Arial" w:cs="Arial"/>
                <w:szCs w:val="22"/>
              </w:rPr>
              <w:t>5.33</w:t>
            </w:r>
            <w:r w:rsidRPr="00DD6ACF">
              <w:rPr>
                <w:rFonts w:ascii="Arial" w:eastAsia="Arial" w:hAnsi="Arial" w:cs="Arial"/>
                <w:spacing w:val="-4"/>
                <w:szCs w:val="22"/>
              </w:rPr>
              <w:t xml:space="preserve"> </w:t>
            </w:r>
            <w:r w:rsidRPr="00DD6ACF">
              <w:rPr>
                <w:rFonts w:ascii="Arial" w:eastAsia="Arial" w:hAnsi="Arial" w:cs="Arial"/>
                <w:szCs w:val="22"/>
              </w:rPr>
              <w:t>metres</w:t>
            </w:r>
          </w:p>
        </w:tc>
      </w:tr>
      <w:tr w:rsidR="00F93F84" w:rsidRPr="00DD6ACF" w14:paraId="4B74F7B0" w14:textId="77777777" w:rsidTr="00F93F84">
        <w:trPr>
          <w:trHeight w:val="391"/>
        </w:trPr>
        <w:tc>
          <w:tcPr>
            <w:tcW w:w="549" w:type="dxa"/>
          </w:tcPr>
          <w:p w14:paraId="2919DAC3" w14:textId="77777777" w:rsidR="00F93F84" w:rsidRPr="00DD6ACF" w:rsidRDefault="00F93F84" w:rsidP="00F93F84">
            <w:pPr>
              <w:widowControl w:val="0"/>
              <w:autoSpaceDE w:val="0"/>
              <w:autoSpaceDN w:val="0"/>
              <w:spacing w:before="116" w:line="256" w:lineRule="exact"/>
              <w:ind w:left="50"/>
              <w:rPr>
                <w:rFonts w:ascii="Arial" w:eastAsia="Arial" w:hAnsi="Arial" w:cs="Arial"/>
                <w:szCs w:val="22"/>
              </w:rPr>
            </w:pPr>
            <w:r w:rsidRPr="00DD6ACF">
              <w:rPr>
                <w:rFonts w:ascii="Arial" w:eastAsia="Arial" w:hAnsi="Arial" w:cs="Arial"/>
                <w:szCs w:val="22"/>
              </w:rPr>
              <w:t>(h)</w:t>
            </w:r>
          </w:p>
        </w:tc>
        <w:tc>
          <w:tcPr>
            <w:tcW w:w="3123" w:type="dxa"/>
          </w:tcPr>
          <w:p w14:paraId="5FEA3578" w14:textId="77777777" w:rsidR="00F93F84" w:rsidRPr="00DD6ACF" w:rsidRDefault="00F93F84" w:rsidP="00F93F84">
            <w:pPr>
              <w:widowControl w:val="0"/>
              <w:autoSpaceDE w:val="0"/>
              <w:autoSpaceDN w:val="0"/>
              <w:spacing w:before="116" w:line="256" w:lineRule="exact"/>
              <w:ind w:left="206"/>
              <w:rPr>
                <w:rFonts w:ascii="Arial" w:eastAsia="Arial" w:hAnsi="Arial" w:cs="Arial"/>
                <w:szCs w:val="22"/>
              </w:rPr>
            </w:pPr>
            <w:r w:rsidRPr="00DD6ACF">
              <w:rPr>
                <w:rFonts w:ascii="Arial" w:eastAsia="Arial" w:hAnsi="Arial" w:cs="Arial"/>
                <w:szCs w:val="22"/>
              </w:rPr>
              <w:t>Maximum</w:t>
            </w:r>
            <w:r w:rsidRPr="00DD6ACF">
              <w:rPr>
                <w:rFonts w:ascii="Arial" w:eastAsia="Arial" w:hAnsi="Arial" w:cs="Arial"/>
                <w:spacing w:val="-6"/>
                <w:szCs w:val="22"/>
              </w:rPr>
              <w:t xml:space="preserve"> </w:t>
            </w:r>
            <w:r w:rsidRPr="00DD6ACF">
              <w:rPr>
                <w:rFonts w:ascii="Arial" w:eastAsia="Arial" w:hAnsi="Arial" w:cs="Arial"/>
                <w:szCs w:val="22"/>
              </w:rPr>
              <w:t>Building</w:t>
            </w:r>
            <w:r w:rsidRPr="00DD6ACF">
              <w:rPr>
                <w:rFonts w:ascii="Arial" w:eastAsia="Arial" w:hAnsi="Arial" w:cs="Arial"/>
                <w:spacing w:val="-6"/>
                <w:szCs w:val="22"/>
              </w:rPr>
              <w:t xml:space="preserve"> </w:t>
            </w:r>
            <w:r w:rsidRPr="00DD6ACF">
              <w:rPr>
                <w:rFonts w:ascii="Arial" w:eastAsia="Arial" w:hAnsi="Arial" w:cs="Arial"/>
                <w:szCs w:val="22"/>
              </w:rPr>
              <w:t>Height</w:t>
            </w:r>
          </w:p>
        </w:tc>
        <w:tc>
          <w:tcPr>
            <w:tcW w:w="4922" w:type="dxa"/>
          </w:tcPr>
          <w:p w14:paraId="37121323" w14:textId="77777777" w:rsidR="00F93F84" w:rsidRPr="00DD6ACF" w:rsidRDefault="00F93F84" w:rsidP="00F93F84">
            <w:pPr>
              <w:widowControl w:val="0"/>
              <w:autoSpaceDE w:val="0"/>
              <w:autoSpaceDN w:val="0"/>
              <w:spacing w:before="116" w:line="256" w:lineRule="exact"/>
              <w:ind w:left="199"/>
              <w:rPr>
                <w:rFonts w:ascii="Arial" w:eastAsia="Arial" w:hAnsi="Arial" w:cs="Arial"/>
                <w:szCs w:val="22"/>
              </w:rPr>
            </w:pPr>
            <w:r w:rsidRPr="00DD6ACF">
              <w:rPr>
                <w:rFonts w:ascii="Arial" w:eastAsia="Arial" w:hAnsi="Arial" w:cs="Arial"/>
                <w:szCs w:val="22"/>
              </w:rPr>
              <w:t>11</w:t>
            </w:r>
            <w:r w:rsidRPr="00DD6ACF">
              <w:rPr>
                <w:rFonts w:ascii="Arial" w:eastAsia="Arial" w:hAnsi="Arial" w:cs="Arial"/>
                <w:spacing w:val="-4"/>
                <w:szCs w:val="22"/>
              </w:rPr>
              <w:t xml:space="preserve"> </w:t>
            </w:r>
            <w:r w:rsidRPr="00DD6ACF">
              <w:rPr>
                <w:rFonts w:ascii="Arial" w:eastAsia="Arial" w:hAnsi="Arial" w:cs="Arial"/>
                <w:szCs w:val="22"/>
              </w:rPr>
              <w:t>metres</w:t>
            </w:r>
            <w:r w:rsidRPr="00DD6ACF">
              <w:rPr>
                <w:rFonts w:ascii="Arial" w:eastAsia="Arial" w:hAnsi="Arial" w:cs="Arial"/>
                <w:spacing w:val="-3"/>
                <w:szCs w:val="22"/>
              </w:rPr>
              <w:t xml:space="preserve"> </w:t>
            </w:r>
            <w:r w:rsidRPr="00DD6ACF">
              <w:rPr>
                <w:rFonts w:ascii="Arial" w:eastAsia="Arial" w:hAnsi="Arial" w:cs="Arial"/>
                <w:szCs w:val="22"/>
              </w:rPr>
              <w:t>and</w:t>
            </w:r>
            <w:r w:rsidRPr="00DD6ACF">
              <w:rPr>
                <w:rFonts w:ascii="Arial" w:eastAsia="Arial" w:hAnsi="Arial" w:cs="Arial"/>
                <w:spacing w:val="-3"/>
                <w:szCs w:val="22"/>
              </w:rPr>
              <w:t xml:space="preserve"> </w:t>
            </w:r>
            <w:r w:rsidRPr="00DD6ACF">
              <w:rPr>
                <w:rFonts w:ascii="Arial" w:eastAsia="Arial" w:hAnsi="Arial" w:cs="Arial"/>
                <w:szCs w:val="22"/>
              </w:rPr>
              <w:t>2½</w:t>
            </w:r>
            <w:r w:rsidRPr="00DD6ACF">
              <w:rPr>
                <w:rFonts w:ascii="Arial" w:eastAsia="Arial" w:hAnsi="Arial" w:cs="Arial"/>
                <w:spacing w:val="-3"/>
                <w:szCs w:val="22"/>
              </w:rPr>
              <w:t xml:space="preserve"> </w:t>
            </w:r>
            <w:r w:rsidRPr="00DD6ACF">
              <w:rPr>
                <w:rFonts w:ascii="Arial" w:eastAsia="Arial" w:hAnsi="Arial" w:cs="Arial"/>
                <w:szCs w:val="22"/>
              </w:rPr>
              <w:t>storeys</w:t>
            </w:r>
          </w:p>
        </w:tc>
      </w:tr>
    </w:tbl>
    <w:p w14:paraId="614EE9D6" w14:textId="77777777" w:rsidR="00F93F84" w:rsidRPr="00DD6ACF" w:rsidRDefault="00F93F84" w:rsidP="00F93F84">
      <w:pPr>
        <w:widowControl w:val="0"/>
        <w:autoSpaceDE w:val="0"/>
        <w:autoSpaceDN w:val="0"/>
        <w:rPr>
          <w:rFonts w:ascii="Arial" w:eastAsia="Arial" w:hAnsi="Arial" w:cs="Arial"/>
          <w:sz w:val="26"/>
        </w:rPr>
      </w:pPr>
    </w:p>
    <w:p w14:paraId="2B6D9AD9" w14:textId="77777777" w:rsidR="00F93F84" w:rsidRPr="00DD6ACF" w:rsidRDefault="00F93F84" w:rsidP="00F93F84">
      <w:pPr>
        <w:autoSpaceDE w:val="0"/>
        <w:autoSpaceDN w:val="0"/>
        <w:spacing w:before="224"/>
        <w:ind w:left="922" w:right="778"/>
        <w:jc w:val="both"/>
        <w:rPr>
          <w:rFonts w:ascii="Arial" w:eastAsia="Arial" w:hAnsi="Arial" w:cs="Arial"/>
        </w:rPr>
      </w:pPr>
      <w:r w:rsidRPr="00DD6ACF">
        <w:rPr>
          <w:rFonts w:ascii="Arial" w:eastAsia="Arial" w:hAnsi="Arial" w:cs="Arial"/>
        </w:rPr>
        <w:t>For</w:t>
      </w:r>
      <w:r w:rsidRPr="00DD6ACF">
        <w:rPr>
          <w:rFonts w:ascii="Arial" w:eastAsia="Arial" w:hAnsi="Arial" w:cs="Arial"/>
          <w:spacing w:val="-10"/>
        </w:rPr>
        <w:t xml:space="preserve"> </w:t>
      </w:r>
      <w:r w:rsidRPr="00DD6ACF">
        <w:rPr>
          <w:rFonts w:ascii="Arial" w:eastAsia="Arial" w:hAnsi="Arial" w:cs="Arial"/>
        </w:rPr>
        <w:t>the</w:t>
      </w:r>
      <w:r w:rsidRPr="00DD6ACF">
        <w:rPr>
          <w:rFonts w:ascii="Arial" w:eastAsia="Arial" w:hAnsi="Arial" w:cs="Arial"/>
          <w:spacing w:val="-9"/>
        </w:rPr>
        <w:t xml:space="preserve"> </w:t>
      </w:r>
      <w:r w:rsidRPr="00DD6ACF">
        <w:rPr>
          <w:rFonts w:ascii="Arial" w:eastAsia="Arial" w:hAnsi="Arial" w:cs="Arial"/>
        </w:rPr>
        <w:t>purposes</w:t>
      </w:r>
      <w:r w:rsidRPr="00DD6ACF">
        <w:rPr>
          <w:rFonts w:ascii="Arial" w:eastAsia="Arial" w:hAnsi="Arial" w:cs="Arial"/>
          <w:spacing w:val="-9"/>
        </w:rPr>
        <w:t xml:space="preserve"> </w:t>
      </w:r>
      <w:r w:rsidRPr="00DD6ACF">
        <w:rPr>
          <w:rFonts w:ascii="Arial" w:eastAsia="Arial" w:hAnsi="Arial" w:cs="Arial"/>
        </w:rPr>
        <w:t>of</w:t>
      </w:r>
      <w:r w:rsidRPr="00DD6ACF">
        <w:rPr>
          <w:rFonts w:ascii="Arial" w:eastAsia="Arial" w:hAnsi="Arial" w:cs="Arial"/>
          <w:spacing w:val="-9"/>
        </w:rPr>
        <w:t xml:space="preserve"> </w:t>
      </w:r>
      <w:r w:rsidRPr="00DD6ACF">
        <w:rPr>
          <w:rFonts w:ascii="Arial" w:eastAsia="Arial" w:hAnsi="Arial" w:cs="Arial"/>
        </w:rPr>
        <w:t>this</w:t>
      </w:r>
      <w:r w:rsidRPr="00DD6ACF">
        <w:rPr>
          <w:rFonts w:ascii="Arial" w:eastAsia="Arial" w:hAnsi="Arial" w:cs="Arial"/>
          <w:spacing w:val="-9"/>
        </w:rPr>
        <w:t xml:space="preserve"> </w:t>
      </w:r>
      <w:r w:rsidRPr="00DD6ACF">
        <w:rPr>
          <w:rFonts w:ascii="Arial" w:eastAsia="Arial" w:hAnsi="Arial" w:cs="Arial"/>
        </w:rPr>
        <w:t>by-law,</w:t>
      </w:r>
      <w:r w:rsidRPr="00DD6ACF">
        <w:rPr>
          <w:rFonts w:ascii="Arial" w:eastAsia="Arial" w:hAnsi="Arial" w:cs="Arial"/>
          <w:spacing w:val="-10"/>
        </w:rPr>
        <w:t xml:space="preserve"> </w:t>
      </w:r>
      <w:r w:rsidRPr="00DD6ACF">
        <w:rPr>
          <w:rFonts w:ascii="Arial" w:eastAsia="Arial" w:hAnsi="Arial" w:cs="Arial"/>
        </w:rPr>
        <w:t>“Storey-One-Half”</w:t>
      </w:r>
      <w:r w:rsidRPr="00DD6ACF">
        <w:rPr>
          <w:rFonts w:ascii="Arial" w:eastAsia="Arial" w:hAnsi="Arial" w:cs="Arial"/>
          <w:spacing w:val="-9"/>
        </w:rPr>
        <w:t xml:space="preserve"> </w:t>
      </w:r>
      <w:r w:rsidRPr="00DD6ACF">
        <w:rPr>
          <w:rFonts w:ascii="Arial" w:eastAsia="Arial" w:hAnsi="Arial" w:cs="Arial"/>
        </w:rPr>
        <w:t>means</w:t>
      </w:r>
      <w:r w:rsidRPr="00DD6ACF">
        <w:rPr>
          <w:rFonts w:ascii="Arial" w:eastAsia="Arial" w:hAnsi="Arial" w:cs="Arial"/>
          <w:spacing w:val="-9"/>
        </w:rPr>
        <w:t xml:space="preserve"> </w:t>
      </w:r>
      <w:r w:rsidRPr="00DD6ACF">
        <w:rPr>
          <w:rFonts w:ascii="Arial" w:eastAsia="Arial" w:hAnsi="Arial" w:cs="Arial"/>
        </w:rPr>
        <w:t>the</w:t>
      </w:r>
      <w:r w:rsidRPr="00DD6ACF">
        <w:rPr>
          <w:rFonts w:ascii="Arial" w:eastAsia="Arial" w:hAnsi="Arial" w:cs="Arial"/>
          <w:spacing w:val="-9"/>
        </w:rPr>
        <w:t xml:space="preserve"> </w:t>
      </w:r>
      <w:r w:rsidRPr="00DD6ACF">
        <w:rPr>
          <w:rFonts w:ascii="Arial" w:eastAsia="Arial" w:hAnsi="Arial" w:cs="Arial"/>
        </w:rPr>
        <w:t>portion</w:t>
      </w:r>
      <w:r w:rsidRPr="00DD6ACF">
        <w:rPr>
          <w:rFonts w:ascii="Arial" w:eastAsia="Arial" w:hAnsi="Arial" w:cs="Arial"/>
          <w:spacing w:val="-9"/>
        </w:rPr>
        <w:t xml:space="preserve"> </w:t>
      </w:r>
      <w:r w:rsidRPr="00DD6ACF">
        <w:rPr>
          <w:rFonts w:ascii="Arial" w:eastAsia="Arial" w:hAnsi="Arial" w:cs="Arial"/>
        </w:rPr>
        <w:t>of</w:t>
      </w:r>
      <w:r w:rsidRPr="00DD6ACF">
        <w:rPr>
          <w:rFonts w:ascii="Arial" w:eastAsia="Arial" w:hAnsi="Arial" w:cs="Arial"/>
          <w:spacing w:val="-9"/>
        </w:rPr>
        <w:t xml:space="preserve"> </w:t>
      </w:r>
      <w:r w:rsidRPr="00DD6ACF">
        <w:rPr>
          <w:rFonts w:ascii="Arial" w:eastAsia="Arial" w:hAnsi="Arial" w:cs="Arial"/>
        </w:rPr>
        <w:t>the</w:t>
      </w:r>
      <w:r w:rsidRPr="00DD6ACF">
        <w:rPr>
          <w:rFonts w:ascii="Arial" w:eastAsia="Arial" w:hAnsi="Arial" w:cs="Arial"/>
          <w:spacing w:val="-65"/>
        </w:rPr>
        <w:t xml:space="preserve"> </w:t>
      </w:r>
      <w:r w:rsidRPr="00DD6ACF">
        <w:rPr>
          <w:rFonts w:ascii="Arial" w:eastAsia="Arial" w:hAnsi="Arial" w:cs="Arial"/>
        </w:rPr>
        <w:t>building situated wholly or in part within the roof and having its floor level</w:t>
      </w:r>
      <w:r w:rsidRPr="00DD6ACF">
        <w:rPr>
          <w:rFonts w:ascii="Arial" w:eastAsia="Arial" w:hAnsi="Arial" w:cs="Arial"/>
          <w:spacing w:val="1"/>
        </w:rPr>
        <w:t xml:space="preserve"> </w:t>
      </w:r>
      <w:r w:rsidRPr="00DD6ACF">
        <w:rPr>
          <w:rFonts w:ascii="Arial" w:eastAsia="Arial" w:hAnsi="Arial" w:cs="Arial"/>
        </w:rPr>
        <w:t>not less than 1.2 metres below the line where the roof and outer wall meet</w:t>
      </w:r>
      <w:r w:rsidRPr="00DD6ACF">
        <w:rPr>
          <w:rFonts w:ascii="Arial" w:eastAsia="Arial" w:hAnsi="Arial" w:cs="Arial"/>
          <w:spacing w:val="-64"/>
        </w:rPr>
        <w:t xml:space="preserve"> </w:t>
      </w:r>
      <w:r w:rsidRPr="00DD6ACF">
        <w:rPr>
          <w:rFonts w:ascii="Arial" w:eastAsia="Arial" w:hAnsi="Arial" w:cs="Arial"/>
        </w:rPr>
        <w:t>and in which there is sufficient space to provide distance between finished</w:t>
      </w:r>
      <w:r w:rsidRPr="00DD6ACF">
        <w:rPr>
          <w:rFonts w:ascii="Arial" w:eastAsia="Arial" w:hAnsi="Arial" w:cs="Arial"/>
          <w:spacing w:val="-64"/>
        </w:rPr>
        <w:t xml:space="preserve"> </w:t>
      </w:r>
      <w:r w:rsidRPr="00DD6ACF">
        <w:rPr>
          <w:rFonts w:ascii="Arial" w:eastAsia="Arial" w:hAnsi="Arial" w:cs="Arial"/>
        </w:rPr>
        <w:t>floor and finished ceiling of at least 2 metres over a floor area equal to at</w:t>
      </w:r>
      <w:r w:rsidRPr="00DD6ACF">
        <w:rPr>
          <w:rFonts w:ascii="Arial" w:eastAsia="Arial" w:hAnsi="Arial" w:cs="Arial"/>
          <w:spacing w:val="1"/>
        </w:rPr>
        <w:t xml:space="preserve"> </w:t>
      </w:r>
      <w:r w:rsidRPr="00DD6ACF">
        <w:rPr>
          <w:rFonts w:ascii="Arial" w:eastAsia="Arial" w:hAnsi="Arial" w:cs="Arial"/>
        </w:rPr>
        <w:t xml:space="preserve">least 50 percent of the area of the floor next below. The total </w:t>
      </w:r>
      <w:r w:rsidRPr="00DD6ACF">
        <w:rPr>
          <w:rFonts w:ascii="Arial" w:eastAsia="Arial" w:hAnsi="Arial" w:cs="Arial"/>
        </w:rPr>
        <w:lastRenderedPageBreak/>
        <w:t>dormer wall</w:t>
      </w:r>
      <w:r w:rsidRPr="00DD6ACF">
        <w:rPr>
          <w:rFonts w:ascii="Arial" w:eastAsia="Arial" w:hAnsi="Arial" w:cs="Arial"/>
          <w:spacing w:val="1"/>
        </w:rPr>
        <w:t xml:space="preserve"> </w:t>
      </w:r>
      <w:r w:rsidRPr="00DD6ACF">
        <w:rPr>
          <w:rFonts w:ascii="Arial" w:eastAsia="Arial" w:hAnsi="Arial" w:cs="Arial"/>
        </w:rPr>
        <w:t>length shall not exceed 55% of the total wall length at roof along which the</w:t>
      </w:r>
      <w:r w:rsidRPr="00DD6ACF">
        <w:rPr>
          <w:rFonts w:ascii="Arial" w:eastAsia="Arial" w:hAnsi="Arial" w:cs="Arial"/>
          <w:spacing w:val="-64"/>
        </w:rPr>
        <w:t xml:space="preserve"> </w:t>
      </w:r>
      <w:r w:rsidRPr="00DD6ACF">
        <w:rPr>
          <w:rFonts w:ascii="Arial" w:eastAsia="Arial" w:hAnsi="Arial" w:cs="Arial"/>
        </w:rPr>
        <w:t>dormers</w:t>
      </w:r>
      <w:r w:rsidRPr="00DD6ACF">
        <w:rPr>
          <w:rFonts w:ascii="Arial" w:eastAsia="Arial" w:hAnsi="Arial" w:cs="Arial"/>
          <w:spacing w:val="-1"/>
        </w:rPr>
        <w:t xml:space="preserve"> </w:t>
      </w:r>
      <w:r w:rsidRPr="00DD6ACF">
        <w:rPr>
          <w:rFonts w:ascii="Arial" w:eastAsia="Arial" w:hAnsi="Arial" w:cs="Arial"/>
        </w:rPr>
        <w:t>are located.</w:t>
      </w:r>
    </w:p>
    <w:p w14:paraId="26DA4416" w14:textId="77777777" w:rsidR="00F93F84" w:rsidRPr="00DD6ACF" w:rsidRDefault="00F93F84" w:rsidP="00F93F84">
      <w:pPr>
        <w:widowControl w:val="0"/>
        <w:autoSpaceDE w:val="0"/>
        <w:autoSpaceDN w:val="0"/>
        <w:spacing w:before="10"/>
        <w:rPr>
          <w:rFonts w:ascii="Arial" w:eastAsia="Arial" w:hAnsi="Arial" w:cs="Arial"/>
          <w:sz w:val="23"/>
        </w:rPr>
      </w:pPr>
    </w:p>
    <w:p w14:paraId="1E72BDE3" w14:textId="77777777" w:rsidR="00F93F84" w:rsidRDefault="00F93F84" w:rsidP="00F93F84">
      <w:pPr>
        <w:widowControl w:val="0"/>
        <w:autoSpaceDE w:val="0"/>
        <w:autoSpaceDN w:val="0"/>
        <w:ind w:right="876"/>
        <w:rPr>
          <w:rFonts w:ascii="Arial" w:eastAsia="Arial" w:hAnsi="Arial" w:cs="Arial"/>
        </w:rPr>
      </w:pPr>
      <w:r w:rsidRPr="00DD6ACF">
        <w:rPr>
          <w:rFonts w:ascii="Arial" w:eastAsia="Arial" w:hAnsi="Arial" w:cs="Arial"/>
        </w:rPr>
        <w:t>Notwithstanding</w:t>
      </w:r>
      <w:r w:rsidRPr="00DD6ACF">
        <w:rPr>
          <w:rFonts w:ascii="Arial" w:eastAsia="Arial" w:hAnsi="Arial" w:cs="Arial"/>
          <w:spacing w:val="-4"/>
        </w:rPr>
        <w:t xml:space="preserve"> </w:t>
      </w:r>
      <w:r w:rsidRPr="00DD6ACF">
        <w:rPr>
          <w:rFonts w:ascii="Arial" w:eastAsia="Arial" w:hAnsi="Arial" w:cs="Arial"/>
        </w:rPr>
        <w:t>Section</w:t>
      </w:r>
      <w:r w:rsidRPr="00DD6ACF">
        <w:rPr>
          <w:rFonts w:ascii="Arial" w:eastAsia="Arial" w:hAnsi="Arial" w:cs="Arial"/>
          <w:spacing w:val="-3"/>
        </w:rPr>
        <w:t xml:space="preserve"> </w:t>
      </w:r>
      <w:r w:rsidRPr="00DD6ACF">
        <w:rPr>
          <w:rFonts w:ascii="Arial" w:eastAsia="Arial" w:hAnsi="Arial" w:cs="Arial"/>
        </w:rPr>
        <w:t>4.13.1,</w:t>
      </w:r>
      <w:r w:rsidRPr="00DD6ACF">
        <w:rPr>
          <w:rFonts w:ascii="Arial" w:eastAsia="Arial" w:hAnsi="Arial" w:cs="Arial"/>
          <w:spacing w:val="-3"/>
        </w:rPr>
        <w:t xml:space="preserve"> </w:t>
      </w:r>
      <w:r w:rsidRPr="00DD6ACF">
        <w:rPr>
          <w:rFonts w:ascii="Arial" w:eastAsia="Arial" w:hAnsi="Arial" w:cs="Arial"/>
        </w:rPr>
        <w:t>a</w:t>
      </w:r>
      <w:r w:rsidRPr="00DD6ACF">
        <w:rPr>
          <w:rFonts w:ascii="Arial" w:eastAsia="Arial" w:hAnsi="Arial" w:cs="Arial"/>
          <w:spacing w:val="-3"/>
        </w:rPr>
        <w:t xml:space="preserve"> </w:t>
      </w:r>
      <w:r w:rsidRPr="00DD6ACF">
        <w:rPr>
          <w:rFonts w:ascii="Arial" w:eastAsia="Arial" w:hAnsi="Arial" w:cs="Arial"/>
        </w:rPr>
        <w:t>minimum</w:t>
      </w:r>
      <w:r w:rsidRPr="00DD6ACF">
        <w:rPr>
          <w:rFonts w:ascii="Arial" w:eastAsia="Arial" w:hAnsi="Arial" w:cs="Arial"/>
          <w:spacing w:val="-3"/>
        </w:rPr>
        <w:t xml:space="preserve"> </w:t>
      </w:r>
      <w:r w:rsidRPr="00DD6ACF">
        <w:rPr>
          <w:rFonts w:ascii="Arial" w:eastAsia="Arial" w:hAnsi="Arial" w:cs="Arial"/>
        </w:rPr>
        <w:t>setback</w:t>
      </w:r>
      <w:r w:rsidRPr="00DD6ACF">
        <w:rPr>
          <w:rFonts w:ascii="Arial" w:eastAsia="Arial" w:hAnsi="Arial" w:cs="Arial"/>
          <w:spacing w:val="-4"/>
        </w:rPr>
        <w:t xml:space="preserve"> </w:t>
      </w:r>
      <w:r w:rsidRPr="00DD6ACF">
        <w:rPr>
          <w:rFonts w:ascii="Arial" w:eastAsia="Arial" w:hAnsi="Arial" w:cs="Arial"/>
        </w:rPr>
        <w:t>of</w:t>
      </w:r>
      <w:r w:rsidRPr="00DD6ACF">
        <w:rPr>
          <w:rFonts w:ascii="Arial" w:eastAsia="Arial" w:hAnsi="Arial" w:cs="Arial"/>
          <w:spacing w:val="-4"/>
        </w:rPr>
        <w:t xml:space="preserve"> </w:t>
      </w:r>
      <w:r w:rsidRPr="00DD6ACF">
        <w:rPr>
          <w:rFonts w:ascii="Arial" w:eastAsia="Arial" w:hAnsi="Arial" w:cs="Arial"/>
        </w:rPr>
        <w:t>1.3</w:t>
      </w:r>
      <w:r w:rsidRPr="00DD6ACF">
        <w:rPr>
          <w:rFonts w:ascii="Arial" w:eastAsia="Arial" w:hAnsi="Arial" w:cs="Arial"/>
          <w:spacing w:val="-4"/>
        </w:rPr>
        <w:t xml:space="preserve"> </w:t>
      </w:r>
      <w:r w:rsidRPr="00DD6ACF">
        <w:rPr>
          <w:rFonts w:ascii="Arial" w:eastAsia="Arial" w:hAnsi="Arial" w:cs="Arial"/>
        </w:rPr>
        <w:t>metres</w:t>
      </w:r>
      <w:r w:rsidRPr="00DD6ACF">
        <w:rPr>
          <w:rFonts w:ascii="Arial" w:eastAsia="Arial" w:hAnsi="Arial" w:cs="Arial"/>
          <w:spacing w:val="-3"/>
        </w:rPr>
        <w:t xml:space="preserve"> </w:t>
      </w:r>
      <w:r w:rsidRPr="00DD6ACF">
        <w:rPr>
          <w:rFonts w:ascii="Arial" w:eastAsia="Arial" w:hAnsi="Arial" w:cs="Arial"/>
        </w:rPr>
        <w:t>from</w:t>
      </w:r>
      <w:r w:rsidRPr="00DD6ACF">
        <w:rPr>
          <w:rFonts w:ascii="Arial" w:eastAsia="Arial" w:hAnsi="Arial" w:cs="Arial"/>
          <w:spacing w:val="-64"/>
        </w:rPr>
        <w:t xml:space="preserve"> </w:t>
      </w:r>
      <w:r w:rsidRPr="00DD6ACF">
        <w:rPr>
          <w:rFonts w:ascii="Arial" w:eastAsia="Arial" w:hAnsi="Arial" w:cs="Arial"/>
        </w:rPr>
        <w:t>the</w:t>
      </w:r>
      <w:r w:rsidRPr="00DD6ACF">
        <w:rPr>
          <w:rFonts w:ascii="Arial" w:eastAsia="Arial" w:hAnsi="Arial" w:cs="Arial"/>
          <w:spacing w:val="64"/>
        </w:rPr>
        <w:t xml:space="preserve"> </w:t>
      </w:r>
      <w:r w:rsidRPr="00DD6ACF">
        <w:rPr>
          <w:rFonts w:ascii="Arial" w:eastAsia="Arial" w:hAnsi="Arial" w:cs="Arial"/>
        </w:rPr>
        <w:t>hypotenuse</w:t>
      </w:r>
      <w:r w:rsidRPr="00DD6ACF">
        <w:rPr>
          <w:rFonts w:ascii="Arial" w:eastAsia="Arial" w:hAnsi="Arial" w:cs="Arial"/>
          <w:spacing w:val="-1"/>
        </w:rPr>
        <w:t xml:space="preserve"> </w:t>
      </w:r>
      <w:r w:rsidRPr="00DD6ACF">
        <w:rPr>
          <w:rFonts w:ascii="Arial" w:eastAsia="Arial" w:hAnsi="Arial" w:cs="Arial"/>
        </w:rPr>
        <w:t>of</w:t>
      </w:r>
      <w:r w:rsidRPr="00DD6ACF">
        <w:rPr>
          <w:rFonts w:ascii="Arial" w:eastAsia="Arial" w:hAnsi="Arial" w:cs="Arial"/>
          <w:spacing w:val="-2"/>
        </w:rPr>
        <w:t xml:space="preserve"> </w:t>
      </w:r>
      <w:r w:rsidRPr="00DD6ACF">
        <w:rPr>
          <w:rFonts w:ascii="Arial" w:eastAsia="Arial" w:hAnsi="Arial" w:cs="Arial"/>
        </w:rPr>
        <w:t>the</w:t>
      </w:r>
      <w:r w:rsidRPr="00DD6ACF">
        <w:rPr>
          <w:rFonts w:ascii="Arial" w:eastAsia="Arial" w:hAnsi="Arial" w:cs="Arial"/>
          <w:spacing w:val="-1"/>
        </w:rPr>
        <w:t xml:space="preserve"> </w:t>
      </w:r>
      <w:r w:rsidRPr="00DD6ACF">
        <w:rPr>
          <w:rFonts w:ascii="Arial" w:eastAsia="Arial" w:hAnsi="Arial" w:cs="Arial"/>
        </w:rPr>
        <w:t>daylight triangle</w:t>
      </w:r>
      <w:r w:rsidRPr="00DD6ACF">
        <w:rPr>
          <w:rFonts w:ascii="Arial" w:eastAsia="Arial" w:hAnsi="Arial" w:cs="Arial"/>
          <w:spacing w:val="-2"/>
        </w:rPr>
        <w:t xml:space="preserve"> </w:t>
      </w:r>
      <w:r w:rsidRPr="00DD6ACF">
        <w:rPr>
          <w:rFonts w:ascii="Arial" w:eastAsia="Arial" w:hAnsi="Arial" w:cs="Arial"/>
        </w:rPr>
        <w:t>shall</w:t>
      </w:r>
      <w:r w:rsidRPr="00DD6ACF">
        <w:rPr>
          <w:rFonts w:ascii="Arial" w:eastAsia="Arial" w:hAnsi="Arial" w:cs="Arial"/>
          <w:spacing w:val="-1"/>
        </w:rPr>
        <w:t xml:space="preserve"> </w:t>
      </w:r>
      <w:r w:rsidRPr="00DD6ACF">
        <w:rPr>
          <w:rFonts w:ascii="Arial" w:eastAsia="Arial" w:hAnsi="Arial" w:cs="Arial"/>
        </w:rPr>
        <w:t>be</w:t>
      </w:r>
      <w:r w:rsidRPr="00DD6ACF">
        <w:rPr>
          <w:rFonts w:ascii="Arial" w:eastAsia="Arial" w:hAnsi="Arial" w:cs="Arial"/>
          <w:spacing w:val="-6"/>
        </w:rPr>
        <w:t xml:space="preserve"> </w:t>
      </w:r>
      <w:r w:rsidRPr="00DD6ACF">
        <w:rPr>
          <w:rFonts w:ascii="Arial" w:eastAsia="Arial" w:hAnsi="Arial" w:cs="Arial"/>
        </w:rPr>
        <w:t xml:space="preserve">permitted. </w:t>
      </w:r>
    </w:p>
    <w:p w14:paraId="32EB624A" w14:textId="77777777" w:rsidR="00F93F84" w:rsidRDefault="00F93F84" w:rsidP="00F93F84">
      <w:pPr>
        <w:widowControl w:val="0"/>
        <w:autoSpaceDE w:val="0"/>
        <w:autoSpaceDN w:val="0"/>
        <w:ind w:right="876"/>
        <w:rPr>
          <w:rFonts w:ascii="Arial" w:eastAsia="Arial" w:hAnsi="Arial" w:cs="Arial"/>
        </w:rPr>
      </w:pPr>
    </w:p>
    <w:p w14:paraId="0B268CE6" w14:textId="77777777" w:rsidR="00F93F84" w:rsidRPr="00DD6ACF" w:rsidRDefault="00F93F84" w:rsidP="00F93F84">
      <w:pPr>
        <w:widowControl w:val="0"/>
        <w:autoSpaceDE w:val="0"/>
        <w:autoSpaceDN w:val="0"/>
        <w:ind w:right="876"/>
        <w:rPr>
          <w:rFonts w:ascii="Arial" w:eastAsia="Arial" w:hAnsi="Arial" w:cs="Arial"/>
        </w:rPr>
      </w:pPr>
      <w:r w:rsidRPr="00DD6ACF">
        <w:rPr>
          <w:rFonts w:ascii="Arial" w:eastAsia="Arial" w:hAnsi="Arial" w:cs="Arial"/>
        </w:rPr>
        <w:t>Notwithstanding</w:t>
      </w:r>
      <w:r w:rsidRPr="00DD6ACF">
        <w:rPr>
          <w:rFonts w:ascii="Arial" w:eastAsia="Arial" w:hAnsi="Arial" w:cs="Arial"/>
          <w:spacing w:val="-6"/>
        </w:rPr>
        <w:t xml:space="preserve"> </w:t>
      </w:r>
      <w:r w:rsidRPr="00DD6ACF">
        <w:rPr>
          <w:rFonts w:ascii="Arial" w:eastAsia="Arial" w:hAnsi="Arial" w:cs="Arial"/>
        </w:rPr>
        <w:t>Section</w:t>
      </w:r>
      <w:r w:rsidRPr="00DD6ACF">
        <w:rPr>
          <w:rFonts w:ascii="Arial" w:eastAsia="Arial" w:hAnsi="Arial" w:cs="Arial"/>
          <w:spacing w:val="-6"/>
        </w:rPr>
        <w:t xml:space="preserve"> </w:t>
      </w:r>
      <w:r w:rsidRPr="00DD6ACF">
        <w:rPr>
          <w:rFonts w:ascii="Arial" w:eastAsia="Arial" w:hAnsi="Arial" w:cs="Arial"/>
        </w:rPr>
        <w:t>4.19.1,</w:t>
      </w:r>
      <w:r w:rsidRPr="00DD6ACF">
        <w:rPr>
          <w:rFonts w:ascii="Arial" w:eastAsia="Arial" w:hAnsi="Arial" w:cs="Arial"/>
          <w:spacing w:val="-6"/>
        </w:rPr>
        <w:t xml:space="preserve"> </w:t>
      </w:r>
      <w:r w:rsidRPr="00DD6ACF">
        <w:rPr>
          <w:rFonts w:ascii="Arial" w:eastAsia="Arial" w:hAnsi="Arial" w:cs="Arial"/>
        </w:rPr>
        <w:t>balconies</w:t>
      </w:r>
      <w:r w:rsidRPr="00DD6ACF">
        <w:rPr>
          <w:rFonts w:ascii="Arial" w:eastAsia="Arial" w:hAnsi="Arial" w:cs="Arial"/>
          <w:spacing w:val="-7"/>
        </w:rPr>
        <w:t xml:space="preserve"> </w:t>
      </w:r>
      <w:r w:rsidRPr="00DD6ACF">
        <w:rPr>
          <w:rFonts w:ascii="Arial" w:eastAsia="Arial" w:hAnsi="Arial" w:cs="Arial"/>
        </w:rPr>
        <w:t>shall</w:t>
      </w:r>
      <w:r w:rsidRPr="00DD6ACF">
        <w:rPr>
          <w:rFonts w:ascii="Arial" w:eastAsia="Arial" w:hAnsi="Arial" w:cs="Arial"/>
          <w:spacing w:val="-7"/>
        </w:rPr>
        <w:t xml:space="preserve"> </w:t>
      </w:r>
      <w:r w:rsidRPr="00DD6ACF">
        <w:rPr>
          <w:rFonts w:ascii="Arial" w:eastAsia="Arial" w:hAnsi="Arial" w:cs="Arial"/>
        </w:rPr>
        <w:t>not</w:t>
      </w:r>
      <w:r w:rsidRPr="00DD6ACF">
        <w:rPr>
          <w:rFonts w:ascii="Arial" w:eastAsia="Arial" w:hAnsi="Arial" w:cs="Arial"/>
          <w:spacing w:val="-6"/>
        </w:rPr>
        <w:t xml:space="preserve"> </w:t>
      </w:r>
      <w:r w:rsidRPr="00DD6ACF">
        <w:rPr>
          <w:rFonts w:ascii="Arial" w:eastAsia="Arial" w:hAnsi="Arial" w:cs="Arial"/>
        </w:rPr>
        <w:t>be</w:t>
      </w:r>
      <w:r w:rsidRPr="00DD6ACF">
        <w:rPr>
          <w:rFonts w:ascii="Arial" w:eastAsia="Arial" w:hAnsi="Arial" w:cs="Arial"/>
          <w:spacing w:val="-7"/>
        </w:rPr>
        <w:t xml:space="preserve"> </w:t>
      </w:r>
      <w:r w:rsidRPr="00DD6ACF">
        <w:rPr>
          <w:rFonts w:ascii="Arial" w:eastAsia="Arial" w:hAnsi="Arial" w:cs="Arial"/>
        </w:rPr>
        <w:t>permitted</w:t>
      </w:r>
      <w:r w:rsidRPr="00DD6ACF">
        <w:rPr>
          <w:rFonts w:ascii="Arial" w:eastAsia="Arial" w:hAnsi="Arial" w:cs="Arial"/>
          <w:spacing w:val="-6"/>
        </w:rPr>
        <w:t xml:space="preserve"> </w:t>
      </w:r>
      <w:r w:rsidRPr="00DD6ACF">
        <w:rPr>
          <w:rFonts w:ascii="Arial" w:eastAsia="Arial" w:hAnsi="Arial" w:cs="Arial"/>
        </w:rPr>
        <w:t>within</w:t>
      </w:r>
      <w:r w:rsidRPr="00DD6ACF">
        <w:rPr>
          <w:rFonts w:ascii="Arial" w:eastAsia="Arial" w:hAnsi="Arial" w:cs="Arial"/>
          <w:spacing w:val="-64"/>
        </w:rPr>
        <w:t xml:space="preserve"> </w:t>
      </w:r>
      <w:r w:rsidRPr="00DD6ACF">
        <w:rPr>
          <w:rFonts w:ascii="Arial" w:eastAsia="Arial" w:hAnsi="Arial" w:cs="Arial"/>
        </w:rPr>
        <w:t>the</w:t>
      </w:r>
      <w:r w:rsidRPr="00DD6ACF">
        <w:rPr>
          <w:rFonts w:ascii="Arial" w:eastAsia="Arial" w:hAnsi="Arial" w:cs="Arial"/>
          <w:spacing w:val="-1"/>
        </w:rPr>
        <w:t xml:space="preserve"> </w:t>
      </w:r>
      <w:r w:rsidRPr="00DD6ACF">
        <w:rPr>
          <w:rFonts w:ascii="Arial" w:eastAsia="Arial" w:hAnsi="Arial" w:cs="Arial"/>
        </w:rPr>
        <w:t>rear yard of</w:t>
      </w:r>
      <w:r w:rsidRPr="00DD6ACF">
        <w:rPr>
          <w:rFonts w:ascii="Arial" w:eastAsia="Arial" w:hAnsi="Arial" w:cs="Arial"/>
          <w:spacing w:val="-1"/>
        </w:rPr>
        <w:t xml:space="preserve"> </w:t>
      </w:r>
      <w:r w:rsidRPr="00DD6ACF">
        <w:rPr>
          <w:rFonts w:ascii="Arial" w:eastAsia="Arial" w:hAnsi="Arial" w:cs="Arial"/>
        </w:rPr>
        <w:t>the townhouse development.</w:t>
      </w:r>
    </w:p>
    <w:p w14:paraId="60F80920" w14:textId="77777777" w:rsidR="00F93F84" w:rsidRPr="00DD6ACF" w:rsidRDefault="00F93F84" w:rsidP="00F93F84">
      <w:pPr>
        <w:widowControl w:val="0"/>
        <w:autoSpaceDE w:val="0"/>
        <w:autoSpaceDN w:val="0"/>
        <w:rPr>
          <w:rFonts w:ascii="Arial" w:eastAsia="Arial" w:hAnsi="Arial" w:cs="Arial"/>
          <w:sz w:val="29"/>
        </w:rPr>
      </w:pPr>
    </w:p>
    <w:p w14:paraId="26830BF5" w14:textId="77777777" w:rsidR="00F93F84" w:rsidRPr="00551307" w:rsidRDefault="00F93F84" w:rsidP="00F93F84">
      <w:pPr>
        <w:widowControl w:val="0"/>
        <w:tabs>
          <w:tab w:val="left" w:pos="900"/>
        </w:tabs>
        <w:autoSpaceDE w:val="0"/>
        <w:autoSpaceDN w:val="0"/>
        <w:ind w:left="900" w:right="210" w:hanging="720"/>
        <w:rPr>
          <w:rFonts w:ascii="Arial" w:eastAsia="Arial" w:hAnsi="Arial" w:cs="Arial"/>
          <w:szCs w:val="22"/>
        </w:rPr>
      </w:pPr>
      <w:r>
        <w:rPr>
          <w:rFonts w:ascii="Arial" w:eastAsia="Arial" w:hAnsi="Arial" w:cs="Arial"/>
          <w:szCs w:val="22"/>
        </w:rPr>
        <w:t>3.</w:t>
      </w:r>
      <w:r>
        <w:rPr>
          <w:rFonts w:ascii="Arial" w:eastAsia="Arial" w:hAnsi="Arial" w:cs="Arial"/>
          <w:szCs w:val="22"/>
        </w:rPr>
        <w:tab/>
      </w:r>
      <w:r w:rsidRPr="00DD6ACF">
        <w:rPr>
          <w:rFonts w:ascii="Arial" w:eastAsia="Arial" w:hAnsi="Arial" w:cs="Arial"/>
          <w:szCs w:val="22"/>
        </w:rPr>
        <w:t>No building or structure shall be erected, altered, extended or enlarged, nor</w:t>
      </w:r>
      <w:r w:rsidRPr="00DD6ACF">
        <w:rPr>
          <w:rFonts w:ascii="Arial" w:eastAsia="Arial" w:hAnsi="Arial" w:cs="Arial"/>
          <w:spacing w:val="1"/>
          <w:szCs w:val="22"/>
        </w:rPr>
        <w:t xml:space="preserve"> </w:t>
      </w:r>
      <w:r w:rsidRPr="00DD6ACF">
        <w:rPr>
          <w:rFonts w:ascii="Arial" w:eastAsia="Arial" w:hAnsi="Arial" w:cs="Arial"/>
          <w:szCs w:val="22"/>
        </w:rPr>
        <w:t>shall</w:t>
      </w:r>
      <w:r w:rsidRPr="00DD6ACF">
        <w:rPr>
          <w:rFonts w:ascii="Arial" w:eastAsia="Arial" w:hAnsi="Arial" w:cs="Arial"/>
          <w:spacing w:val="32"/>
          <w:szCs w:val="22"/>
        </w:rPr>
        <w:t xml:space="preserve"> </w:t>
      </w:r>
      <w:r w:rsidRPr="00DD6ACF">
        <w:rPr>
          <w:rFonts w:ascii="Arial" w:eastAsia="Arial" w:hAnsi="Arial" w:cs="Arial"/>
          <w:szCs w:val="22"/>
        </w:rPr>
        <w:t>any</w:t>
      </w:r>
      <w:r w:rsidRPr="00DD6ACF">
        <w:rPr>
          <w:rFonts w:ascii="Arial" w:eastAsia="Arial" w:hAnsi="Arial" w:cs="Arial"/>
          <w:spacing w:val="30"/>
          <w:szCs w:val="22"/>
        </w:rPr>
        <w:t xml:space="preserve"> </w:t>
      </w:r>
      <w:r w:rsidRPr="00DD6ACF">
        <w:rPr>
          <w:rFonts w:ascii="Arial" w:eastAsia="Arial" w:hAnsi="Arial" w:cs="Arial"/>
          <w:szCs w:val="22"/>
        </w:rPr>
        <w:t>building</w:t>
      </w:r>
      <w:r w:rsidRPr="00DD6ACF">
        <w:rPr>
          <w:rFonts w:ascii="Arial" w:eastAsia="Arial" w:hAnsi="Arial" w:cs="Arial"/>
          <w:spacing w:val="30"/>
          <w:szCs w:val="22"/>
        </w:rPr>
        <w:t xml:space="preserve"> </w:t>
      </w:r>
      <w:r w:rsidRPr="00DD6ACF">
        <w:rPr>
          <w:rFonts w:ascii="Arial" w:eastAsia="Arial" w:hAnsi="Arial" w:cs="Arial"/>
          <w:szCs w:val="22"/>
        </w:rPr>
        <w:t>or</w:t>
      </w:r>
      <w:r w:rsidRPr="00DD6ACF">
        <w:rPr>
          <w:rFonts w:ascii="Arial" w:eastAsia="Arial" w:hAnsi="Arial" w:cs="Arial"/>
          <w:spacing w:val="30"/>
          <w:szCs w:val="22"/>
        </w:rPr>
        <w:t xml:space="preserve"> </w:t>
      </w:r>
      <w:r w:rsidRPr="00DD6ACF">
        <w:rPr>
          <w:rFonts w:ascii="Arial" w:eastAsia="Arial" w:hAnsi="Arial" w:cs="Arial"/>
          <w:szCs w:val="22"/>
        </w:rPr>
        <w:t>structure</w:t>
      </w:r>
      <w:r w:rsidRPr="00DD6ACF">
        <w:rPr>
          <w:rFonts w:ascii="Arial" w:eastAsia="Arial" w:hAnsi="Arial" w:cs="Arial"/>
          <w:spacing w:val="32"/>
          <w:szCs w:val="22"/>
        </w:rPr>
        <w:t xml:space="preserve"> </w:t>
      </w:r>
      <w:r w:rsidRPr="00DD6ACF">
        <w:rPr>
          <w:rFonts w:ascii="Arial" w:eastAsia="Arial" w:hAnsi="Arial" w:cs="Arial"/>
          <w:szCs w:val="22"/>
        </w:rPr>
        <w:t>or</w:t>
      </w:r>
      <w:r w:rsidRPr="00DD6ACF">
        <w:rPr>
          <w:rFonts w:ascii="Arial" w:eastAsia="Arial" w:hAnsi="Arial" w:cs="Arial"/>
          <w:spacing w:val="32"/>
          <w:szCs w:val="22"/>
        </w:rPr>
        <w:t xml:space="preserve"> </w:t>
      </w:r>
      <w:r w:rsidRPr="00DD6ACF">
        <w:rPr>
          <w:rFonts w:ascii="Arial" w:eastAsia="Arial" w:hAnsi="Arial" w:cs="Arial"/>
          <w:szCs w:val="22"/>
        </w:rPr>
        <w:t>part</w:t>
      </w:r>
      <w:r w:rsidRPr="00DD6ACF">
        <w:rPr>
          <w:rFonts w:ascii="Arial" w:eastAsia="Arial" w:hAnsi="Arial" w:cs="Arial"/>
          <w:spacing w:val="31"/>
          <w:szCs w:val="22"/>
        </w:rPr>
        <w:t xml:space="preserve"> </w:t>
      </w:r>
      <w:r w:rsidRPr="00DD6ACF">
        <w:rPr>
          <w:rFonts w:ascii="Arial" w:eastAsia="Arial" w:hAnsi="Arial" w:cs="Arial"/>
          <w:szCs w:val="22"/>
        </w:rPr>
        <w:t>thereof</w:t>
      </w:r>
      <w:r w:rsidRPr="00DD6ACF">
        <w:rPr>
          <w:rFonts w:ascii="Arial" w:eastAsia="Arial" w:hAnsi="Arial" w:cs="Arial"/>
          <w:spacing w:val="35"/>
          <w:szCs w:val="22"/>
        </w:rPr>
        <w:t xml:space="preserve"> </w:t>
      </w:r>
      <w:r w:rsidRPr="00DD6ACF">
        <w:rPr>
          <w:rFonts w:ascii="Arial" w:eastAsia="Arial" w:hAnsi="Arial" w:cs="Arial"/>
          <w:szCs w:val="22"/>
        </w:rPr>
        <w:t>be</w:t>
      </w:r>
      <w:r w:rsidRPr="00DD6ACF">
        <w:rPr>
          <w:rFonts w:ascii="Arial" w:eastAsia="Arial" w:hAnsi="Arial" w:cs="Arial"/>
          <w:spacing w:val="32"/>
          <w:szCs w:val="22"/>
        </w:rPr>
        <w:t xml:space="preserve"> </w:t>
      </w:r>
      <w:r w:rsidRPr="00DD6ACF">
        <w:rPr>
          <w:rFonts w:ascii="Arial" w:eastAsia="Arial" w:hAnsi="Arial" w:cs="Arial"/>
          <w:szCs w:val="22"/>
        </w:rPr>
        <w:t>used,</w:t>
      </w:r>
      <w:r w:rsidRPr="00DD6ACF">
        <w:rPr>
          <w:rFonts w:ascii="Arial" w:eastAsia="Arial" w:hAnsi="Arial" w:cs="Arial"/>
          <w:spacing w:val="31"/>
          <w:szCs w:val="22"/>
        </w:rPr>
        <w:t xml:space="preserve"> </w:t>
      </w:r>
      <w:r w:rsidRPr="00DD6ACF">
        <w:rPr>
          <w:rFonts w:ascii="Arial" w:eastAsia="Arial" w:hAnsi="Arial" w:cs="Arial"/>
          <w:szCs w:val="22"/>
        </w:rPr>
        <w:t>nor</w:t>
      </w:r>
      <w:r w:rsidRPr="00DD6ACF">
        <w:rPr>
          <w:rFonts w:ascii="Arial" w:eastAsia="Arial" w:hAnsi="Arial" w:cs="Arial"/>
          <w:spacing w:val="31"/>
          <w:szCs w:val="22"/>
        </w:rPr>
        <w:t xml:space="preserve"> </w:t>
      </w:r>
      <w:r w:rsidRPr="00DD6ACF">
        <w:rPr>
          <w:rFonts w:ascii="Arial" w:eastAsia="Arial" w:hAnsi="Arial" w:cs="Arial"/>
          <w:szCs w:val="22"/>
        </w:rPr>
        <w:t>shall</w:t>
      </w:r>
      <w:r w:rsidRPr="00DD6ACF">
        <w:rPr>
          <w:rFonts w:ascii="Arial" w:eastAsia="Arial" w:hAnsi="Arial" w:cs="Arial"/>
          <w:spacing w:val="30"/>
          <w:szCs w:val="22"/>
        </w:rPr>
        <w:t xml:space="preserve"> </w:t>
      </w:r>
      <w:r w:rsidRPr="00DD6ACF">
        <w:rPr>
          <w:rFonts w:ascii="Arial" w:eastAsia="Arial" w:hAnsi="Arial" w:cs="Arial"/>
          <w:szCs w:val="22"/>
        </w:rPr>
        <w:t>any</w:t>
      </w:r>
      <w:r w:rsidRPr="00DD6ACF">
        <w:rPr>
          <w:rFonts w:ascii="Arial" w:eastAsia="Arial" w:hAnsi="Arial" w:cs="Arial"/>
          <w:spacing w:val="31"/>
          <w:szCs w:val="22"/>
        </w:rPr>
        <w:t xml:space="preserve"> </w:t>
      </w:r>
      <w:r w:rsidRPr="00DD6ACF">
        <w:rPr>
          <w:rFonts w:ascii="Arial" w:eastAsia="Arial" w:hAnsi="Arial" w:cs="Arial"/>
          <w:szCs w:val="22"/>
        </w:rPr>
        <w:t>land</w:t>
      </w:r>
      <w:r w:rsidRPr="00DD6ACF">
        <w:rPr>
          <w:rFonts w:ascii="Arial" w:eastAsia="Arial" w:hAnsi="Arial" w:cs="Arial"/>
          <w:spacing w:val="31"/>
          <w:szCs w:val="22"/>
        </w:rPr>
        <w:t xml:space="preserve"> </w:t>
      </w:r>
      <w:r w:rsidRPr="00DD6ACF">
        <w:rPr>
          <w:rFonts w:ascii="Arial" w:eastAsia="Arial" w:hAnsi="Arial" w:cs="Arial"/>
          <w:szCs w:val="22"/>
        </w:rPr>
        <w:t>be</w:t>
      </w:r>
      <w:r>
        <w:rPr>
          <w:rFonts w:ascii="Arial" w:eastAsia="Arial" w:hAnsi="Arial" w:cs="Arial"/>
        </w:rPr>
        <w:t xml:space="preserve"> </w:t>
      </w:r>
      <w:r w:rsidRPr="00DD6ACF">
        <w:rPr>
          <w:rFonts w:ascii="Arial" w:eastAsia="Arial" w:hAnsi="Arial" w:cs="Arial"/>
        </w:rPr>
        <w:t>used, except in accordance with the Multiple Residential</w:t>
      </w:r>
      <w:r w:rsidRPr="00DD6ACF">
        <w:rPr>
          <w:rFonts w:ascii="Arial" w:eastAsia="Arial" w:hAnsi="Arial" w:cs="Arial"/>
          <w:spacing w:val="1"/>
        </w:rPr>
        <w:t xml:space="preserve"> </w:t>
      </w:r>
      <w:r w:rsidRPr="00DD6ACF">
        <w:rPr>
          <w:rFonts w:ascii="Arial" w:eastAsia="Arial" w:hAnsi="Arial" w:cs="Arial"/>
        </w:rPr>
        <w:t>“RM2”</w:t>
      </w:r>
      <w:r w:rsidRPr="00DD6ACF">
        <w:rPr>
          <w:rFonts w:ascii="Arial" w:eastAsia="Arial" w:hAnsi="Arial" w:cs="Arial"/>
          <w:spacing w:val="1"/>
        </w:rPr>
        <w:t xml:space="preserve"> </w:t>
      </w:r>
      <w:r w:rsidRPr="00DD6ACF">
        <w:rPr>
          <w:rFonts w:ascii="Arial" w:eastAsia="Arial" w:hAnsi="Arial" w:cs="Arial"/>
        </w:rPr>
        <w:t>Zone</w:t>
      </w:r>
      <w:r w:rsidRPr="00DD6ACF">
        <w:rPr>
          <w:rFonts w:ascii="Arial" w:eastAsia="Arial" w:hAnsi="Arial" w:cs="Arial"/>
          <w:spacing w:val="1"/>
        </w:rPr>
        <w:t xml:space="preserve"> </w:t>
      </w:r>
      <w:r w:rsidRPr="00DD6ACF">
        <w:rPr>
          <w:rFonts w:ascii="Arial" w:eastAsia="Arial" w:hAnsi="Arial" w:cs="Arial"/>
        </w:rPr>
        <w:t>provisions,</w:t>
      </w:r>
      <w:r w:rsidRPr="00DD6ACF">
        <w:rPr>
          <w:rFonts w:ascii="Arial" w:eastAsia="Arial" w:hAnsi="Arial" w:cs="Arial"/>
          <w:spacing w:val="-4"/>
        </w:rPr>
        <w:t xml:space="preserve"> </w:t>
      </w:r>
      <w:r w:rsidRPr="00DD6ACF">
        <w:rPr>
          <w:rFonts w:ascii="Arial" w:eastAsia="Arial" w:hAnsi="Arial" w:cs="Arial"/>
        </w:rPr>
        <w:t>subject</w:t>
      </w:r>
      <w:r w:rsidRPr="00DD6ACF">
        <w:rPr>
          <w:rFonts w:ascii="Arial" w:eastAsia="Arial" w:hAnsi="Arial" w:cs="Arial"/>
          <w:spacing w:val="-4"/>
        </w:rPr>
        <w:t xml:space="preserve"> </w:t>
      </w:r>
      <w:r w:rsidRPr="00DD6ACF">
        <w:rPr>
          <w:rFonts w:ascii="Arial" w:eastAsia="Arial" w:hAnsi="Arial" w:cs="Arial"/>
        </w:rPr>
        <w:t>to</w:t>
      </w:r>
      <w:r w:rsidRPr="00DD6ACF">
        <w:rPr>
          <w:rFonts w:ascii="Arial" w:eastAsia="Arial" w:hAnsi="Arial" w:cs="Arial"/>
          <w:spacing w:val="-4"/>
        </w:rPr>
        <w:t xml:space="preserve"> </w:t>
      </w:r>
      <w:r w:rsidRPr="00DD6ACF">
        <w:rPr>
          <w:rFonts w:ascii="Arial" w:eastAsia="Arial" w:hAnsi="Arial" w:cs="Arial"/>
        </w:rPr>
        <w:t>the</w:t>
      </w:r>
      <w:r w:rsidRPr="00DD6ACF">
        <w:rPr>
          <w:rFonts w:ascii="Arial" w:eastAsia="Arial" w:hAnsi="Arial" w:cs="Arial"/>
          <w:spacing w:val="-4"/>
        </w:rPr>
        <w:t xml:space="preserve"> </w:t>
      </w:r>
      <w:r w:rsidRPr="00DD6ACF">
        <w:rPr>
          <w:rFonts w:ascii="Arial" w:eastAsia="Arial" w:hAnsi="Arial" w:cs="Arial"/>
        </w:rPr>
        <w:t>special</w:t>
      </w:r>
      <w:r w:rsidRPr="00DD6ACF">
        <w:rPr>
          <w:rFonts w:ascii="Arial" w:eastAsia="Arial" w:hAnsi="Arial" w:cs="Arial"/>
          <w:spacing w:val="-4"/>
        </w:rPr>
        <w:t xml:space="preserve"> </w:t>
      </w:r>
      <w:r w:rsidRPr="00DD6ACF">
        <w:rPr>
          <w:rFonts w:ascii="Arial" w:eastAsia="Arial" w:hAnsi="Arial" w:cs="Arial"/>
        </w:rPr>
        <w:t>requirements</w:t>
      </w:r>
      <w:r w:rsidRPr="00DD6ACF">
        <w:rPr>
          <w:rFonts w:ascii="Arial" w:eastAsia="Arial" w:hAnsi="Arial" w:cs="Arial"/>
          <w:spacing w:val="-4"/>
        </w:rPr>
        <w:t xml:space="preserve"> </w:t>
      </w:r>
      <w:r w:rsidRPr="00DD6ACF">
        <w:rPr>
          <w:rFonts w:ascii="Arial" w:eastAsia="Arial" w:hAnsi="Arial" w:cs="Arial"/>
        </w:rPr>
        <w:t>referred</w:t>
      </w:r>
      <w:r w:rsidRPr="00DD6ACF">
        <w:rPr>
          <w:rFonts w:ascii="Arial" w:eastAsia="Arial" w:hAnsi="Arial" w:cs="Arial"/>
          <w:spacing w:val="-4"/>
        </w:rPr>
        <w:t xml:space="preserve"> </w:t>
      </w:r>
      <w:r w:rsidRPr="00DD6ACF">
        <w:rPr>
          <w:rFonts w:ascii="Arial" w:eastAsia="Arial" w:hAnsi="Arial" w:cs="Arial"/>
        </w:rPr>
        <w:t>to</w:t>
      </w:r>
      <w:r w:rsidRPr="00DD6ACF">
        <w:rPr>
          <w:rFonts w:ascii="Arial" w:eastAsia="Arial" w:hAnsi="Arial" w:cs="Arial"/>
          <w:spacing w:val="-4"/>
        </w:rPr>
        <w:t xml:space="preserve"> </w:t>
      </w:r>
      <w:r w:rsidRPr="00DD6ACF">
        <w:rPr>
          <w:rFonts w:ascii="Arial" w:eastAsia="Arial" w:hAnsi="Arial" w:cs="Arial"/>
        </w:rPr>
        <w:t>in</w:t>
      </w:r>
      <w:r w:rsidRPr="00DD6ACF">
        <w:rPr>
          <w:rFonts w:ascii="Arial" w:eastAsia="Arial" w:hAnsi="Arial" w:cs="Arial"/>
          <w:spacing w:val="-4"/>
        </w:rPr>
        <w:t xml:space="preserve"> </w:t>
      </w:r>
      <w:r w:rsidRPr="00DD6ACF">
        <w:rPr>
          <w:rFonts w:ascii="Arial" w:eastAsia="Arial" w:hAnsi="Arial" w:cs="Arial"/>
        </w:rPr>
        <w:t>Section</w:t>
      </w:r>
      <w:r w:rsidRPr="00DD6ACF">
        <w:rPr>
          <w:rFonts w:ascii="Arial" w:eastAsia="Arial" w:hAnsi="Arial" w:cs="Arial"/>
          <w:spacing w:val="-4"/>
        </w:rPr>
        <w:t xml:space="preserve"> </w:t>
      </w:r>
      <w:r w:rsidRPr="00DD6ACF">
        <w:rPr>
          <w:rFonts w:ascii="Arial" w:eastAsia="Arial" w:hAnsi="Arial" w:cs="Arial"/>
        </w:rPr>
        <w:t>2</w:t>
      </w:r>
      <w:r w:rsidRPr="00DD6ACF">
        <w:rPr>
          <w:rFonts w:ascii="Arial" w:eastAsia="Arial" w:hAnsi="Arial" w:cs="Arial"/>
          <w:spacing w:val="-4"/>
        </w:rPr>
        <w:t xml:space="preserve"> </w:t>
      </w:r>
      <w:r w:rsidRPr="00DD6ACF">
        <w:rPr>
          <w:rFonts w:ascii="Arial" w:eastAsia="Arial" w:hAnsi="Arial" w:cs="Arial"/>
        </w:rPr>
        <w:t>of</w:t>
      </w:r>
      <w:r w:rsidRPr="00DD6ACF">
        <w:rPr>
          <w:rFonts w:ascii="Arial" w:eastAsia="Arial" w:hAnsi="Arial" w:cs="Arial"/>
          <w:spacing w:val="-4"/>
        </w:rPr>
        <w:t xml:space="preserve"> </w:t>
      </w:r>
      <w:r w:rsidRPr="00DD6ACF">
        <w:rPr>
          <w:rFonts w:ascii="Arial" w:eastAsia="Arial" w:hAnsi="Arial" w:cs="Arial"/>
        </w:rPr>
        <w:t>this</w:t>
      </w:r>
    </w:p>
    <w:p w14:paraId="0C6E8F19" w14:textId="77777777" w:rsidR="00F93F84" w:rsidRDefault="00F93F84" w:rsidP="00F93F84">
      <w:pPr>
        <w:widowControl w:val="0"/>
        <w:tabs>
          <w:tab w:val="left" w:pos="900"/>
        </w:tabs>
        <w:autoSpaceDE w:val="0"/>
        <w:autoSpaceDN w:val="0"/>
        <w:ind w:left="900" w:hanging="180"/>
        <w:rPr>
          <w:rFonts w:ascii="Arial" w:eastAsia="Arial" w:hAnsi="Arial" w:cs="Arial"/>
        </w:rPr>
      </w:pPr>
      <w:r>
        <w:rPr>
          <w:rFonts w:ascii="Arial" w:eastAsia="Arial" w:hAnsi="Arial" w:cs="Arial"/>
        </w:rPr>
        <w:t xml:space="preserve">   </w:t>
      </w:r>
      <w:r w:rsidRPr="00DD6ACF">
        <w:rPr>
          <w:rFonts w:ascii="Arial" w:eastAsia="Arial" w:hAnsi="Arial" w:cs="Arial"/>
        </w:rPr>
        <w:t>By-law.</w:t>
      </w:r>
    </w:p>
    <w:p w14:paraId="08746470" w14:textId="77777777" w:rsidR="00F93F84" w:rsidRDefault="00F93F84" w:rsidP="00F93F84">
      <w:pPr>
        <w:widowControl w:val="0"/>
        <w:tabs>
          <w:tab w:val="left" w:pos="900"/>
        </w:tabs>
        <w:autoSpaceDE w:val="0"/>
        <w:autoSpaceDN w:val="0"/>
        <w:ind w:left="900" w:hanging="180"/>
        <w:rPr>
          <w:rFonts w:ascii="Arial" w:eastAsia="Arial" w:hAnsi="Arial" w:cs="Arial"/>
        </w:rPr>
      </w:pPr>
    </w:p>
    <w:p w14:paraId="743DD28F" w14:textId="77777777" w:rsidR="00F93F84" w:rsidRPr="00551307" w:rsidRDefault="00F93F84" w:rsidP="00F93F84">
      <w:pPr>
        <w:widowControl w:val="0"/>
        <w:tabs>
          <w:tab w:val="left" w:pos="900"/>
        </w:tabs>
        <w:autoSpaceDE w:val="0"/>
        <w:autoSpaceDN w:val="0"/>
        <w:ind w:left="900" w:hanging="720"/>
        <w:rPr>
          <w:rFonts w:ascii="Arial" w:eastAsia="Arial" w:hAnsi="Arial" w:cs="Arial"/>
        </w:rPr>
      </w:pPr>
      <w:r w:rsidRPr="00551307">
        <w:rPr>
          <w:rFonts w:ascii="Arial" w:eastAsia="Arial" w:hAnsi="Arial" w:cs="Arial"/>
        </w:rPr>
        <w:t xml:space="preserve">4.        </w:t>
      </w:r>
      <w:r w:rsidRPr="00551307">
        <w:rPr>
          <w:rFonts w:ascii="Arial" w:hAnsi="Arial" w:cs="Arial"/>
        </w:rPr>
        <w:t>That</w:t>
      </w:r>
      <w:r w:rsidRPr="00551307">
        <w:rPr>
          <w:rFonts w:ascii="Arial" w:hAnsi="Arial" w:cs="Arial"/>
          <w:spacing w:val="-4"/>
        </w:rPr>
        <w:t xml:space="preserve"> </w:t>
      </w:r>
      <w:r w:rsidRPr="00551307">
        <w:rPr>
          <w:rFonts w:ascii="Arial" w:hAnsi="Arial" w:cs="Arial"/>
        </w:rPr>
        <w:t>the</w:t>
      </w:r>
      <w:r w:rsidRPr="00551307">
        <w:rPr>
          <w:rFonts w:ascii="Arial" w:hAnsi="Arial" w:cs="Arial"/>
          <w:spacing w:val="-3"/>
        </w:rPr>
        <w:t xml:space="preserve"> </w:t>
      </w:r>
      <w:r w:rsidRPr="00551307">
        <w:rPr>
          <w:rFonts w:ascii="Arial" w:hAnsi="Arial" w:cs="Arial"/>
        </w:rPr>
        <w:t>Clerk</w:t>
      </w:r>
      <w:r w:rsidRPr="00551307">
        <w:rPr>
          <w:rFonts w:ascii="Arial" w:hAnsi="Arial" w:cs="Arial"/>
          <w:spacing w:val="-3"/>
        </w:rPr>
        <w:t xml:space="preserve"> </w:t>
      </w:r>
      <w:r w:rsidRPr="00551307">
        <w:rPr>
          <w:rFonts w:ascii="Arial" w:hAnsi="Arial" w:cs="Arial"/>
        </w:rPr>
        <w:t>is</w:t>
      </w:r>
      <w:r w:rsidRPr="00551307">
        <w:rPr>
          <w:rFonts w:ascii="Arial" w:hAnsi="Arial" w:cs="Arial"/>
          <w:spacing w:val="-3"/>
        </w:rPr>
        <w:t xml:space="preserve"> </w:t>
      </w:r>
      <w:r w:rsidRPr="00551307">
        <w:rPr>
          <w:rFonts w:ascii="Arial" w:hAnsi="Arial" w:cs="Arial"/>
        </w:rPr>
        <w:t>hereby</w:t>
      </w:r>
      <w:r w:rsidRPr="00551307">
        <w:rPr>
          <w:rFonts w:ascii="Arial" w:hAnsi="Arial" w:cs="Arial"/>
          <w:spacing w:val="-4"/>
        </w:rPr>
        <w:t xml:space="preserve"> </w:t>
      </w:r>
      <w:r w:rsidRPr="00551307">
        <w:rPr>
          <w:rFonts w:ascii="Arial" w:hAnsi="Arial" w:cs="Arial"/>
        </w:rPr>
        <w:t>authorized</w:t>
      </w:r>
      <w:r w:rsidRPr="00551307">
        <w:rPr>
          <w:rFonts w:ascii="Arial" w:hAnsi="Arial" w:cs="Arial"/>
          <w:spacing w:val="-3"/>
        </w:rPr>
        <w:t xml:space="preserve"> </w:t>
      </w:r>
      <w:r w:rsidRPr="00551307">
        <w:rPr>
          <w:rFonts w:ascii="Arial" w:hAnsi="Arial" w:cs="Arial"/>
        </w:rPr>
        <w:t>and</w:t>
      </w:r>
      <w:r w:rsidRPr="00551307">
        <w:rPr>
          <w:rFonts w:ascii="Arial" w:hAnsi="Arial" w:cs="Arial"/>
          <w:spacing w:val="-4"/>
        </w:rPr>
        <w:t xml:space="preserve"> </w:t>
      </w:r>
      <w:r w:rsidRPr="00551307">
        <w:rPr>
          <w:rFonts w:ascii="Arial" w:hAnsi="Arial" w:cs="Arial"/>
        </w:rPr>
        <w:t>directed</w:t>
      </w:r>
      <w:r w:rsidRPr="00551307">
        <w:rPr>
          <w:rFonts w:ascii="Arial" w:hAnsi="Arial" w:cs="Arial"/>
          <w:spacing w:val="-3"/>
        </w:rPr>
        <w:t xml:space="preserve"> </w:t>
      </w:r>
      <w:r w:rsidRPr="00551307">
        <w:rPr>
          <w:rFonts w:ascii="Arial" w:hAnsi="Arial" w:cs="Arial"/>
        </w:rPr>
        <w:t>to</w:t>
      </w:r>
      <w:r w:rsidRPr="00551307">
        <w:rPr>
          <w:rFonts w:ascii="Arial" w:hAnsi="Arial" w:cs="Arial"/>
          <w:spacing w:val="-4"/>
        </w:rPr>
        <w:t xml:space="preserve"> </w:t>
      </w:r>
      <w:r w:rsidRPr="00551307">
        <w:rPr>
          <w:rFonts w:ascii="Arial" w:hAnsi="Arial" w:cs="Arial"/>
        </w:rPr>
        <w:t>proceed</w:t>
      </w:r>
      <w:r w:rsidRPr="00551307">
        <w:rPr>
          <w:rFonts w:ascii="Arial" w:hAnsi="Arial" w:cs="Arial"/>
          <w:spacing w:val="-3"/>
        </w:rPr>
        <w:t xml:space="preserve"> </w:t>
      </w:r>
      <w:r w:rsidRPr="00551307">
        <w:rPr>
          <w:rFonts w:ascii="Arial" w:hAnsi="Arial" w:cs="Arial"/>
        </w:rPr>
        <w:t>with</w:t>
      </w:r>
      <w:r w:rsidRPr="00551307">
        <w:rPr>
          <w:rFonts w:ascii="Arial" w:hAnsi="Arial" w:cs="Arial"/>
          <w:spacing w:val="-3"/>
        </w:rPr>
        <w:t xml:space="preserve"> </w:t>
      </w:r>
      <w:r w:rsidRPr="00551307">
        <w:rPr>
          <w:rFonts w:ascii="Arial" w:hAnsi="Arial" w:cs="Arial"/>
        </w:rPr>
        <w:t>the</w:t>
      </w:r>
      <w:r w:rsidRPr="00551307">
        <w:rPr>
          <w:rFonts w:ascii="Arial" w:hAnsi="Arial" w:cs="Arial"/>
          <w:spacing w:val="-3"/>
        </w:rPr>
        <w:t xml:space="preserve"> </w:t>
      </w:r>
      <w:r w:rsidRPr="00551307">
        <w:rPr>
          <w:rFonts w:ascii="Arial" w:hAnsi="Arial" w:cs="Arial"/>
        </w:rPr>
        <w:t>giving</w:t>
      </w:r>
      <w:r w:rsidRPr="00551307">
        <w:rPr>
          <w:rFonts w:ascii="Arial" w:hAnsi="Arial" w:cs="Arial"/>
          <w:spacing w:val="-4"/>
        </w:rPr>
        <w:t xml:space="preserve"> </w:t>
      </w:r>
      <w:r w:rsidRPr="00551307">
        <w:rPr>
          <w:rFonts w:ascii="Arial" w:hAnsi="Arial" w:cs="Arial"/>
        </w:rPr>
        <w:t>of</w:t>
      </w:r>
      <w:r w:rsidRPr="00551307">
        <w:rPr>
          <w:rFonts w:ascii="Arial" w:hAnsi="Arial" w:cs="Arial"/>
          <w:spacing w:val="-63"/>
        </w:rPr>
        <w:t xml:space="preserve"> </w:t>
      </w:r>
      <w:r w:rsidRPr="00551307">
        <w:rPr>
          <w:rFonts w:ascii="Arial" w:hAnsi="Arial" w:cs="Arial"/>
        </w:rPr>
        <w:t>notice</w:t>
      </w:r>
      <w:r w:rsidRPr="00551307">
        <w:rPr>
          <w:rFonts w:ascii="Arial" w:hAnsi="Arial" w:cs="Arial"/>
          <w:spacing w:val="-3"/>
        </w:rPr>
        <w:t xml:space="preserve"> </w:t>
      </w:r>
      <w:r w:rsidRPr="00551307">
        <w:rPr>
          <w:rFonts w:ascii="Arial" w:hAnsi="Arial" w:cs="Arial"/>
        </w:rPr>
        <w:t>of</w:t>
      </w:r>
      <w:r w:rsidRPr="00551307">
        <w:rPr>
          <w:rFonts w:ascii="Arial" w:hAnsi="Arial" w:cs="Arial"/>
          <w:spacing w:val="-2"/>
        </w:rPr>
        <w:t xml:space="preserve"> </w:t>
      </w:r>
      <w:r w:rsidRPr="00551307">
        <w:rPr>
          <w:rFonts w:ascii="Arial" w:hAnsi="Arial" w:cs="Arial"/>
        </w:rPr>
        <w:t>the</w:t>
      </w:r>
      <w:r w:rsidRPr="00551307">
        <w:rPr>
          <w:rFonts w:ascii="Arial" w:hAnsi="Arial" w:cs="Arial"/>
          <w:spacing w:val="-2"/>
        </w:rPr>
        <w:t xml:space="preserve"> </w:t>
      </w:r>
      <w:r w:rsidRPr="00551307">
        <w:rPr>
          <w:rFonts w:ascii="Arial" w:hAnsi="Arial" w:cs="Arial"/>
        </w:rPr>
        <w:t>passing</w:t>
      </w:r>
      <w:r w:rsidRPr="00551307">
        <w:rPr>
          <w:rFonts w:ascii="Arial" w:hAnsi="Arial" w:cs="Arial"/>
          <w:spacing w:val="-2"/>
        </w:rPr>
        <w:t xml:space="preserve"> </w:t>
      </w:r>
      <w:r w:rsidRPr="00551307">
        <w:rPr>
          <w:rFonts w:ascii="Arial" w:hAnsi="Arial" w:cs="Arial"/>
        </w:rPr>
        <w:t>of</w:t>
      </w:r>
      <w:r w:rsidRPr="00551307">
        <w:rPr>
          <w:rFonts w:ascii="Arial" w:hAnsi="Arial" w:cs="Arial"/>
          <w:spacing w:val="-2"/>
        </w:rPr>
        <w:t xml:space="preserve"> </w:t>
      </w:r>
      <w:r w:rsidRPr="00551307">
        <w:rPr>
          <w:rFonts w:ascii="Arial" w:hAnsi="Arial" w:cs="Arial"/>
        </w:rPr>
        <w:t>this</w:t>
      </w:r>
      <w:r w:rsidRPr="00551307">
        <w:rPr>
          <w:rFonts w:ascii="Arial" w:hAnsi="Arial" w:cs="Arial"/>
          <w:spacing w:val="-3"/>
        </w:rPr>
        <w:t xml:space="preserve"> </w:t>
      </w:r>
      <w:r w:rsidRPr="00551307">
        <w:rPr>
          <w:rFonts w:ascii="Arial" w:hAnsi="Arial" w:cs="Arial"/>
        </w:rPr>
        <w:t>By-law,</w:t>
      </w:r>
      <w:r w:rsidRPr="00551307">
        <w:rPr>
          <w:rFonts w:ascii="Arial" w:hAnsi="Arial" w:cs="Arial"/>
          <w:spacing w:val="-2"/>
        </w:rPr>
        <w:t xml:space="preserve"> </w:t>
      </w:r>
      <w:r w:rsidRPr="00551307">
        <w:rPr>
          <w:rFonts w:ascii="Arial" w:hAnsi="Arial" w:cs="Arial"/>
        </w:rPr>
        <w:t>in</w:t>
      </w:r>
      <w:r w:rsidRPr="00551307">
        <w:rPr>
          <w:rFonts w:ascii="Arial" w:hAnsi="Arial" w:cs="Arial"/>
          <w:spacing w:val="-2"/>
        </w:rPr>
        <w:t xml:space="preserve"> </w:t>
      </w:r>
      <w:r w:rsidRPr="00551307">
        <w:rPr>
          <w:rFonts w:ascii="Arial" w:hAnsi="Arial" w:cs="Arial"/>
        </w:rPr>
        <w:t>accordance</w:t>
      </w:r>
      <w:r w:rsidRPr="00551307">
        <w:rPr>
          <w:rFonts w:ascii="Arial" w:hAnsi="Arial" w:cs="Arial"/>
          <w:spacing w:val="-2"/>
        </w:rPr>
        <w:t xml:space="preserve"> </w:t>
      </w:r>
      <w:r w:rsidRPr="00551307">
        <w:rPr>
          <w:rFonts w:ascii="Arial" w:hAnsi="Arial" w:cs="Arial"/>
        </w:rPr>
        <w:t>with</w:t>
      </w:r>
      <w:r w:rsidRPr="00551307">
        <w:rPr>
          <w:rFonts w:ascii="Arial" w:hAnsi="Arial" w:cs="Arial"/>
          <w:spacing w:val="-1"/>
        </w:rPr>
        <w:t xml:space="preserve"> </w:t>
      </w:r>
      <w:r w:rsidRPr="00551307">
        <w:rPr>
          <w:rFonts w:ascii="Arial" w:hAnsi="Arial" w:cs="Arial"/>
        </w:rPr>
        <w:t>the</w:t>
      </w:r>
      <w:r w:rsidRPr="00551307">
        <w:rPr>
          <w:rFonts w:ascii="Arial" w:hAnsi="Arial" w:cs="Arial"/>
          <w:spacing w:val="-3"/>
        </w:rPr>
        <w:t xml:space="preserve"> </w:t>
      </w:r>
      <w:r w:rsidRPr="00551307">
        <w:rPr>
          <w:rFonts w:ascii="Arial" w:hAnsi="Arial" w:cs="Arial"/>
        </w:rPr>
        <w:t>Planning</w:t>
      </w:r>
      <w:r w:rsidRPr="00551307">
        <w:rPr>
          <w:rFonts w:ascii="Arial" w:hAnsi="Arial" w:cs="Arial"/>
          <w:spacing w:val="2"/>
        </w:rPr>
        <w:t xml:space="preserve"> </w:t>
      </w:r>
      <w:r w:rsidRPr="00551307">
        <w:rPr>
          <w:rFonts w:ascii="Arial" w:hAnsi="Arial" w:cs="Arial"/>
        </w:rPr>
        <w:t>Act.</w:t>
      </w:r>
    </w:p>
    <w:p w14:paraId="02C3A8CC" w14:textId="77777777" w:rsidR="00F93F84" w:rsidRPr="00DD6ACF" w:rsidRDefault="00F93F84" w:rsidP="00F93F84">
      <w:pPr>
        <w:widowControl w:val="0"/>
        <w:autoSpaceDE w:val="0"/>
        <w:autoSpaceDN w:val="0"/>
        <w:rPr>
          <w:rFonts w:ascii="Arial" w:eastAsia="Arial" w:hAnsi="Arial" w:cs="Arial"/>
          <w:sz w:val="26"/>
        </w:rPr>
      </w:pPr>
    </w:p>
    <w:p w14:paraId="272F3C81" w14:textId="77777777" w:rsidR="00F93F84" w:rsidRPr="00DD6ACF" w:rsidRDefault="00F93F84" w:rsidP="00F93F84">
      <w:pPr>
        <w:widowControl w:val="0"/>
        <w:autoSpaceDE w:val="0"/>
        <w:autoSpaceDN w:val="0"/>
        <w:rPr>
          <w:rFonts w:ascii="Arial" w:eastAsia="Arial" w:hAnsi="Arial" w:cs="Arial"/>
          <w:sz w:val="26"/>
        </w:rPr>
      </w:pPr>
    </w:p>
    <w:p w14:paraId="5A30E2A7" w14:textId="77777777" w:rsidR="00F93F84" w:rsidRPr="00DD6ACF" w:rsidRDefault="00F93F84" w:rsidP="00F93F84">
      <w:pPr>
        <w:widowControl w:val="0"/>
        <w:autoSpaceDE w:val="0"/>
        <w:autoSpaceDN w:val="0"/>
        <w:rPr>
          <w:rFonts w:ascii="Arial" w:eastAsia="Arial" w:hAnsi="Arial" w:cs="Arial"/>
          <w:sz w:val="26"/>
        </w:rPr>
      </w:pPr>
    </w:p>
    <w:p w14:paraId="2073FD95" w14:textId="77777777" w:rsidR="00F93F84" w:rsidRPr="00DD6ACF" w:rsidRDefault="00F93F84" w:rsidP="00F93F84">
      <w:pPr>
        <w:widowControl w:val="0"/>
        <w:autoSpaceDE w:val="0"/>
        <w:autoSpaceDN w:val="0"/>
        <w:rPr>
          <w:rFonts w:ascii="Arial" w:eastAsia="Arial" w:hAnsi="Arial" w:cs="Arial"/>
          <w:sz w:val="26"/>
        </w:rPr>
      </w:pPr>
    </w:p>
    <w:p w14:paraId="1CD3F999" w14:textId="77777777" w:rsidR="00F93F84" w:rsidRPr="00DD6ACF" w:rsidRDefault="00F93F84" w:rsidP="00F93F84">
      <w:pPr>
        <w:widowControl w:val="0"/>
        <w:autoSpaceDE w:val="0"/>
        <w:autoSpaceDN w:val="0"/>
        <w:rPr>
          <w:rFonts w:ascii="Arial" w:eastAsia="Arial" w:hAnsi="Arial" w:cs="Arial"/>
          <w:sz w:val="26"/>
        </w:rPr>
      </w:pPr>
    </w:p>
    <w:p w14:paraId="0B1B2C77" w14:textId="77777777" w:rsidR="00F93F84" w:rsidRPr="00DD6ACF" w:rsidRDefault="00F93F84" w:rsidP="00F93F84">
      <w:pPr>
        <w:widowControl w:val="0"/>
        <w:autoSpaceDE w:val="0"/>
        <w:autoSpaceDN w:val="0"/>
        <w:rPr>
          <w:rFonts w:ascii="Arial" w:eastAsia="Arial" w:hAnsi="Arial" w:cs="Arial"/>
          <w:sz w:val="26"/>
        </w:rPr>
      </w:pPr>
    </w:p>
    <w:p w14:paraId="2C858874"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r w:rsidRPr="00DD6ACF">
        <w:rPr>
          <w:rFonts w:ascii="Arial" w:eastAsia="Arial" w:hAnsi="Arial" w:cs="Arial"/>
          <w:b/>
          <w:szCs w:val="22"/>
        </w:rPr>
        <w:t>PASSED</w:t>
      </w:r>
      <w:r w:rsidRPr="00DD6ACF">
        <w:rPr>
          <w:rFonts w:ascii="Arial" w:eastAsia="Arial" w:hAnsi="Arial" w:cs="Arial"/>
          <w:b/>
          <w:spacing w:val="-3"/>
          <w:szCs w:val="22"/>
        </w:rPr>
        <w:t xml:space="preserve"> </w:t>
      </w:r>
      <w:r w:rsidRPr="00DD6ACF">
        <w:rPr>
          <w:rFonts w:ascii="Arial" w:eastAsia="Arial" w:hAnsi="Arial" w:cs="Arial"/>
          <w:b/>
          <w:szCs w:val="22"/>
        </w:rPr>
        <w:t>and</w:t>
      </w:r>
      <w:r w:rsidRPr="00DD6ACF">
        <w:rPr>
          <w:rFonts w:ascii="Arial" w:eastAsia="Arial" w:hAnsi="Arial" w:cs="Arial"/>
          <w:b/>
          <w:spacing w:val="-11"/>
          <w:szCs w:val="22"/>
        </w:rPr>
        <w:t xml:space="preserve"> </w:t>
      </w:r>
      <w:r w:rsidRPr="00DD6ACF">
        <w:rPr>
          <w:rFonts w:ascii="Arial" w:eastAsia="Arial" w:hAnsi="Arial" w:cs="Arial"/>
          <w:b/>
          <w:szCs w:val="22"/>
        </w:rPr>
        <w:t>ENACTED</w:t>
      </w:r>
      <w:r w:rsidRPr="00DD6ACF">
        <w:rPr>
          <w:rFonts w:ascii="Arial" w:eastAsia="Arial" w:hAnsi="Arial" w:cs="Arial"/>
          <w:b/>
          <w:spacing w:val="-8"/>
          <w:szCs w:val="22"/>
        </w:rPr>
        <w:t xml:space="preserve"> </w:t>
      </w:r>
      <w:r w:rsidRPr="00DD6ACF">
        <w:rPr>
          <w:rFonts w:ascii="Arial" w:eastAsia="Arial" w:hAnsi="Arial" w:cs="Arial"/>
          <w:szCs w:val="22"/>
        </w:rPr>
        <w:t>this</w:t>
      </w:r>
      <w:r w:rsidRPr="00DD6ACF">
        <w:rPr>
          <w:rFonts w:ascii="Arial" w:eastAsia="Arial" w:hAnsi="Arial" w:cs="Arial"/>
          <w:szCs w:val="22"/>
        </w:rPr>
        <w:tab/>
        <w:t>day</w:t>
      </w:r>
      <w:r w:rsidRPr="00DD6ACF">
        <w:rPr>
          <w:rFonts w:ascii="Arial" w:eastAsia="Arial" w:hAnsi="Arial" w:cs="Arial"/>
          <w:spacing w:val="-3"/>
          <w:szCs w:val="22"/>
        </w:rPr>
        <w:t xml:space="preserve"> </w:t>
      </w:r>
      <w:r w:rsidRPr="00DD6ACF">
        <w:rPr>
          <w:rFonts w:ascii="Arial" w:eastAsia="Arial" w:hAnsi="Arial" w:cs="Arial"/>
          <w:szCs w:val="22"/>
        </w:rPr>
        <w:t>of</w:t>
      </w:r>
      <w:r w:rsidRPr="00DD6ACF">
        <w:rPr>
          <w:rFonts w:ascii="Arial" w:eastAsia="Arial" w:hAnsi="Arial" w:cs="Arial"/>
          <w:szCs w:val="22"/>
        </w:rPr>
        <w:tab/>
        <w:t>,</w:t>
      </w:r>
      <w:r w:rsidRPr="00DD6ACF">
        <w:rPr>
          <w:rFonts w:ascii="Arial" w:eastAsia="Arial" w:hAnsi="Arial" w:cs="Arial"/>
          <w:spacing w:val="-2"/>
          <w:szCs w:val="22"/>
        </w:rPr>
        <w:t xml:space="preserve"> </w:t>
      </w:r>
      <w:r w:rsidRPr="00DD6ACF">
        <w:rPr>
          <w:rFonts w:ascii="Arial" w:eastAsia="Arial" w:hAnsi="Arial" w:cs="Arial"/>
          <w:szCs w:val="22"/>
        </w:rPr>
        <w:t>202</w:t>
      </w:r>
      <w:r>
        <w:rPr>
          <w:rFonts w:ascii="Arial" w:eastAsia="Arial" w:hAnsi="Arial" w:cs="Arial"/>
          <w:szCs w:val="22"/>
        </w:rPr>
        <w:t>2</w:t>
      </w:r>
      <w:r w:rsidRPr="00DD6ACF">
        <w:rPr>
          <w:rFonts w:ascii="Arial" w:eastAsia="Arial" w:hAnsi="Arial" w:cs="Arial"/>
          <w:szCs w:val="22"/>
        </w:rPr>
        <w:t>.</w:t>
      </w:r>
    </w:p>
    <w:p w14:paraId="19D09EF6"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736F0E84"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068CE547"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66448A11"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6E718DA2"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1553696E"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3C0051E4"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735262C1"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3AA37888"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2C53BAF8"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23389376"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4C7DE7C3"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15311223" w14:textId="77777777" w:rsidR="00F93F84" w:rsidRDefault="00F93F84" w:rsidP="00F93F84">
      <w:pPr>
        <w:widowControl w:val="0"/>
        <w:tabs>
          <w:tab w:val="left" w:pos="3643"/>
          <w:tab w:val="left" w:pos="5038"/>
        </w:tabs>
        <w:autoSpaceDE w:val="0"/>
        <w:autoSpaceDN w:val="0"/>
        <w:spacing w:before="175"/>
        <w:ind w:left="239"/>
        <w:rPr>
          <w:rFonts w:ascii="Arial" w:eastAsia="Arial" w:hAnsi="Arial" w:cs="Arial"/>
          <w:szCs w:val="22"/>
        </w:rPr>
      </w:pPr>
    </w:p>
    <w:p w14:paraId="16918A94" w14:textId="77777777" w:rsidR="00F93F84" w:rsidRDefault="00F93F84" w:rsidP="00F93F84">
      <w:pPr>
        <w:rPr>
          <w:rFonts w:ascii="Arial" w:hAnsi="Arial" w:cs="Arial"/>
          <w:b/>
          <w:bCs/>
        </w:rPr>
        <w:sectPr w:rsidR="00F93F84" w:rsidSect="00F93F84">
          <w:pgSz w:w="12240" w:h="15840"/>
          <w:pgMar w:top="1440" w:right="1440" w:bottom="1170" w:left="1440" w:header="708" w:footer="708" w:gutter="0"/>
          <w:cols w:space="708"/>
          <w:titlePg/>
          <w:docGrid w:linePitch="360"/>
        </w:sectPr>
      </w:pPr>
    </w:p>
    <w:p w14:paraId="687E1CA4" w14:textId="77777777" w:rsidR="00F93F84" w:rsidRDefault="00F93F84" w:rsidP="00F93F84">
      <w:pPr>
        <w:rPr>
          <w:rFonts w:ascii="Arial" w:hAnsi="Arial" w:cs="Arial"/>
          <w:b/>
          <w:bCs/>
        </w:rPr>
      </w:pPr>
      <w:r>
        <w:rPr>
          <w:rFonts w:ascii="Arial" w:hAnsi="Arial" w:cs="Arial"/>
          <w:b/>
          <w:bCs/>
          <w:noProof/>
        </w:rPr>
        <w:lastRenderedPageBreak/>
        <w:drawing>
          <wp:inline distT="0" distB="0" distL="0" distR="0" wp14:anchorId="7BEDD8FB" wp14:editId="6EAA12C3">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91DA75B" w14:textId="77777777" w:rsidR="00F93F84" w:rsidRDefault="00F93F84" w:rsidP="00F93F84">
      <w:pPr>
        <w:rPr>
          <w:rFonts w:ascii="Arial" w:hAnsi="Arial" w:cs="Arial"/>
          <w:b/>
          <w:bCs/>
        </w:rPr>
      </w:pPr>
    </w:p>
    <w:p w14:paraId="11AA177E" w14:textId="77777777" w:rsidR="00F93F84" w:rsidRDefault="00F93F84" w:rsidP="00F93F84">
      <w:pPr>
        <w:rPr>
          <w:rFonts w:ascii="Arial" w:hAnsi="Arial" w:cs="Arial"/>
          <w:b/>
          <w:bCs/>
        </w:rPr>
        <w:sectPr w:rsidR="00F93F84" w:rsidSect="00F93F84">
          <w:pgSz w:w="12240" w:h="15840"/>
          <w:pgMar w:top="1440" w:right="1440" w:bottom="1170" w:left="1440" w:header="708" w:footer="708" w:gutter="0"/>
          <w:cols w:space="708"/>
          <w:titlePg/>
          <w:docGrid w:linePitch="360"/>
        </w:sectPr>
      </w:pPr>
    </w:p>
    <w:p w14:paraId="4553F08D" w14:textId="77777777" w:rsidR="00F93F84" w:rsidRDefault="00F93F84" w:rsidP="00F93F84">
      <w:pPr>
        <w:jc w:val="center"/>
        <w:rPr>
          <w:rFonts w:ascii="Arial" w:hAnsi="Arial" w:cs="Arial"/>
          <w:b/>
          <w:bCs/>
          <w:noProof/>
        </w:rPr>
      </w:pPr>
      <w:r>
        <w:rPr>
          <w:rFonts w:ascii="Arial" w:hAnsi="Arial" w:cs="Arial"/>
          <w:b/>
          <w:bCs/>
          <w:noProof/>
        </w:rPr>
        <w:lastRenderedPageBreak/>
        <w:t>SCHEDULE C</w:t>
      </w:r>
    </w:p>
    <w:p w14:paraId="40401868" w14:textId="77777777" w:rsidR="00F93F84" w:rsidRDefault="00F93F84" w:rsidP="00F93F84">
      <w:pPr>
        <w:jc w:val="center"/>
        <w:rPr>
          <w:rFonts w:ascii="Arial" w:hAnsi="Arial" w:cs="Arial"/>
          <w:b/>
          <w:bCs/>
          <w:noProof/>
        </w:rPr>
      </w:pPr>
    </w:p>
    <w:p w14:paraId="75F516AF" w14:textId="77777777" w:rsidR="00F93F84" w:rsidRDefault="00F93F84" w:rsidP="00F93F84">
      <w:pPr>
        <w:jc w:val="center"/>
        <w:rPr>
          <w:rFonts w:ascii="Arial" w:hAnsi="Arial" w:cs="Arial"/>
          <w:b/>
          <w:bCs/>
        </w:rPr>
      </w:pPr>
      <w:r>
        <w:rPr>
          <w:rFonts w:ascii="Arial" w:hAnsi="Arial" w:cs="Arial"/>
          <w:b/>
          <w:bCs/>
          <w:noProof/>
        </w:rPr>
        <w:drawing>
          <wp:inline distT="0" distB="0" distL="0" distR="0" wp14:anchorId="0D9EAD2B" wp14:editId="1B65F482">
            <wp:extent cx="5943600" cy="769254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2547"/>
                    </a:xfrm>
                    <a:prstGeom prst="rect">
                      <a:avLst/>
                    </a:prstGeom>
                  </pic:spPr>
                </pic:pic>
              </a:graphicData>
            </a:graphic>
          </wp:inline>
        </w:drawing>
      </w:r>
    </w:p>
    <w:p w14:paraId="56742DA9" w14:textId="77777777" w:rsidR="00F93F84" w:rsidRDefault="00F93F84" w:rsidP="00F93F84">
      <w:pPr>
        <w:jc w:val="center"/>
        <w:rPr>
          <w:rFonts w:ascii="Arial" w:hAnsi="Arial" w:cs="Arial"/>
          <w:b/>
          <w:bCs/>
        </w:rPr>
      </w:pPr>
    </w:p>
    <w:p w14:paraId="4208906D" w14:textId="77777777" w:rsidR="00F93F84" w:rsidRDefault="00F93F84" w:rsidP="00F93F84">
      <w:pPr>
        <w:jc w:val="center"/>
        <w:rPr>
          <w:rFonts w:ascii="Arial" w:hAnsi="Arial" w:cs="Arial"/>
          <w:b/>
          <w:bCs/>
        </w:rPr>
      </w:pPr>
    </w:p>
    <w:p w14:paraId="5D996BE1" w14:textId="77777777" w:rsidR="00F93F84" w:rsidRDefault="00F93F84" w:rsidP="00F93F84">
      <w:pPr>
        <w:jc w:val="center"/>
        <w:rPr>
          <w:rFonts w:ascii="Arial" w:hAnsi="Arial" w:cs="Arial"/>
          <w:b/>
          <w:bCs/>
        </w:rPr>
      </w:pPr>
      <w:r>
        <w:rPr>
          <w:rFonts w:ascii="Arial" w:hAnsi="Arial" w:cs="Arial"/>
          <w:b/>
          <w:bCs/>
        </w:rPr>
        <w:lastRenderedPageBreak/>
        <w:t>SCHEDULE D</w:t>
      </w:r>
    </w:p>
    <w:p w14:paraId="61CC7F1D" w14:textId="77777777" w:rsidR="00F93F84" w:rsidRDefault="00F93F84" w:rsidP="00F93F84">
      <w:pPr>
        <w:jc w:val="center"/>
        <w:rPr>
          <w:rFonts w:ascii="Arial" w:hAnsi="Arial" w:cs="Arial"/>
          <w:b/>
          <w:bCs/>
        </w:rPr>
      </w:pPr>
    </w:p>
    <w:p w14:paraId="7D355658" w14:textId="77777777" w:rsidR="00F93F84" w:rsidRPr="00F246E4" w:rsidRDefault="00F93F84" w:rsidP="00F93F84">
      <w:pPr>
        <w:jc w:val="center"/>
        <w:rPr>
          <w:rFonts w:ascii="Arial" w:hAnsi="Arial" w:cs="Arial"/>
          <w:b/>
          <w:bCs/>
        </w:rPr>
      </w:pPr>
      <w:r>
        <w:rPr>
          <w:rFonts w:ascii="Arial" w:hAnsi="Arial" w:cs="Arial"/>
          <w:b/>
          <w:bCs/>
          <w:noProof/>
        </w:rPr>
        <w:drawing>
          <wp:inline distT="0" distB="0" distL="0" distR="0" wp14:anchorId="3161E74F" wp14:editId="13F39180">
            <wp:extent cx="5943600" cy="769175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95B5D29" w14:textId="56AEB4D9" w:rsidR="00F93F84" w:rsidRPr="000F74BF" w:rsidRDefault="00F93F84">
      <w:pPr>
        <w:rPr>
          <w:rFonts w:ascii="Arial" w:hAnsi="Arial" w:cs="Arial"/>
        </w:rPr>
      </w:pPr>
    </w:p>
    <w:sectPr w:rsidR="00F93F84" w:rsidRPr="000F74BF" w:rsidSect="00F93F84">
      <w:pgSz w:w="12240" w:h="15840"/>
      <w:pgMar w:top="1440" w:right="1440" w:bottom="117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40ADE" w14:textId="77777777" w:rsidR="008762FC" w:rsidRDefault="008762FC" w:rsidP="00F47A24">
      <w:r>
        <w:separator/>
      </w:r>
    </w:p>
  </w:endnote>
  <w:endnote w:type="continuationSeparator" w:id="0">
    <w:p w14:paraId="3DBCEEC4" w14:textId="77777777" w:rsidR="008762FC" w:rsidRDefault="008762FC" w:rsidP="00F47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B3048" w14:textId="77777777" w:rsidR="00F93F84" w:rsidRDefault="00F93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E6BA2" w14:textId="77777777" w:rsidR="00F93F84" w:rsidRDefault="00F93F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66DB9" w14:textId="77777777" w:rsidR="00F93F84" w:rsidRDefault="00F93F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0427" w14:textId="77777777" w:rsidR="00F93F84" w:rsidRDefault="00F93F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55E9E" w14:textId="77777777" w:rsidR="00F93F84" w:rsidRDefault="00F93F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A8EAD" w14:textId="77777777" w:rsidR="00F93F84" w:rsidRDefault="00F93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4BC82" w14:textId="77777777" w:rsidR="008762FC" w:rsidRDefault="008762FC" w:rsidP="00F47A24">
      <w:r>
        <w:separator/>
      </w:r>
    </w:p>
  </w:footnote>
  <w:footnote w:type="continuationSeparator" w:id="0">
    <w:p w14:paraId="139D2CA4" w14:textId="77777777" w:rsidR="008762FC" w:rsidRDefault="008762FC" w:rsidP="00F47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1A023" w14:textId="77777777" w:rsidR="00F93F84" w:rsidRDefault="00F93F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F1A20" w14:textId="77777777" w:rsidR="00F93F84" w:rsidRDefault="00F93F84" w:rsidP="00F93F84">
    <w:pPr>
      <w:pStyle w:val="Header"/>
      <w:jc w:val="right"/>
      <w:rPr>
        <w:rFonts w:ascii="Arial" w:hAnsi="Arial" w:cs="Arial"/>
        <w:noProof/>
      </w:rPr>
    </w:pPr>
    <w:r>
      <w:rPr>
        <w:rFonts w:ascii="Arial" w:hAnsi="Arial" w:cs="Arial"/>
      </w:rPr>
      <w:tab/>
    </w:r>
    <w:r w:rsidRPr="005E51AF">
      <w:rPr>
        <w:rFonts w:ascii="Arial" w:hAnsi="Arial" w:cs="Arial"/>
      </w:rPr>
      <w:fldChar w:fldCharType="begin"/>
    </w:r>
    <w:r w:rsidRPr="005E51AF">
      <w:rPr>
        <w:rFonts w:ascii="Arial" w:hAnsi="Arial" w:cs="Arial"/>
      </w:rPr>
      <w:instrText xml:space="preserve"> PAGE   \* MERGEFORMAT </w:instrText>
    </w:r>
    <w:r w:rsidRPr="005E51AF">
      <w:rPr>
        <w:rFonts w:ascii="Arial" w:hAnsi="Arial" w:cs="Arial"/>
      </w:rPr>
      <w:fldChar w:fldCharType="separate"/>
    </w:r>
    <w:r>
      <w:rPr>
        <w:rFonts w:ascii="Arial" w:hAnsi="Arial" w:cs="Arial"/>
      </w:rPr>
      <w:t>2</w:t>
    </w:r>
    <w:r w:rsidRPr="005E51AF">
      <w:rPr>
        <w:rFonts w:ascii="Arial" w:hAnsi="Arial" w:cs="Arial"/>
        <w:noProof/>
      </w:rPr>
      <w:fldChar w:fldCharType="end"/>
    </w:r>
    <w:r>
      <w:rPr>
        <w:rFonts w:ascii="Arial" w:hAnsi="Arial" w:cs="Arial"/>
        <w:noProof/>
      </w:rPr>
      <w:tab/>
      <w:t>PL210071</w:t>
    </w:r>
  </w:p>
  <w:p w14:paraId="1BDA2BEC" w14:textId="77777777" w:rsidR="00F93F84" w:rsidRPr="00745AC1" w:rsidRDefault="00F93F84">
    <w:pPr>
      <w:pStyle w:val="Header"/>
      <w:rPr>
        <w:rFonts w:ascii="Arial" w:hAnsi="Arial" w:cs="Arial"/>
      </w:rPr>
    </w:pPr>
  </w:p>
  <w:p w14:paraId="1BD3BE99" w14:textId="77777777" w:rsidR="00F93F84" w:rsidRPr="00745AC1" w:rsidRDefault="00F93F84">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946AD" w14:textId="77777777" w:rsidR="00F93F84" w:rsidRDefault="00F93F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3DF69" w14:textId="77777777" w:rsidR="00F93F84" w:rsidRDefault="00F93F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0324008"/>
      <w:docPartObj>
        <w:docPartGallery w:val="Page Numbers (Top of Page)"/>
        <w:docPartUnique/>
      </w:docPartObj>
    </w:sdtPr>
    <w:sdtEndPr>
      <w:rPr>
        <w:rFonts w:ascii="Arial" w:hAnsi="Arial" w:cs="Arial"/>
        <w:noProof/>
      </w:rPr>
    </w:sdtEndPr>
    <w:sdtContent>
      <w:p w14:paraId="58771BDB" w14:textId="5C6CE29F" w:rsidR="00383660" w:rsidRPr="00383660" w:rsidRDefault="002F38E4" w:rsidP="001A06B5">
        <w:pPr>
          <w:pStyle w:val="Header"/>
          <w:tabs>
            <w:tab w:val="clear" w:pos="4680"/>
            <w:tab w:val="clear" w:pos="9360"/>
            <w:tab w:val="center" w:pos="4410"/>
            <w:tab w:val="right" w:pos="13860"/>
          </w:tabs>
          <w:rPr>
            <w:rFonts w:ascii="Arial" w:hAnsi="Arial" w:cs="Arial"/>
          </w:rPr>
        </w:pPr>
        <w:r>
          <w:t xml:space="preserve"> </w:t>
        </w:r>
        <w:r w:rsidR="001A06B5">
          <w:t xml:space="preserve">                                           </w:t>
        </w:r>
        <w:r w:rsidR="001A06B5">
          <w:tab/>
          <w:t xml:space="preserve">     </w:t>
        </w:r>
        <w:r>
          <w:t xml:space="preserve">    </w:t>
        </w:r>
        <w:r w:rsidR="00383660" w:rsidRPr="00383660">
          <w:rPr>
            <w:rFonts w:ascii="Arial" w:hAnsi="Arial" w:cs="Arial"/>
          </w:rPr>
          <w:fldChar w:fldCharType="begin"/>
        </w:r>
        <w:r w:rsidR="00383660" w:rsidRPr="00383660">
          <w:rPr>
            <w:rFonts w:ascii="Arial" w:hAnsi="Arial" w:cs="Arial"/>
          </w:rPr>
          <w:instrText xml:space="preserve"> PAGE   \* MERGEFORMAT </w:instrText>
        </w:r>
        <w:r w:rsidR="00383660" w:rsidRPr="00383660">
          <w:rPr>
            <w:rFonts w:ascii="Arial" w:hAnsi="Arial" w:cs="Arial"/>
          </w:rPr>
          <w:fldChar w:fldCharType="separate"/>
        </w:r>
        <w:r w:rsidR="00383660" w:rsidRPr="00383660">
          <w:rPr>
            <w:rFonts w:ascii="Arial" w:hAnsi="Arial" w:cs="Arial"/>
            <w:noProof/>
          </w:rPr>
          <w:t>2</w:t>
        </w:r>
        <w:r w:rsidR="00383660" w:rsidRPr="00383660">
          <w:rPr>
            <w:rFonts w:ascii="Arial" w:hAnsi="Arial" w:cs="Arial"/>
            <w:noProof/>
          </w:rPr>
          <w:fldChar w:fldCharType="end"/>
        </w:r>
        <w:r w:rsidR="00383660">
          <w:rPr>
            <w:rFonts w:ascii="Arial" w:hAnsi="Arial" w:cs="Arial"/>
            <w:noProof/>
          </w:rPr>
          <w:t xml:space="preserve"> </w:t>
        </w:r>
        <w:r>
          <w:rPr>
            <w:rFonts w:ascii="Arial" w:hAnsi="Arial" w:cs="Arial"/>
            <w:noProof/>
          </w:rPr>
          <w:tab/>
        </w:r>
        <w:r w:rsidR="001A06B5">
          <w:rPr>
            <w:rFonts w:ascii="Arial" w:hAnsi="Arial" w:cs="Arial"/>
            <w:noProof/>
          </w:rPr>
          <w:t xml:space="preserve">      </w:t>
        </w:r>
        <w:r w:rsidR="00383660">
          <w:rPr>
            <w:rFonts w:ascii="Arial" w:hAnsi="Arial" w:cs="Arial"/>
            <w:noProof/>
          </w:rPr>
          <w:t>PL210071</w:t>
        </w:r>
      </w:p>
    </w:sdtContent>
  </w:sdt>
  <w:p w14:paraId="3A30ED3C" w14:textId="77777777" w:rsidR="00F93F84" w:rsidRDefault="00F93F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6803684"/>
      <w:docPartObj>
        <w:docPartGallery w:val="Page Numbers (Top of Page)"/>
        <w:docPartUnique/>
      </w:docPartObj>
    </w:sdtPr>
    <w:sdtEndPr>
      <w:rPr>
        <w:rFonts w:ascii="Arial" w:hAnsi="Arial" w:cs="Arial"/>
        <w:noProof/>
      </w:rPr>
    </w:sdtEndPr>
    <w:sdtContent>
      <w:p w14:paraId="7225271E" w14:textId="07BDFF1B" w:rsidR="002F38E4" w:rsidRPr="002F38E4" w:rsidRDefault="002F38E4" w:rsidP="002F38E4">
        <w:pPr>
          <w:pStyle w:val="Header"/>
          <w:ind w:firstLine="4320"/>
          <w:jc w:val="center"/>
          <w:rPr>
            <w:rFonts w:ascii="Arial" w:hAnsi="Arial" w:cs="Arial"/>
          </w:rPr>
        </w:pPr>
        <w:r w:rsidRPr="002F38E4">
          <w:rPr>
            <w:rFonts w:ascii="Arial" w:hAnsi="Arial" w:cs="Arial"/>
          </w:rPr>
          <w:fldChar w:fldCharType="begin"/>
        </w:r>
        <w:r w:rsidRPr="002F38E4">
          <w:rPr>
            <w:rFonts w:ascii="Arial" w:hAnsi="Arial" w:cs="Arial"/>
          </w:rPr>
          <w:instrText xml:space="preserve"> PAGE   \* MERGEFORMAT </w:instrText>
        </w:r>
        <w:r w:rsidRPr="002F38E4">
          <w:rPr>
            <w:rFonts w:ascii="Arial" w:hAnsi="Arial" w:cs="Arial"/>
          </w:rPr>
          <w:fldChar w:fldCharType="separate"/>
        </w:r>
        <w:r w:rsidRPr="002F38E4">
          <w:rPr>
            <w:rFonts w:ascii="Arial" w:hAnsi="Arial" w:cs="Arial"/>
            <w:noProof/>
          </w:rPr>
          <w:t>2</w:t>
        </w:r>
        <w:r w:rsidRPr="002F38E4">
          <w:rPr>
            <w:rFonts w:ascii="Arial" w:hAnsi="Arial" w:cs="Arial"/>
            <w:noProof/>
          </w:rPr>
          <w:fldChar w:fldCharType="end"/>
        </w:r>
        <w:r>
          <w:rPr>
            <w:rFonts w:ascii="Arial" w:hAnsi="Arial" w:cs="Arial"/>
            <w:noProof/>
          </w:rPr>
          <w:t xml:space="preserve">                                               PL210071</w:t>
        </w:r>
      </w:p>
    </w:sdtContent>
  </w:sdt>
  <w:p w14:paraId="36AA1D93" w14:textId="77777777" w:rsidR="00F93F84" w:rsidRDefault="00F93F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6899373"/>
      <w:docPartObj>
        <w:docPartGallery w:val="Page Numbers (Top of Page)"/>
        <w:docPartUnique/>
      </w:docPartObj>
    </w:sdtPr>
    <w:sdtEndPr>
      <w:rPr>
        <w:rFonts w:ascii="Arial" w:hAnsi="Arial" w:cs="Arial"/>
        <w:noProof/>
      </w:rPr>
    </w:sdtEndPr>
    <w:sdtContent>
      <w:p w14:paraId="03A368FD" w14:textId="079D6FCF" w:rsidR="00281C79" w:rsidRPr="00281C79" w:rsidRDefault="00281C79" w:rsidP="00281C79">
        <w:pPr>
          <w:pStyle w:val="Header"/>
          <w:ind w:left="1080" w:firstLine="4680"/>
          <w:jc w:val="center"/>
          <w:rPr>
            <w:rFonts w:ascii="Arial" w:hAnsi="Arial" w:cs="Arial"/>
          </w:rPr>
        </w:pPr>
        <w:r w:rsidRPr="00281C79">
          <w:rPr>
            <w:rFonts w:ascii="Arial" w:hAnsi="Arial" w:cs="Arial"/>
          </w:rPr>
          <w:fldChar w:fldCharType="begin"/>
        </w:r>
        <w:r w:rsidRPr="00281C79">
          <w:rPr>
            <w:rFonts w:ascii="Arial" w:hAnsi="Arial" w:cs="Arial"/>
          </w:rPr>
          <w:instrText xml:space="preserve"> PAGE   \* MERGEFORMAT </w:instrText>
        </w:r>
        <w:r w:rsidRPr="00281C79">
          <w:rPr>
            <w:rFonts w:ascii="Arial" w:hAnsi="Arial" w:cs="Arial"/>
          </w:rPr>
          <w:fldChar w:fldCharType="separate"/>
        </w:r>
        <w:r w:rsidRPr="00281C79">
          <w:rPr>
            <w:rFonts w:ascii="Arial" w:hAnsi="Arial" w:cs="Arial"/>
            <w:noProof/>
          </w:rPr>
          <w:t>2</w:t>
        </w:r>
        <w:r w:rsidRPr="00281C79">
          <w:rPr>
            <w:rFonts w:ascii="Arial" w:hAnsi="Arial" w:cs="Arial"/>
            <w:noProof/>
          </w:rPr>
          <w:fldChar w:fldCharType="end"/>
        </w:r>
        <w:r>
          <w:rPr>
            <w:rFonts w:ascii="Arial" w:hAnsi="Arial" w:cs="Arial"/>
            <w:noProof/>
          </w:rPr>
          <w:t xml:space="preserve"> </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PL210071</w:t>
        </w:r>
      </w:p>
    </w:sdtContent>
  </w:sdt>
  <w:p w14:paraId="11039628" w14:textId="77777777" w:rsidR="00281C79" w:rsidRDefault="00281C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6539312"/>
      <w:docPartObj>
        <w:docPartGallery w:val="Page Numbers (Top of Page)"/>
        <w:docPartUnique/>
      </w:docPartObj>
    </w:sdtPr>
    <w:sdtEndPr>
      <w:rPr>
        <w:rFonts w:ascii="Arial" w:hAnsi="Arial" w:cs="Arial"/>
        <w:noProof/>
      </w:rPr>
    </w:sdtEndPr>
    <w:sdtContent>
      <w:p w14:paraId="2A6E4257" w14:textId="7207419B" w:rsidR="00281C79" w:rsidRPr="00281C79" w:rsidRDefault="00281C79" w:rsidP="00281C79">
        <w:pPr>
          <w:pStyle w:val="Header"/>
          <w:ind w:firstLine="4680"/>
          <w:rPr>
            <w:rFonts w:ascii="Arial" w:hAnsi="Arial" w:cs="Arial"/>
          </w:rPr>
        </w:pPr>
        <w:r w:rsidRPr="00281C79">
          <w:rPr>
            <w:rFonts w:ascii="Arial" w:hAnsi="Arial" w:cs="Arial"/>
          </w:rPr>
          <w:fldChar w:fldCharType="begin"/>
        </w:r>
        <w:r w:rsidRPr="00281C79">
          <w:rPr>
            <w:rFonts w:ascii="Arial" w:hAnsi="Arial" w:cs="Arial"/>
          </w:rPr>
          <w:instrText xml:space="preserve"> PAGE   \* MERGEFORMAT </w:instrText>
        </w:r>
        <w:r w:rsidRPr="00281C79">
          <w:rPr>
            <w:rFonts w:ascii="Arial" w:hAnsi="Arial" w:cs="Arial"/>
          </w:rPr>
          <w:fldChar w:fldCharType="separate"/>
        </w:r>
        <w:r w:rsidRPr="00281C79">
          <w:rPr>
            <w:rFonts w:ascii="Arial" w:hAnsi="Arial" w:cs="Arial"/>
            <w:noProof/>
          </w:rPr>
          <w:t>2</w:t>
        </w:r>
        <w:r w:rsidRPr="00281C79">
          <w:rPr>
            <w:rFonts w:ascii="Arial" w:hAnsi="Arial" w:cs="Arial"/>
            <w:noProof/>
          </w:rPr>
          <w:fldChar w:fldCharType="end"/>
        </w:r>
        <w:r>
          <w:rPr>
            <w:rFonts w:ascii="Arial" w:hAnsi="Arial" w:cs="Arial"/>
            <w:noProof/>
          </w:rPr>
          <w:tab/>
          <w:t>PL210071</w:t>
        </w:r>
      </w:p>
    </w:sdtContent>
  </w:sdt>
  <w:p w14:paraId="62F3D3C7" w14:textId="77777777" w:rsidR="00281C79" w:rsidRDefault="00281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845" w:hanging="360"/>
      </w:pPr>
      <w:rPr>
        <w:rFonts w:ascii="Arial" w:hAnsi="Arial" w:cs="Arial"/>
        <w:b w:val="0"/>
        <w:bCs w:val="0"/>
        <w:i w:val="0"/>
        <w:iCs w:val="0"/>
        <w:spacing w:val="-1"/>
        <w:w w:val="100"/>
        <w:sz w:val="22"/>
        <w:szCs w:val="22"/>
      </w:rPr>
    </w:lvl>
    <w:lvl w:ilvl="1">
      <w:numFmt w:val="bullet"/>
      <w:lvlText w:val="-"/>
      <w:lvlJc w:val="left"/>
      <w:pPr>
        <w:ind w:left="1401" w:hanging="425"/>
      </w:pPr>
      <w:rPr>
        <w:rFonts w:ascii="Arial" w:hAnsi="Arial" w:cs="Arial"/>
        <w:b w:val="0"/>
        <w:bCs w:val="0"/>
        <w:i w:val="0"/>
        <w:iCs w:val="0"/>
        <w:w w:val="100"/>
        <w:sz w:val="24"/>
        <w:szCs w:val="24"/>
      </w:rPr>
    </w:lvl>
    <w:lvl w:ilvl="2">
      <w:numFmt w:val="bullet"/>
      <w:lvlText w:val="•"/>
      <w:lvlJc w:val="left"/>
      <w:pPr>
        <w:ind w:left="1765" w:hanging="425"/>
      </w:pPr>
    </w:lvl>
    <w:lvl w:ilvl="3">
      <w:numFmt w:val="bullet"/>
      <w:lvlText w:val="•"/>
      <w:lvlJc w:val="left"/>
      <w:pPr>
        <w:ind w:left="2745" w:hanging="425"/>
      </w:pPr>
    </w:lvl>
    <w:lvl w:ilvl="4">
      <w:numFmt w:val="bullet"/>
      <w:lvlText w:val="•"/>
      <w:lvlJc w:val="left"/>
      <w:pPr>
        <w:ind w:left="3725" w:hanging="425"/>
      </w:pPr>
    </w:lvl>
    <w:lvl w:ilvl="5">
      <w:numFmt w:val="bullet"/>
      <w:lvlText w:val="•"/>
      <w:lvlJc w:val="left"/>
      <w:pPr>
        <w:ind w:left="4705" w:hanging="425"/>
      </w:pPr>
    </w:lvl>
    <w:lvl w:ilvl="6">
      <w:numFmt w:val="bullet"/>
      <w:lvlText w:val="•"/>
      <w:lvlJc w:val="left"/>
      <w:pPr>
        <w:ind w:left="5685" w:hanging="425"/>
      </w:pPr>
    </w:lvl>
    <w:lvl w:ilvl="7">
      <w:numFmt w:val="bullet"/>
      <w:lvlText w:val="•"/>
      <w:lvlJc w:val="left"/>
      <w:pPr>
        <w:ind w:left="6665" w:hanging="425"/>
      </w:pPr>
    </w:lvl>
    <w:lvl w:ilvl="8">
      <w:numFmt w:val="bullet"/>
      <w:lvlText w:val="•"/>
      <w:lvlJc w:val="left"/>
      <w:pPr>
        <w:ind w:left="7645" w:hanging="425"/>
      </w:pPr>
    </w:lvl>
  </w:abstractNum>
  <w:abstractNum w:abstractNumId="1" w15:restartNumberingAfterBreak="0">
    <w:nsid w:val="054276AD"/>
    <w:multiLevelType w:val="hybridMultilevel"/>
    <w:tmpl w:val="136EA2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134711"/>
    <w:multiLevelType w:val="hybridMultilevel"/>
    <w:tmpl w:val="34AC12CE"/>
    <w:lvl w:ilvl="0" w:tplc="AF4A4D14">
      <w:numFmt w:val="bullet"/>
      <w:lvlText w:val=""/>
      <w:lvlJc w:val="left"/>
      <w:pPr>
        <w:ind w:left="460" w:hanging="360"/>
      </w:pPr>
      <w:rPr>
        <w:rFonts w:ascii="Symbol" w:eastAsia="Symbol" w:hAnsi="Symbol" w:cs="Symbol" w:hint="default"/>
        <w:b w:val="0"/>
        <w:bCs w:val="0"/>
        <w:i w:val="0"/>
        <w:iCs w:val="0"/>
        <w:w w:val="100"/>
        <w:sz w:val="24"/>
        <w:szCs w:val="24"/>
      </w:rPr>
    </w:lvl>
    <w:lvl w:ilvl="1" w:tplc="6044ABD0">
      <w:numFmt w:val="bullet"/>
      <w:lvlText w:val="•"/>
      <w:lvlJc w:val="left"/>
      <w:pPr>
        <w:ind w:left="1492" w:hanging="360"/>
      </w:pPr>
      <w:rPr>
        <w:rFonts w:hint="default"/>
      </w:rPr>
    </w:lvl>
    <w:lvl w:ilvl="2" w:tplc="D988E6E2">
      <w:numFmt w:val="bullet"/>
      <w:lvlText w:val="•"/>
      <w:lvlJc w:val="left"/>
      <w:pPr>
        <w:ind w:left="2524" w:hanging="360"/>
      </w:pPr>
      <w:rPr>
        <w:rFonts w:hint="default"/>
      </w:rPr>
    </w:lvl>
    <w:lvl w:ilvl="3" w:tplc="FB6E6696">
      <w:numFmt w:val="bullet"/>
      <w:lvlText w:val="•"/>
      <w:lvlJc w:val="left"/>
      <w:pPr>
        <w:ind w:left="3556" w:hanging="360"/>
      </w:pPr>
      <w:rPr>
        <w:rFonts w:hint="default"/>
      </w:rPr>
    </w:lvl>
    <w:lvl w:ilvl="4" w:tplc="0C9C0F54">
      <w:numFmt w:val="bullet"/>
      <w:lvlText w:val="•"/>
      <w:lvlJc w:val="left"/>
      <w:pPr>
        <w:ind w:left="4588" w:hanging="360"/>
      </w:pPr>
      <w:rPr>
        <w:rFonts w:hint="default"/>
      </w:rPr>
    </w:lvl>
    <w:lvl w:ilvl="5" w:tplc="4D866364">
      <w:numFmt w:val="bullet"/>
      <w:lvlText w:val="•"/>
      <w:lvlJc w:val="left"/>
      <w:pPr>
        <w:ind w:left="5620" w:hanging="360"/>
      </w:pPr>
      <w:rPr>
        <w:rFonts w:hint="default"/>
      </w:rPr>
    </w:lvl>
    <w:lvl w:ilvl="6" w:tplc="934C5F02">
      <w:numFmt w:val="bullet"/>
      <w:lvlText w:val="•"/>
      <w:lvlJc w:val="left"/>
      <w:pPr>
        <w:ind w:left="6652" w:hanging="360"/>
      </w:pPr>
      <w:rPr>
        <w:rFonts w:hint="default"/>
      </w:rPr>
    </w:lvl>
    <w:lvl w:ilvl="7" w:tplc="54C47540">
      <w:numFmt w:val="bullet"/>
      <w:lvlText w:val="•"/>
      <w:lvlJc w:val="left"/>
      <w:pPr>
        <w:ind w:left="7684" w:hanging="360"/>
      </w:pPr>
      <w:rPr>
        <w:rFonts w:hint="default"/>
      </w:rPr>
    </w:lvl>
    <w:lvl w:ilvl="8" w:tplc="B4FA590E">
      <w:numFmt w:val="bullet"/>
      <w:lvlText w:val="•"/>
      <w:lvlJc w:val="left"/>
      <w:pPr>
        <w:ind w:left="8716" w:hanging="360"/>
      </w:pPr>
      <w:rPr>
        <w:rFonts w:hint="default"/>
      </w:rPr>
    </w:lvl>
  </w:abstractNum>
  <w:abstractNum w:abstractNumId="3" w15:restartNumberingAfterBreak="0">
    <w:nsid w:val="108901DE"/>
    <w:multiLevelType w:val="hybridMultilevel"/>
    <w:tmpl w:val="524C86F4"/>
    <w:lvl w:ilvl="0" w:tplc="CD445EE2">
      <w:start w:val="1"/>
      <w:numFmt w:val="decimal"/>
      <w:lvlText w:val="%1."/>
      <w:lvlJc w:val="left"/>
      <w:pPr>
        <w:ind w:left="945" w:hanging="720"/>
        <w:jc w:val="right"/>
      </w:pPr>
      <w:rPr>
        <w:rFonts w:ascii="Arial" w:eastAsia="Arial" w:hAnsi="Arial" w:cs="Arial" w:hint="default"/>
        <w:b w:val="0"/>
        <w:bCs w:val="0"/>
        <w:i w:val="0"/>
        <w:iCs w:val="0"/>
        <w:spacing w:val="-16"/>
        <w:w w:val="100"/>
        <w:sz w:val="24"/>
        <w:szCs w:val="24"/>
      </w:rPr>
    </w:lvl>
    <w:lvl w:ilvl="1" w:tplc="B866D6B4">
      <w:numFmt w:val="bullet"/>
      <w:lvlText w:val="•"/>
      <w:lvlJc w:val="left"/>
      <w:pPr>
        <w:ind w:left="1806" w:hanging="720"/>
      </w:pPr>
      <w:rPr>
        <w:rFonts w:hint="default"/>
      </w:rPr>
    </w:lvl>
    <w:lvl w:ilvl="2" w:tplc="3D728E92">
      <w:numFmt w:val="bullet"/>
      <w:lvlText w:val="•"/>
      <w:lvlJc w:val="left"/>
      <w:pPr>
        <w:ind w:left="2672" w:hanging="720"/>
      </w:pPr>
      <w:rPr>
        <w:rFonts w:hint="default"/>
      </w:rPr>
    </w:lvl>
    <w:lvl w:ilvl="3" w:tplc="1BAE4C9E">
      <w:numFmt w:val="bullet"/>
      <w:lvlText w:val="•"/>
      <w:lvlJc w:val="left"/>
      <w:pPr>
        <w:ind w:left="3538" w:hanging="720"/>
      </w:pPr>
      <w:rPr>
        <w:rFonts w:hint="default"/>
      </w:rPr>
    </w:lvl>
    <w:lvl w:ilvl="4" w:tplc="B5760E52">
      <w:numFmt w:val="bullet"/>
      <w:lvlText w:val="•"/>
      <w:lvlJc w:val="left"/>
      <w:pPr>
        <w:ind w:left="4404" w:hanging="720"/>
      </w:pPr>
      <w:rPr>
        <w:rFonts w:hint="default"/>
      </w:rPr>
    </w:lvl>
    <w:lvl w:ilvl="5" w:tplc="DE0E4B1C">
      <w:numFmt w:val="bullet"/>
      <w:lvlText w:val="•"/>
      <w:lvlJc w:val="left"/>
      <w:pPr>
        <w:ind w:left="5270" w:hanging="720"/>
      </w:pPr>
      <w:rPr>
        <w:rFonts w:hint="default"/>
      </w:rPr>
    </w:lvl>
    <w:lvl w:ilvl="6" w:tplc="D068B744">
      <w:numFmt w:val="bullet"/>
      <w:lvlText w:val="•"/>
      <w:lvlJc w:val="left"/>
      <w:pPr>
        <w:ind w:left="6136" w:hanging="720"/>
      </w:pPr>
      <w:rPr>
        <w:rFonts w:hint="default"/>
      </w:rPr>
    </w:lvl>
    <w:lvl w:ilvl="7" w:tplc="6396E8E2">
      <w:numFmt w:val="bullet"/>
      <w:lvlText w:val="•"/>
      <w:lvlJc w:val="left"/>
      <w:pPr>
        <w:ind w:left="7002" w:hanging="720"/>
      </w:pPr>
      <w:rPr>
        <w:rFonts w:hint="default"/>
      </w:rPr>
    </w:lvl>
    <w:lvl w:ilvl="8" w:tplc="B52E42DE">
      <w:numFmt w:val="bullet"/>
      <w:lvlText w:val="•"/>
      <w:lvlJc w:val="left"/>
      <w:pPr>
        <w:ind w:left="7868" w:hanging="720"/>
      </w:pPr>
      <w:rPr>
        <w:rFonts w:hint="default"/>
      </w:rPr>
    </w:lvl>
  </w:abstractNum>
  <w:abstractNum w:abstractNumId="4" w15:restartNumberingAfterBreak="0">
    <w:nsid w:val="15FF7FFC"/>
    <w:multiLevelType w:val="hybridMultilevel"/>
    <w:tmpl w:val="8EDAABB2"/>
    <w:lvl w:ilvl="0" w:tplc="81AC4B80">
      <w:start w:val="1"/>
      <w:numFmt w:val="lowerRoman"/>
      <w:lvlText w:val="%1."/>
      <w:lvlJc w:val="left"/>
      <w:pPr>
        <w:ind w:left="1324" w:hanging="456"/>
      </w:pPr>
      <w:rPr>
        <w:rFonts w:ascii="Century Gothic" w:eastAsia="Century Gothic" w:hAnsi="Century Gothic" w:cs="Century Gothic" w:hint="default"/>
        <w:b w:val="0"/>
        <w:bCs w:val="0"/>
        <w:i w:val="0"/>
        <w:iCs w:val="0"/>
        <w:w w:val="99"/>
        <w:sz w:val="20"/>
        <w:szCs w:val="20"/>
      </w:rPr>
    </w:lvl>
    <w:lvl w:ilvl="1" w:tplc="D7C2D2F2">
      <w:numFmt w:val="bullet"/>
      <w:lvlText w:val="•"/>
      <w:lvlJc w:val="left"/>
      <w:pPr>
        <w:ind w:left="1320" w:hanging="456"/>
      </w:pPr>
      <w:rPr>
        <w:rFonts w:hint="default"/>
      </w:rPr>
    </w:lvl>
    <w:lvl w:ilvl="2" w:tplc="4954A23C">
      <w:numFmt w:val="bullet"/>
      <w:lvlText w:val="•"/>
      <w:lvlJc w:val="left"/>
      <w:pPr>
        <w:ind w:left="2371" w:hanging="456"/>
      </w:pPr>
      <w:rPr>
        <w:rFonts w:hint="default"/>
      </w:rPr>
    </w:lvl>
    <w:lvl w:ilvl="3" w:tplc="7A7696DC">
      <w:numFmt w:val="bullet"/>
      <w:lvlText w:val="•"/>
      <w:lvlJc w:val="left"/>
      <w:pPr>
        <w:ind w:left="3422" w:hanging="456"/>
      </w:pPr>
      <w:rPr>
        <w:rFonts w:hint="default"/>
      </w:rPr>
    </w:lvl>
    <w:lvl w:ilvl="4" w:tplc="E7740C22">
      <w:numFmt w:val="bullet"/>
      <w:lvlText w:val="•"/>
      <w:lvlJc w:val="left"/>
      <w:pPr>
        <w:ind w:left="4473" w:hanging="456"/>
      </w:pPr>
      <w:rPr>
        <w:rFonts w:hint="default"/>
      </w:rPr>
    </w:lvl>
    <w:lvl w:ilvl="5" w:tplc="C8249DC0">
      <w:numFmt w:val="bullet"/>
      <w:lvlText w:val="•"/>
      <w:lvlJc w:val="left"/>
      <w:pPr>
        <w:ind w:left="5524" w:hanging="456"/>
      </w:pPr>
      <w:rPr>
        <w:rFonts w:hint="default"/>
      </w:rPr>
    </w:lvl>
    <w:lvl w:ilvl="6" w:tplc="41B4EB92">
      <w:numFmt w:val="bullet"/>
      <w:lvlText w:val="•"/>
      <w:lvlJc w:val="left"/>
      <w:pPr>
        <w:ind w:left="6575" w:hanging="456"/>
      </w:pPr>
      <w:rPr>
        <w:rFonts w:hint="default"/>
      </w:rPr>
    </w:lvl>
    <w:lvl w:ilvl="7" w:tplc="06D6AD58">
      <w:numFmt w:val="bullet"/>
      <w:lvlText w:val="•"/>
      <w:lvlJc w:val="left"/>
      <w:pPr>
        <w:ind w:left="7626" w:hanging="456"/>
      </w:pPr>
      <w:rPr>
        <w:rFonts w:hint="default"/>
      </w:rPr>
    </w:lvl>
    <w:lvl w:ilvl="8" w:tplc="752EE2C2">
      <w:numFmt w:val="bullet"/>
      <w:lvlText w:val="•"/>
      <w:lvlJc w:val="left"/>
      <w:pPr>
        <w:ind w:left="8677" w:hanging="456"/>
      </w:pPr>
      <w:rPr>
        <w:rFonts w:hint="default"/>
      </w:rPr>
    </w:lvl>
  </w:abstractNum>
  <w:abstractNum w:abstractNumId="5" w15:restartNumberingAfterBreak="0">
    <w:nsid w:val="180F3D92"/>
    <w:multiLevelType w:val="hybridMultilevel"/>
    <w:tmpl w:val="1AA0CBD0"/>
    <w:lvl w:ilvl="0" w:tplc="06A42F22">
      <w:start w:val="1"/>
      <w:numFmt w:val="decimal"/>
      <w:pStyle w:val="DecisionBody"/>
      <w:lvlText w:val="[%1]"/>
      <w:lvlJc w:val="left"/>
      <w:pPr>
        <w:ind w:left="720" w:hanging="360"/>
      </w:pPr>
      <w:rPr>
        <w:rFonts w:hint="default"/>
        <w:b w:val="0"/>
        <w:bCs/>
        <w:i w:val="0"/>
        <w:iCs w:val="0"/>
      </w:rPr>
    </w:lvl>
    <w:lvl w:ilvl="1" w:tplc="6B1CB2DE">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DEC6804"/>
    <w:multiLevelType w:val="multilevel"/>
    <w:tmpl w:val="F7541180"/>
    <w:lvl w:ilvl="0">
      <w:start w:val="4"/>
      <w:numFmt w:val="decimal"/>
      <w:lvlText w:val="%1"/>
      <w:lvlJc w:val="left"/>
      <w:pPr>
        <w:ind w:left="820" w:hanging="721"/>
      </w:pPr>
      <w:rPr>
        <w:rFonts w:hint="default"/>
      </w:rPr>
    </w:lvl>
    <w:lvl w:ilvl="1">
      <w:numFmt w:val="decimal"/>
      <w:lvlText w:val="%1.%2"/>
      <w:lvlJc w:val="left"/>
      <w:pPr>
        <w:ind w:left="820" w:hanging="721"/>
      </w:pPr>
      <w:rPr>
        <w:rFonts w:hint="default"/>
        <w:w w:val="100"/>
      </w:rPr>
    </w:lvl>
    <w:lvl w:ilvl="2">
      <w:start w:val="1"/>
      <w:numFmt w:val="decimal"/>
      <w:lvlText w:val="%1.%2.%3"/>
      <w:lvlJc w:val="left"/>
      <w:pPr>
        <w:ind w:left="820" w:hanging="721"/>
      </w:pPr>
      <w:rPr>
        <w:rFonts w:ascii="Century Gothic" w:eastAsia="Century Gothic" w:hAnsi="Century Gothic" w:cs="Century Gothic" w:hint="default"/>
        <w:b/>
        <w:bCs/>
        <w:i w:val="0"/>
        <w:iCs w:val="0"/>
        <w:spacing w:val="-1"/>
        <w:w w:val="100"/>
        <w:sz w:val="24"/>
        <w:szCs w:val="24"/>
      </w:rPr>
    </w:lvl>
    <w:lvl w:ilvl="3">
      <w:numFmt w:val="bullet"/>
      <w:lvlText w:val="•"/>
      <w:lvlJc w:val="left"/>
      <w:pPr>
        <w:ind w:left="3808" w:hanging="721"/>
      </w:pPr>
      <w:rPr>
        <w:rFonts w:hint="default"/>
      </w:rPr>
    </w:lvl>
    <w:lvl w:ilvl="4">
      <w:numFmt w:val="bullet"/>
      <w:lvlText w:val="•"/>
      <w:lvlJc w:val="left"/>
      <w:pPr>
        <w:ind w:left="4804" w:hanging="721"/>
      </w:pPr>
      <w:rPr>
        <w:rFonts w:hint="default"/>
      </w:rPr>
    </w:lvl>
    <w:lvl w:ilvl="5">
      <w:numFmt w:val="bullet"/>
      <w:lvlText w:val="•"/>
      <w:lvlJc w:val="left"/>
      <w:pPr>
        <w:ind w:left="5800" w:hanging="721"/>
      </w:pPr>
      <w:rPr>
        <w:rFonts w:hint="default"/>
      </w:rPr>
    </w:lvl>
    <w:lvl w:ilvl="6">
      <w:numFmt w:val="bullet"/>
      <w:lvlText w:val="•"/>
      <w:lvlJc w:val="left"/>
      <w:pPr>
        <w:ind w:left="6796" w:hanging="721"/>
      </w:pPr>
      <w:rPr>
        <w:rFonts w:hint="default"/>
      </w:rPr>
    </w:lvl>
    <w:lvl w:ilvl="7">
      <w:numFmt w:val="bullet"/>
      <w:lvlText w:val="•"/>
      <w:lvlJc w:val="left"/>
      <w:pPr>
        <w:ind w:left="7792" w:hanging="721"/>
      </w:pPr>
      <w:rPr>
        <w:rFonts w:hint="default"/>
      </w:rPr>
    </w:lvl>
    <w:lvl w:ilvl="8">
      <w:numFmt w:val="bullet"/>
      <w:lvlText w:val="•"/>
      <w:lvlJc w:val="left"/>
      <w:pPr>
        <w:ind w:left="8788" w:hanging="721"/>
      </w:pPr>
      <w:rPr>
        <w:rFonts w:hint="default"/>
      </w:rPr>
    </w:lvl>
  </w:abstractNum>
  <w:abstractNum w:abstractNumId="7" w15:restartNumberingAfterBreak="0">
    <w:nsid w:val="5EDF5713"/>
    <w:multiLevelType w:val="hybridMultilevel"/>
    <w:tmpl w:val="9FD42FA4"/>
    <w:lvl w:ilvl="0" w:tplc="469C32FC">
      <w:start w:val="1"/>
      <w:numFmt w:val="decimal"/>
      <w:lvlText w:val="[%1]"/>
      <w:lvlJc w:val="left"/>
      <w:pPr>
        <w:ind w:left="154" w:hanging="720"/>
      </w:pPr>
      <w:rPr>
        <w:rFonts w:ascii="Arial" w:eastAsia="Arial" w:hAnsi="Arial" w:cs="Arial" w:hint="default"/>
        <w:b w:val="0"/>
        <w:bCs w:val="0"/>
        <w:i w:val="0"/>
        <w:iCs w:val="0"/>
        <w:w w:val="100"/>
        <w:sz w:val="24"/>
        <w:szCs w:val="24"/>
        <w:lang w:val="en-CA" w:eastAsia="en-US" w:bidi="ar-SA"/>
      </w:rPr>
    </w:lvl>
    <w:lvl w:ilvl="1" w:tplc="5316DB98">
      <w:start w:val="1"/>
      <w:numFmt w:val="lowerLetter"/>
      <w:lvlText w:val="%2)"/>
      <w:lvlJc w:val="left"/>
      <w:pPr>
        <w:ind w:left="1414" w:hanging="540"/>
      </w:pPr>
      <w:rPr>
        <w:rFonts w:ascii="Arial" w:eastAsia="Arial" w:hAnsi="Arial" w:cs="Arial" w:hint="default"/>
        <w:b w:val="0"/>
        <w:bCs w:val="0"/>
        <w:i w:val="0"/>
        <w:iCs w:val="0"/>
        <w:w w:val="99"/>
        <w:sz w:val="24"/>
        <w:szCs w:val="24"/>
        <w:lang w:val="en-CA" w:eastAsia="en-US" w:bidi="ar-SA"/>
      </w:rPr>
    </w:lvl>
    <w:lvl w:ilvl="2" w:tplc="1148734E">
      <w:numFmt w:val="bullet"/>
      <w:lvlText w:val="•"/>
      <w:lvlJc w:val="left"/>
      <w:pPr>
        <w:ind w:left="2353" w:hanging="540"/>
      </w:pPr>
      <w:rPr>
        <w:rFonts w:hint="default"/>
        <w:lang w:val="en-CA" w:eastAsia="en-US" w:bidi="ar-SA"/>
      </w:rPr>
    </w:lvl>
    <w:lvl w:ilvl="3" w:tplc="D966A888">
      <w:numFmt w:val="bullet"/>
      <w:lvlText w:val="•"/>
      <w:lvlJc w:val="left"/>
      <w:pPr>
        <w:ind w:left="3286" w:hanging="540"/>
      </w:pPr>
      <w:rPr>
        <w:rFonts w:hint="default"/>
        <w:lang w:val="en-CA" w:eastAsia="en-US" w:bidi="ar-SA"/>
      </w:rPr>
    </w:lvl>
    <w:lvl w:ilvl="4" w:tplc="E5A0EA42">
      <w:numFmt w:val="bullet"/>
      <w:lvlText w:val="•"/>
      <w:lvlJc w:val="left"/>
      <w:pPr>
        <w:ind w:left="4220" w:hanging="540"/>
      </w:pPr>
      <w:rPr>
        <w:rFonts w:hint="default"/>
        <w:lang w:val="en-CA" w:eastAsia="en-US" w:bidi="ar-SA"/>
      </w:rPr>
    </w:lvl>
    <w:lvl w:ilvl="5" w:tplc="A03238A6">
      <w:numFmt w:val="bullet"/>
      <w:lvlText w:val="•"/>
      <w:lvlJc w:val="left"/>
      <w:pPr>
        <w:ind w:left="5153" w:hanging="540"/>
      </w:pPr>
      <w:rPr>
        <w:rFonts w:hint="default"/>
        <w:lang w:val="en-CA" w:eastAsia="en-US" w:bidi="ar-SA"/>
      </w:rPr>
    </w:lvl>
    <w:lvl w:ilvl="6" w:tplc="9874380C">
      <w:numFmt w:val="bullet"/>
      <w:lvlText w:val="•"/>
      <w:lvlJc w:val="left"/>
      <w:pPr>
        <w:ind w:left="6086" w:hanging="540"/>
      </w:pPr>
      <w:rPr>
        <w:rFonts w:hint="default"/>
        <w:lang w:val="en-CA" w:eastAsia="en-US" w:bidi="ar-SA"/>
      </w:rPr>
    </w:lvl>
    <w:lvl w:ilvl="7" w:tplc="882C8576">
      <w:numFmt w:val="bullet"/>
      <w:lvlText w:val="•"/>
      <w:lvlJc w:val="left"/>
      <w:pPr>
        <w:ind w:left="7020" w:hanging="540"/>
      </w:pPr>
      <w:rPr>
        <w:rFonts w:hint="default"/>
        <w:lang w:val="en-CA" w:eastAsia="en-US" w:bidi="ar-SA"/>
      </w:rPr>
    </w:lvl>
    <w:lvl w:ilvl="8" w:tplc="A1A4BFC0">
      <w:numFmt w:val="bullet"/>
      <w:lvlText w:val="•"/>
      <w:lvlJc w:val="left"/>
      <w:pPr>
        <w:ind w:left="7953" w:hanging="540"/>
      </w:pPr>
      <w:rPr>
        <w:rFonts w:hint="default"/>
        <w:lang w:val="en-CA" w:eastAsia="en-US" w:bidi="ar-SA"/>
      </w:rPr>
    </w:lvl>
  </w:abstractNum>
  <w:abstractNum w:abstractNumId="8" w15:restartNumberingAfterBreak="0">
    <w:nsid w:val="66EC344A"/>
    <w:multiLevelType w:val="hybridMultilevel"/>
    <w:tmpl w:val="7A7C7B1C"/>
    <w:lvl w:ilvl="0" w:tplc="5EDED6F4">
      <w:start w:val="1"/>
      <w:numFmt w:val="lowerLetter"/>
      <w:lvlText w:val="%1)"/>
      <w:lvlJc w:val="left"/>
      <w:pPr>
        <w:ind w:left="461" w:hanging="361"/>
      </w:pPr>
      <w:rPr>
        <w:rFonts w:ascii="Century Gothic" w:eastAsia="Century Gothic" w:hAnsi="Century Gothic" w:cs="Century Gothic" w:hint="default"/>
        <w:b w:val="0"/>
        <w:bCs w:val="0"/>
        <w:i w:val="0"/>
        <w:iCs w:val="0"/>
        <w:spacing w:val="-4"/>
        <w:w w:val="100"/>
        <w:sz w:val="24"/>
        <w:szCs w:val="24"/>
      </w:rPr>
    </w:lvl>
    <w:lvl w:ilvl="1" w:tplc="E46EF97E">
      <w:numFmt w:val="bullet"/>
      <w:lvlText w:val="•"/>
      <w:lvlJc w:val="left"/>
      <w:pPr>
        <w:ind w:left="1276" w:hanging="361"/>
      </w:pPr>
      <w:rPr>
        <w:rFonts w:hint="default"/>
      </w:rPr>
    </w:lvl>
    <w:lvl w:ilvl="2" w:tplc="0B8A17A0">
      <w:numFmt w:val="bullet"/>
      <w:lvlText w:val="•"/>
      <w:lvlJc w:val="left"/>
      <w:pPr>
        <w:ind w:left="2092" w:hanging="361"/>
      </w:pPr>
      <w:rPr>
        <w:rFonts w:hint="default"/>
      </w:rPr>
    </w:lvl>
    <w:lvl w:ilvl="3" w:tplc="CE285DAE">
      <w:numFmt w:val="bullet"/>
      <w:lvlText w:val="•"/>
      <w:lvlJc w:val="left"/>
      <w:pPr>
        <w:ind w:left="2908" w:hanging="361"/>
      </w:pPr>
      <w:rPr>
        <w:rFonts w:hint="default"/>
      </w:rPr>
    </w:lvl>
    <w:lvl w:ilvl="4" w:tplc="7390F896">
      <w:numFmt w:val="bullet"/>
      <w:lvlText w:val="•"/>
      <w:lvlJc w:val="left"/>
      <w:pPr>
        <w:ind w:left="3724" w:hanging="361"/>
      </w:pPr>
      <w:rPr>
        <w:rFonts w:hint="default"/>
      </w:rPr>
    </w:lvl>
    <w:lvl w:ilvl="5" w:tplc="1390D292">
      <w:numFmt w:val="bullet"/>
      <w:lvlText w:val="•"/>
      <w:lvlJc w:val="left"/>
      <w:pPr>
        <w:ind w:left="4540" w:hanging="361"/>
      </w:pPr>
      <w:rPr>
        <w:rFonts w:hint="default"/>
      </w:rPr>
    </w:lvl>
    <w:lvl w:ilvl="6" w:tplc="A1B088EC">
      <w:numFmt w:val="bullet"/>
      <w:lvlText w:val="•"/>
      <w:lvlJc w:val="left"/>
      <w:pPr>
        <w:ind w:left="5356" w:hanging="361"/>
      </w:pPr>
      <w:rPr>
        <w:rFonts w:hint="default"/>
      </w:rPr>
    </w:lvl>
    <w:lvl w:ilvl="7" w:tplc="41DAB768">
      <w:numFmt w:val="bullet"/>
      <w:lvlText w:val="•"/>
      <w:lvlJc w:val="left"/>
      <w:pPr>
        <w:ind w:left="6172" w:hanging="361"/>
      </w:pPr>
      <w:rPr>
        <w:rFonts w:hint="default"/>
      </w:rPr>
    </w:lvl>
    <w:lvl w:ilvl="8" w:tplc="86CA81AA">
      <w:numFmt w:val="bullet"/>
      <w:lvlText w:val="•"/>
      <w:lvlJc w:val="left"/>
      <w:pPr>
        <w:ind w:left="6988" w:hanging="361"/>
      </w:pPr>
      <w:rPr>
        <w:rFonts w:hint="default"/>
      </w:rPr>
    </w:lvl>
  </w:abstractNum>
  <w:num w:numId="1">
    <w:abstractNumId w:val="5"/>
  </w:num>
  <w:num w:numId="2">
    <w:abstractNumId w:val="7"/>
  </w:num>
  <w:num w:numId="3">
    <w:abstractNumId w:val="0"/>
  </w:num>
  <w:num w:numId="4">
    <w:abstractNumId w:val="4"/>
  </w:num>
  <w:num w:numId="5">
    <w:abstractNumId w:val="8"/>
  </w:num>
  <w:num w:numId="6">
    <w:abstractNumId w:val="6"/>
  </w:num>
  <w:num w:numId="7">
    <w:abstractNumId w:val="2"/>
  </w:num>
  <w:num w:numId="8">
    <w:abstractNumId w:val="3"/>
  </w:num>
  <w:num w:numId="9">
    <w:abstractNumId w:val="3"/>
    <w:lvlOverride w:ilvl="0">
      <w:startOverride w:val="1"/>
    </w:lvlOverride>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B2C"/>
    <w:rsid w:val="00021857"/>
    <w:rsid w:val="000234B0"/>
    <w:rsid w:val="00033457"/>
    <w:rsid w:val="000555A7"/>
    <w:rsid w:val="00084286"/>
    <w:rsid w:val="00091CD0"/>
    <w:rsid w:val="000959BA"/>
    <w:rsid w:val="000C06DF"/>
    <w:rsid w:val="000C3FA3"/>
    <w:rsid w:val="000F4934"/>
    <w:rsid w:val="000F74BF"/>
    <w:rsid w:val="0010177C"/>
    <w:rsid w:val="00101DFC"/>
    <w:rsid w:val="0010647B"/>
    <w:rsid w:val="00130366"/>
    <w:rsid w:val="001365CD"/>
    <w:rsid w:val="00141E5D"/>
    <w:rsid w:val="00146165"/>
    <w:rsid w:val="001553A7"/>
    <w:rsid w:val="00156AAC"/>
    <w:rsid w:val="001825B6"/>
    <w:rsid w:val="0019328B"/>
    <w:rsid w:val="0019670C"/>
    <w:rsid w:val="001A06B5"/>
    <w:rsid w:val="001B2AD9"/>
    <w:rsid w:val="001D37EF"/>
    <w:rsid w:val="001D4CE5"/>
    <w:rsid w:val="001E7E8B"/>
    <w:rsid w:val="001F59AD"/>
    <w:rsid w:val="00212824"/>
    <w:rsid w:val="002204C9"/>
    <w:rsid w:val="00230492"/>
    <w:rsid w:val="002370BC"/>
    <w:rsid w:val="00242887"/>
    <w:rsid w:val="00247773"/>
    <w:rsid w:val="00251254"/>
    <w:rsid w:val="00252D8A"/>
    <w:rsid w:val="00255093"/>
    <w:rsid w:val="00281C79"/>
    <w:rsid w:val="00291E3A"/>
    <w:rsid w:val="00292F6B"/>
    <w:rsid w:val="002A3E4D"/>
    <w:rsid w:val="002D7046"/>
    <w:rsid w:val="002E5193"/>
    <w:rsid w:val="002F38E4"/>
    <w:rsid w:val="00303720"/>
    <w:rsid w:val="003343BC"/>
    <w:rsid w:val="00346C2B"/>
    <w:rsid w:val="00347118"/>
    <w:rsid w:val="00354291"/>
    <w:rsid w:val="00355E70"/>
    <w:rsid w:val="00363277"/>
    <w:rsid w:val="00383660"/>
    <w:rsid w:val="003B127E"/>
    <w:rsid w:val="003E2342"/>
    <w:rsid w:val="003F6C0C"/>
    <w:rsid w:val="00413A53"/>
    <w:rsid w:val="00422508"/>
    <w:rsid w:val="00422984"/>
    <w:rsid w:val="004247F6"/>
    <w:rsid w:val="00455B97"/>
    <w:rsid w:val="00460605"/>
    <w:rsid w:val="004776CC"/>
    <w:rsid w:val="004838B7"/>
    <w:rsid w:val="00486A5B"/>
    <w:rsid w:val="00490B87"/>
    <w:rsid w:val="00494D61"/>
    <w:rsid w:val="004C2102"/>
    <w:rsid w:val="004D39EF"/>
    <w:rsid w:val="004D418A"/>
    <w:rsid w:val="00505604"/>
    <w:rsid w:val="00544962"/>
    <w:rsid w:val="00550912"/>
    <w:rsid w:val="00556116"/>
    <w:rsid w:val="005632D3"/>
    <w:rsid w:val="00575B1C"/>
    <w:rsid w:val="005B4FF1"/>
    <w:rsid w:val="005C6F1F"/>
    <w:rsid w:val="005D4B8B"/>
    <w:rsid w:val="005E4762"/>
    <w:rsid w:val="005F2CBC"/>
    <w:rsid w:val="005F392B"/>
    <w:rsid w:val="006062D8"/>
    <w:rsid w:val="0063560B"/>
    <w:rsid w:val="00650477"/>
    <w:rsid w:val="00663383"/>
    <w:rsid w:val="006734EB"/>
    <w:rsid w:val="00680227"/>
    <w:rsid w:val="00683A3E"/>
    <w:rsid w:val="00692833"/>
    <w:rsid w:val="00693915"/>
    <w:rsid w:val="006950E5"/>
    <w:rsid w:val="006C79E7"/>
    <w:rsid w:val="006C7E93"/>
    <w:rsid w:val="006D0966"/>
    <w:rsid w:val="006E6774"/>
    <w:rsid w:val="007008EB"/>
    <w:rsid w:val="0070499F"/>
    <w:rsid w:val="00760FBE"/>
    <w:rsid w:val="00765967"/>
    <w:rsid w:val="0077557E"/>
    <w:rsid w:val="00776519"/>
    <w:rsid w:val="00786847"/>
    <w:rsid w:val="007C064B"/>
    <w:rsid w:val="007D1211"/>
    <w:rsid w:val="007D2520"/>
    <w:rsid w:val="007D2FF2"/>
    <w:rsid w:val="007D3131"/>
    <w:rsid w:val="007D3D69"/>
    <w:rsid w:val="007D524B"/>
    <w:rsid w:val="007D58A7"/>
    <w:rsid w:val="007E71ED"/>
    <w:rsid w:val="00801A47"/>
    <w:rsid w:val="00802924"/>
    <w:rsid w:val="00803281"/>
    <w:rsid w:val="0081395C"/>
    <w:rsid w:val="00832003"/>
    <w:rsid w:val="00846C71"/>
    <w:rsid w:val="00855A4D"/>
    <w:rsid w:val="00862F03"/>
    <w:rsid w:val="008762FC"/>
    <w:rsid w:val="008840C0"/>
    <w:rsid w:val="0088523F"/>
    <w:rsid w:val="008877C2"/>
    <w:rsid w:val="008C4741"/>
    <w:rsid w:val="008C5C6B"/>
    <w:rsid w:val="008F4868"/>
    <w:rsid w:val="009146D0"/>
    <w:rsid w:val="0091476E"/>
    <w:rsid w:val="00922C50"/>
    <w:rsid w:val="009330F4"/>
    <w:rsid w:val="0094066C"/>
    <w:rsid w:val="00952A29"/>
    <w:rsid w:val="00976CA9"/>
    <w:rsid w:val="00980C74"/>
    <w:rsid w:val="009A3228"/>
    <w:rsid w:val="009A4B0D"/>
    <w:rsid w:val="009B3A32"/>
    <w:rsid w:val="009C3865"/>
    <w:rsid w:val="009D6950"/>
    <w:rsid w:val="009D698B"/>
    <w:rsid w:val="009D6B09"/>
    <w:rsid w:val="00A149A5"/>
    <w:rsid w:val="00A1743A"/>
    <w:rsid w:val="00A17F9A"/>
    <w:rsid w:val="00A25090"/>
    <w:rsid w:val="00A4166B"/>
    <w:rsid w:val="00A4257D"/>
    <w:rsid w:val="00A42E2C"/>
    <w:rsid w:val="00A51014"/>
    <w:rsid w:val="00A5236F"/>
    <w:rsid w:val="00A75E27"/>
    <w:rsid w:val="00A8060A"/>
    <w:rsid w:val="00A851FC"/>
    <w:rsid w:val="00AA15AC"/>
    <w:rsid w:val="00AB52B4"/>
    <w:rsid w:val="00AD1157"/>
    <w:rsid w:val="00AE3066"/>
    <w:rsid w:val="00AE3397"/>
    <w:rsid w:val="00AF0805"/>
    <w:rsid w:val="00AF1DFC"/>
    <w:rsid w:val="00AF57ED"/>
    <w:rsid w:val="00B13387"/>
    <w:rsid w:val="00B16D8D"/>
    <w:rsid w:val="00B3164D"/>
    <w:rsid w:val="00B32F39"/>
    <w:rsid w:val="00B37C93"/>
    <w:rsid w:val="00B426A6"/>
    <w:rsid w:val="00B608BC"/>
    <w:rsid w:val="00B61203"/>
    <w:rsid w:val="00B8108C"/>
    <w:rsid w:val="00B95B24"/>
    <w:rsid w:val="00B9608B"/>
    <w:rsid w:val="00BA19E1"/>
    <w:rsid w:val="00BA2404"/>
    <w:rsid w:val="00BC780F"/>
    <w:rsid w:val="00BD428A"/>
    <w:rsid w:val="00C040D5"/>
    <w:rsid w:val="00C26FDD"/>
    <w:rsid w:val="00C27AA4"/>
    <w:rsid w:val="00C302D3"/>
    <w:rsid w:val="00C35FDD"/>
    <w:rsid w:val="00C576D4"/>
    <w:rsid w:val="00C57736"/>
    <w:rsid w:val="00C959CB"/>
    <w:rsid w:val="00C97FD9"/>
    <w:rsid w:val="00CA2EC5"/>
    <w:rsid w:val="00CA6D8A"/>
    <w:rsid w:val="00CA778F"/>
    <w:rsid w:val="00CB0745"/>
    <w:rsid w:val="00CD5595"/>
    <w:rsid w:val="00CD58A7"/>
    <w:rsid w:val="00CD6A69"/>
    <w:rsid w:val="00CE1DE7"/>
    <w:rsid w:val="00CE3202"/>
    <w:rsid w:val="00CF030B"/>
    <w:rsid w:val="00D03EA7"/>
    <w:rsid w:val="00D1601C"/>
    <w:rsid w:val="00D229EE"/>
    <w:rsid w:val="00D26457"/>
    <w:rsid w:val="00D40B25"/>
    <w:rsid w:val="00D43D0F"/>
    <w:rsid w:val="00D4491E"/>
    <w:rsid w:val="00D519C5"/>
    <w:rsid w:val="00D6139E"/>
    <w:rsid w:val="00D61ED9"/>
    <w:rsid w:val="00D64F59"/>
    <w:rsid w:val="00D70C4E"/>
    <w:rsid w:val="00D71CF5"/>
    <w:rsid w:val="00D758D8"/>
    <w:rsid w:val="00D76A86"/>
    <w:rsid w:val="00D90D96"/>
    <w:rsid w:val="00D927C7"/>
    <w:rsid w:val="00D92FAC"/>
    <w:rsid w:val="00D96A97"/>
    <w:rsid w:val="00DD4D6A"/>
    <w:rsid w:val="00DF2E33"/>
    <w:rsid w:val="00DF5AF7"/>
    <w:rsid w:val="00DF6910"/>
    <w:rsid w:val="00E01D38"/>
    <w:rsid w:val="00E1271E"/>
    <w:rsid w:val="00E220EA"/>
    <w:rsid w:val="00E240E7"/>
    <w:rsid w:val="00E30061"/>
    <w:rsid w:val="00E31710"/>
    <w:rsid w:val="00E3313B"/>
    <w:rsid w:val="00E361FD"/>
    <w:rsid w:val="00E43D11"/>
    <w:rsid w:val="00E44D60"/>
    <w:rsid w:val="00E4593C"/>
    <w:rsid w:val="00E4780C"/>
    <w:rsid w:val="00E53D61"/>
    <w:rsid w:val="00E55B2C"/>
    <w:rsid w:val="00E6244C"/>
    <w:rsid w:val="00EA1BF1"/>
    <w:rsid w:val="00EA3C20"/>
    <w:rsid w:val="00EA45CD"/>
    <w:rsid w:val="00EA649B"/>
    <w:rsid w:val="00EB2C03"/>
    <w:rsid w:val="00EB6215"/>
    <w:rsid w:val="00EE060E"/>
    <w:rsid w:val="00EE2D74"/>
    <w:rsid w:val="00EE4376"/>
    <w:rsid w:val="00EF34D8"/>
    <w:rsid w:val="00EF4FA9"/>
    <w:rsid w:val="00EF6AAD"/>
    <w:rsid w:val="00F05433"/>
    <w:rsid w:val="00F11480"/>
    <w:rsid w:val="00F20210"/>
    <w:rsid w:val="00F47A24"/>
    <w:rsid w:val="00F50824"/>
    <w:rsid w:val="00F50AFA"/>
    <w:rsid w:val="00F51FB9"/>
    <w:rsid w:val="00F73A69"/>
    <w:rsid w:val="00F8065E"/>
    <w:rsid w:val="00F93F84"/>
    <w:rsid w:val="00F94D3D"/>
    <w:rsid w:val="00F95620"/>
    <w:rsid w:val="00FA3BD4"/>
    <w:rsid w:val="00FA6C51"/>
    <w:rsid w:val="00FB1322"/>
    <w:rsid w:val="00FC73CD"/>
    <w:rsid w:val="00FE5188"/>
    <w:rsid w:val="00FF62BD"/>
    <w:rsid w:val="0990FA53"/>
    <w:rsid w:val="09A663CB"/>
    <w:rsid w:val="1AC06CD4"/>
    <w:rsid w:val="2581C99A"/>
    <w:rsid w:val="29BCC4AA"/>
    <w:rsid w:val="339578B7"/>
    <w:rsid w:val="450DF146"/>
    <w:rsid w:val="464EB35E"/>
    <w:rsid w:val="4D5CCB2A"/>
    <w:rsid w:val="531D16B4"/>
    <w:rsid w:val="587F6879"/>
    <w:rsid w:val="620E0DDD"/>
    <w:rsid w:val="6C10CB4E"/>
    <w:rsid w:val="6EB6B7EC"/>
    <w:rsid w:val="759D84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89768A"/>
  <w15:chartTrackingRefBased/>
  <w15:docId w15:val="{9100D26F-37A6-45E6-B8B6-6D6C75C69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US"/>
    </w:rPr>
  </w:style>
  <w:style w:type="paragraph" w:styleId="Heading1">
    <w:name w:val="heading 1"/>
    <w:basedOn w:val="Normal"/>
    <w:next w:val="Normal"/>
    <w:link w:val="Heading1Char"/>
    <w:qFormat/>
    <w:pPr>
      <w:keepNext/>
      <w:outlineLvl w:val="0"/>
    </w:pPr>
    <w:rPr>
      <w:rFonts w:ascii="Lucida Sans Unicode" w:hAnsi="Lucida Sans Unicode"/>
      <w:b/>
      <w:bCs/>
      <w:sz w:val="20"/>
      <w:u w:val="single"/>
      <w:lang w:val="en-US"/>
    </w:rPr>
  </w:style>
  <w:style w:type="paragraph" w:styleId="Heading2">
    <w:name w:val="heading 2"/>
    <w:basedOn w:val="Normal"/>
    <w:next w:val="Normal"/>
    <w:link w:val="Heading2Char"/>
    <w:semiHidden/>
    <w:unhideWhenUsed/>
    <w:qFormat/>
    <w:rsid w:val="00A75E2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4C2102"/>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D5595"/>
    <w:rPr>
      <w:rFonts w:ascii="Lucida Sans Unicode" w:hAnsi="Lucida Sans Unicode"/>
      <w:b/>
      <w:bCs/>
      <w:szCs w:val="24"/>
      <w:u w:val="single"/>
      <w:lang w:val="en-US" w:eastAsia="en-US"/>
    </w:rPr>
  </w:style>
  <w:style w:type="character" w:customStyle="1" w:styleId="Heading2Char">
    <w:name w:val="Heading 2 Char"/>
    <w:link w:val="Heading2"/>
    <w:semiHidden/>
    <w:rsid w:val="00A75E27"/>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4C2102"/>
    <w:rPr>
      <w:rFonts w:ascii="Cambria" w:eastAsia="Times New Roman" w:hAnsi="Cambria" w:cs="Times New Roman"/>
      <w:b/>
      <w:bCs/>
      <w:sz w:val="26"/>
      <w:szCs w:val="26"/>
      <w:lang w:eastAsia="en-US"/>
    </w:rPr>
  </w:style>
  <w:style w:type="paragraph" w:styleId="BalloonText">
    <w:name w:val="Balloon Text"/>
    <w:basedOn w:val="Normal"/>
    <w:semiHidden/>
    <w:rsid w:val="00A4257D"/>
    <w:rPr>
      <w:rFonts w:ascii="Tahoma" w:hAnsi="Tahoma" w:cs="Tahoma"/>
      <w:sz w:val="16"/>
      <w:szCs w:val="16"/>
    </w:rPr>
  </w:style>
  <w:style w:type="paragraph" w:styleId="Header">
    <w:name w:val="header"/>
    <w:basedOn w:val="Normal"/>
    <w:link w:val="HeaderChar"/>
    <w:uiPriority w:val="99"/>
    <w:rsid w:val="00F47A24"/>
    <w:pPr>
      <w:tabs>
        <w:tab w:val="center" w:pos="4680"/>
        <w:tab w:val="right" w:pos="9360"/>
      </w:tabs>
    </w:pPr>
  </w:style>
  <w:style w:type="character" w:customStyle="1" w:styleId="HeaderChar">
    <w:name w:val="Header Char"/>
    <w:link w:val="Header"/>
    <w:uiPriority w:val="99"/>
    <w:rsid w:val="00F47A24"/>
    <w:rPr>
      <w:sz w:val="24"/>
      <w:szCs w:val="24"/>
      <w:lang w:eastAsia="en-US"/>
    </w:rPr>
  </w:style>
  <w:style w:type="paragraph" w:styleId="Footer">
    <w:name w:val="footer"/>
    <w:basedOn w:val="Normal"/>
    <w:link w:val="FooterChar"/>
    <w:uiPriority w:val="99"/>
    <w:rsid w:val="00F47A24"/>
    <w:pPr>
      <w:tabs>
        <w:tab w:val="center" w:pos="4680"/>
        <w:tab w:val="right" w:pos="9360"/>
      </w:tabs>
    </w:pPr>
  </w:style>
  <w:style w:type="character" w:customStyle="1" w:styleId="FooterChar">
    <w:name w:val="Footer Char"/>
    <w:link w:val="Footer"/>
    <w:uiPriority w:val="99"/>
    <w:rsid w:val="00F47A24"/>
    <w:rPr>
      <w:sz w:val="24"/>
      <w:szCs w:val="24"/>
      <w:lang w:eastAsia="en-US"/>
    </w:rPr>
  </w:style>
  <w:style w:type="character" w:styleId="Hyperlink">
    <w:name w:val="Hyperlink"/>
    <w:uiPriority w:val="99"/>
    <w:rsid w:val="00422984"/>
    <w:rPr>
      <w:color w:val="0000FF"/>
      <w:u w:val="single"/>
    </w:rPr>
  </w:style>
  <w:style w:type="table" w:styleId="TableGrid">
    <w:name w:val="Table Grid"/>
    <w:basedOn w:val="TableNormal"/>
    <w:rsid w:val="005F3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5E27"/>
    <w:pPr>
      <w:spacing w:before="100" w:beforeAutospacing="1" w:after="100" w:afterAutospacing="1"/>
    </w:pPr>
    <w:rPr>
      <w:rFonts w:ascii="Verdana" w:hAnsi="Verdana"/>
      <w:lang w:eastAsia="en-CA"/>
    </w:rPr>
  </w:style>
  <w:style w:type="character" w:styleId="CommentReference">
    <w:name w:val="annotation reference"/>
    <w:rsid w:val="008840C0"/>
    <w:rPr>
      <w:sz w:val="16"/>
      <w:szCs w:val="16"/>
    </w:rPr>
  </w:style>
  <w:style w:type="paragraph" w:styleId="CommentText">
    <w:name w:val="annotation text"/>
    <w:basedOn w:val="Normal"/>
    <w:link w:val="CommentTextChar"/>
    <w:rsid w:val="008840C0"/>
    <w:rPr>
      <w:sz w:val="20"/>
      <w:szCs w:val="20"/>
    </w:rPr>
  </w:style>
  <w:style w:type="character" w:customStyle="1" w:styleId="CommentTextChar">
    <w:name w:val="Comment Text Char"/>
    <w:link w:val="CommentText"/>
    <w:rsid w:val="008840C0"/>
    <w:rPr>
      <w:lang w:eastAsia="en-US"/>
    </w:rPr>
  </w:style>
  <w:style w:type="paragraph" w:styleId="CommentSubject">
    <w:name w:val="annotation subject"/>
    <w:basedOn w:val="CommentText"/>
    <w:next w:val="CommentText"/>
    <w:link w:val="CommentSubjectChar"/>
    <w:rsid w:val="008840C0"/>
    <w:rPr>
      <w:b/>
      <w:bCs/>
    </w:rPr>
  </w:style>
  <w:style w:type="character" w:customStyle="1" w:styleId="CommentSubjectChar">
    <w:name w:val="Comment Subject Char"/>
    <w:link w:val="CommentSubject"/>
    <w:rsid w:val="008840C0"/>
    <w:rPr>
      <w:b/>
      <w:bCs/>
      <w:lang w:eastAsia="en-US"/>
    </w:rPr>
  </w:style>
  <w:style w:type="character" w:styleId="PageNumber">
    <w:name w:val="page number"/>
    <w:rsid w:val="004C2102"/>
  </w:style>
  <w:style w:type="paragraph" w:styleId="ListParagraph">
    <w:name w:val="List Paragraph"/>
    <w:basedOn w:val="List"/>
    <w:link w:val="ListParagraphChar"/>
    <w:autoRedefine/>
    <w:uiPriority w:val="34"/>
    <w:qFormat/>
    <w:rsid w:val="00F93F84"/>
    <w:pPr>
      <w:widowControl w:val="0"/>
      <w:tabs>
        <w:tab w:val="left" w:pos="900"/>
      </w:tabs>
      <w:autoSpaceDE w:val="0"/>
      <w:autoSpaceDN w:val="0"/>
      <w:adjustRightInd w:val="0"/>
      <w:ind w:left="907" w:right="130" w:firstLine="0"/>
      <w:contextualSpacing w:val="0"/>
    </w:pPr>
    <w:rPr>
      <w:rFonts w:ascii="Arial" w:hAnsi="Arial"/>
      <w:lang w:val="en-US"/>
    </w:rPr>
  </w:style>
  <w:style w:type="paragraph" w:styleId="List">
    <w:name w:val="List"/>
    <w:basedOn w:val="Normal"/>
    <w:rsid w:val="0019328B"/>
    <w:pPr>
      <w:ind w:left="283" w:hanging="283"/>
      <w:contextualSpacing/>
    </w:pPr>
  </w:style>
  <w:style w:type="character" w:customStyle="1" w:styleId="ListParagraphChar">
    <w:name w:val="List Paragraph Char"/>
    <w:link w:val="ListParagraph"/>
    <w:uiPriority w:val="34"/>
    <w:rsid w:val="00F93F84"/>
    <w:rPr>
      <w:rFonts w:ascii="Arial" w:hAnsi="Arial"/>
      <w:sz w:val="24"/>
      <w:szCs w:val="24"/>
      <w:lang w:eastAsia="en-US"/>
    </w:rPr>
  </w:style>
  <w:style w:type="paragraph" w:styleId="Revision">
    <w:name w:val="Revision"/>
    <w:hidden/>
    <w:uiPriority w:val="99"/>
    <w:semiHidden/>
    <w:rsid w:val="00DD4D6A"/>
    <w:rPr>
      <w:sz w:val="24"/>
      <w:szCs w:val="24"/>
      <w:lang w:val="en-CA" w:eastAsia="en-US"/>
    </w:rPr>
  </w:style>
  <w:style w:type="paragraph" w:customStyle="1" w:styleId="PartiesCounselAgent">
    <w:name w:val="Parties/Counsel*/Agent"/>
    <w:basedOn w:val="Normal"/>
    <w:autoRedefine/>
    <w:rsid w:val="00F93F84"/>
    <w:rPr>
      <w:rFonts w:ascii="Arial" w:hAnsi="Arial"/>
    </w:rPr>
  </w:style>
  <w:style w:type="paragraph" w:customStyle="1" w:styleId="APPEARANCES">
    <w:name w:val="APPEARANCES"/>
    <w:basedOn w:val="PartiesCounselAgent"/>
    <w:rsid w:val="00F93F84"/>
    <w:rPr>
      <w:b/>
      <w:spacing w:val="40"/>
    </w:rPr>
  </w:style>
  <w:style w:type="paragraph" w:customStyle="1" w:styleId="Parties">
    <w:name w:val="Parties"/>
    <w:basedOn w:val="PartiesCounselAgent"/>
    <w:rsid w:val="00F93F84"/>
    <w:rPr>
      <w:b/>
      <w:u w:val="single"/>
    </w:rPr>
  </w:style>
  <w:style w:type="paragraph" w:customStyle="1" w:styleId="CounselAgent">
    <w:name w:val="Counsel*/Agent"/>
    <w:basedOn w:val="PartiesCounselAgent"/>
    <w:rsid w:val="00F93F84"/>
    <w:rPr>
      <w:b/>
      <w:u w:val="single"/>
    </w:rPr>
  </w:style>
  <w:style w:type="paragraph" w:customStyle="1" w:styleId="DecisionDeliveredby">
    <w:name w:val="Decision Delivered by"/>
    <w:basedOn w:val="PartiesCounselAgent"/>
    <w:autoRedefine/>
    <w:rsid w:val="00F93F84"/>
    <w:pPr>
      <w:pBdr>
        <w:bottom w:val="single" w:sz="4" w:space="1" w:color="auto"/>
      </w:pBdr>
      <w:ind w:right="90"/>
    </w:pPr>
    <w:rPr>
      <w:b/>
    </w:rPr>
  </w:style>
  <w:style w:type="paragraph" w:customStyle="1" w:styleId="Member">
    <w:name w:val="Member"/>
    <w:basedOn w:val="PartiesCounselAgent"/>
    <w:autoRedefine/>
    <w:rsid w:val="00F93F84"/>
    <w:pPr>
      <w:keepLines/>
      <w:ind w:left="5040"/>
    </w:pPr>
    <w:rPr>
      <w:i/>
    </w:rPr>
  </w:style>
  <w:style w:type="paragraph" w:customStyle="1" w:styleId="DecisionBody">
    <w:name w:val="DecisionBody"/>
    <w:link w:val="DecisionBodyChar"/>
    <w:rsid w:val="00F93F84"/>
    <w:pPr>
      <w:widowControl w:val="0"/>
      <w:numPr>
        <w:numId w:val="1"/>
      </w:numPr>
      <w:spacing w:beforeLines="150" w:before="360" w:afterLines="150" w:after="360" w:line="360" w:lineRule="auto"/>
      <w:ind w:left="0" w:firstLine="0"/>
    </w:pPr>
    <w:rPr>
      <w:rFonts w:ascii="Arial" w:hAnsi="Arial"/>
      <w:bCs/>
      <w:sz w:val="24"/>
      <w:szCs w:val="24"/>
      <w:lang w:val="en-CA" w:eastAsia="en-US"/>
    </w:rPr>
  </w:style>
  <w:style w:type="character" w:customStyle="1" w:styleId="DecisionBodyChar">
    <w:name w:val="DecisionBody Char"/>
    <w:link w:val="DecisionBody"/>
    <w:rsid w:val="00F93F84"/>
    <w:rPr>
      <w:rFonts w:ascii="Arial" w:hAnsi="Arial"/>
      <w:bCs/>
      <w:sz w:val="24"/>
      <w:szCs w:val="24"/>
      <w:lang w:val="en-CA" w:eastAsia="en-US"/>
    </w:rPr>
  </w:style>
  <w:style w:type="paragraph" w:customStyle="1" w:styleId="CaseNo">
    <w:name w:val="Case No"/>
    <w:basedOn w:val="Caption"/>
    <w:rsid w:val="00F93F84"/>
    <w:pPr>
      <w:ind w:left="720"/>
      <w:jc w:val="right"/>
    </w:pPr>
    <w:rPr>
      <w:rFonts w:ascii="Arial" w:hAnsi="Arial" w:cs="Arial"/>
      <w:b w:val="0"/>
      <w:noProof/>
      <w:sz w:val="24"/>
      <w:szCs w:val="24"/>
      <w:lang w:val="en-CA"/>
    </w:rPr>
  </w:style>
  <w:style w:type="paragraph" w:styleId="Caption">
    <w:name w:val="caption"/>
    <w:basedOn w:val="Normal"/>
    <w:next w:val="Normal"/>
    <w:semiHidden/>
    <w:unhideWhenUsed/>
    <w:qFormat/>
    <w:rsid w:val="00F93F84"/>
    <w:rPr>
      <w:b/>
      <w:bCs/>
      <w:sz w:val="20"/>
      <w:szCs w:val="20"/>
      <w:lang w:val="en-US"/>
    </w:rPr>
  </w:style>
  <w:style w:type="paragraph" w:styleId="FootnoteText">
    <w:name w:val="footnote text"/>
    <w:basedOn w:val="Normal"/>
    <w:link w:val="FootnoteTextChar"/>
    <w:rsid w:val="00F93F84"/>
    <w:rPr>
      <w:sz w:val="20"/>
      <w:szCs w:val="20"/>
      <w:lang w:val="en-US"/>
    </w:rPr>
  </w:style>
  <w:style w:type="character" w:customStyle="1" w:styleId="FootnoteTextChar">
    <w:name w:val="Footnote Text Char"/>
    <w:basedOn w:val="DefaultParagraphFont"/>
    <w:link w:val="FootnoteText"/>
    <w:rsid w:val="00F93F84"/>
    <w:rPr>
      <w:lang w:eastAsia="en-US"/>
    </w:rPr>
  </w:style>
  <w:style w:type="character" w:styleId="FootnoteReference">
    <w:name w:val="footnote reference"/>
    <w:rsid w:val="00F93F84"/>
    <w:rPr>
      <w:vertAlign w:val="superscript"/>
    </w:rPr>
  </w:style>
  <w:style w:type="character" w:customStyle="1" w:styleId="ombquoteChar">
    <w:name w:val="omb quote Char"/>
    <w:link w:val="ombquote"/>
    <w:locked/>
    <w:rsid w:val="00F93F84"/>
    <w:rPr>
      <w:rFonts w:ascii="Arial" w:hAnsi="Arial" w:cs="Arial"/>
    </w:rPr>
  </w:style>
  <w:style w:type="paragraph" w:customStyle="1" w:styleId="ombquote">
    <w:name w:val="omb quote"/>
    <w:basedOn w:val="Normal"/>
    <w:link w:val="ombquoteChar"/>
    <w:rsid w:val="00F93F84"/>
    <w:pPr>
      <w:spacing w:beforeLines="150"/>
      <w:ind w:left="1440"/>
    </w:pPr>
    <w:rPr>
      <w:rFonts w:ascii="Arial" w:hAnsi="Arial" w:cs="Arial"/>
      <w:sz w:val="20"/>
      <w:szCs w:val="20"/>
      <w:lang w:val="en-US" w:eastAsia="ja-JP"/>
    </w:rPr>
  </w:style>
  <w:style w:type="paragraph" w:customStyle="1" w:styleId="MemberSignature">
    <w:name w:val="Member Signature"/>
    <w:basedOn w:val="Member"/>
    <w:qFormat/>
    <w:rsid w:val="00F93F84"/>
    <w:pPr>
      <w:ind w:left="5041"/>
      <w:jc w:val="right"/>
    </w:pPr>
  </w:style>
  <w:style w:type="paragraph" w:customStyle="1" w:styleId="MemberSignatureNameandTitle">
    <w:name w:val="Member Signature Name and Title"/>
    <w:basedOn w:val="Member"/>
    <w:qFormat/>
    <w:rsid w:val="00F93F84"/>
    <w:pPr>
      <w:ind w:left="5041"/>
      <w:jc w:val="right"/>
    </w:pPr>
    <w:rPr>
      <w:i w:val="0"/>
      <w:caps/>
    </w:rPr>
  </w:style>
  <w:style w:type="paragraph" w:customStyle="1" w:styleId="AttachmentTextaboveFooter">
    <w:name w:val="Attachment Text above Footer"/>
    <w:basedOn w:val="Footer"/>
    <w:qFormat/>
    <w:rsid w:val="00F93F84"/>
    <w:pPr>
      <w:tabs>
        <w:tab w:val="clear" w:pos="4680"/>
        <w:tab w:val="clear" w:pos="9360"/>
        <w:tab w:val="center" w:pos="4320"/>
        <w:tab w:val="right" w:pos="8640"/>
      </w:tabs>
      <w:jc w:val="center"/>
    </w:pPr>
    <w:rPr>
      <w:rFonts w:ascii="Arial" w:hAnsi="Arial"/>
      <w:lang w:val="en-US"/>
    </w:rPr>
  </w:style>
  <w:style w:type="paragraph" w:styleId="BodyText">
    <w:name w:val="Body Text"/>
    <w:basedOn w:val="Normal"/>
    <w:link w:val="BodyTextChar"/>
    <w:qFormat/>
    <w:rsid w:val="00F93F84"/>
    <w:pPr>
      <w:spacing w:after="240"/>
      <w:jc w:val="both"/>
    </w:pPr>
    <w:rPr>
      <w:rFonts w:ascii="Arial" w:eastAsia="Arial" w:hAnsi="Arial"/>
      <w:sz w:val="22"/>
      <w:szCs w:val="22"/>
    </w:rPr>
  </w:style>
  <w:style w:type="character" w:customStyle="1" w:styleId="BodyTextChar">
    <w:name w:val="Body Text Char"/>
    <w:basedOn w:val="DefaultParagraphFont"/>
    <w:link w:val="BodyText"/>
    <w:rsid w:val="00F93F84"/>
    <w:rPr>
      <w:rFonts w:ascii="Arial" w:eastAsia="Arial" w:hAnsi="Arial"/>
      <w:sz w:val="22"/>
      <w:szCs w:val="22"/>
      <w:lang w:val="en-CA" w:eastAsia="en-US"/>
    </w:rPr>
  </w:style>
  <w:style w:type="paragraph" w:customStyle="1" w:styleId="TableParagraph">
    <w:name w:val="Table Paragraph"/>
    <w:basedOn w:val="Normal"/>
    <w:uiPriority w:val="1"/>
    <w:qFormat/>
    <w:rsid w:val="00F93F84"/>
    <w:pPr>
      <w:widowControl w:val="0"/>
      <w:autoSpaceDE w:val="0"/>
      <w:autoSpaceDN w:val="0"/>
      <w:adjustRightInd w:val="0"/>
      <w:spacing w:line="256" w:lineRule="exact"/>
      <w:ind w:left="50"/>
    </w:pPr>
    <w:rPr>
      <w:rFonts w:ascii="Arial" w:hAnsi="Arial" w:cs="Arial"/>
      <w:lang w:eastAsia="en-CA"/>
    </w:rPr>
  </w:style>
  <w:style w:type="paragraph" w:customStyle="1" w:styleId="paragraph">
    <w:name w:val="paragraph"/>
    <w:basedOn w:val="Normal"/>
    <w:rsid w:val="00F93F84"/>
    <w:pPr>
      <w:spacing w:before="100" w:beforeAutospacing="1" w:after="100" w:afterAutospacing="1"/>
    </w:pPr>
    <w:rPr>
      <w:lang w:eastAsia="en-CA"/>
    </w:rPr>
  </w:style>
  <w:style w:type="character" w:customStyle="1" w:styleId="normaltextrun">
    <w:name w:val="normaltextrun"/>
    <w:rsid w:val="00F93F84"/>
  </w:style>
  <w:style w:type="character" w:customStyle="1" w:styleId="eop">
    <w:name w:val="eop"/>
    <w:rsid w:val="00F93F84"/>
  </w:style>
  <w:style w:type="character" w:customStyle="1" w:styleId="bcx0">
    <w:name w:val="bcx0"/>
    <w:rsid w:val="00F93F84"/>
  </w:style>
  <w:style w:type="character" w:customStyle="1" w:styleId="solexhl">
    <w:name w:val="solexhl"/>
    <w:basedOn w:val="DefaultParagraphFont"/>
    <w:rsid w:val="00F93F84"/>
  </w:style>
  <w:style w:type="character" w:customStyle="1" w:styleId="reflex2-link">
    <w:name w:val="reflex2-link"/>
    <w:basedOn w:val="DefaultParagraphFont"/>
    <w:rsid w:val="00F93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655942">
      <w:bodyDiv w:val="1"/>
      <w:marLeft w:val="0"/>
      <w:marRight w:val="0"/>
      <w:marTop w:val="0"/>
      <w:marBottom w:val="0"/>
      <w:divBdr>
        <w:top w:val="none" w:sz="0" w:space="0" w:color="auto"/>
        <w:left w:val="none" w:sz="0" w:space="0" w:color="auto"/>
        <w:bottom w:val="none" w:sz="0" w:space="0" w:color="auto"/>
        <w:right w:val="none" w:sz="0" w:space="0" w:color="auto"/>
      </w:divBdr>
    </w:div>
    <w:div w:id="217136278">
      <w:bodyDiv w:val="1"/>
      <w:marLeft w:val="0"/>
      <w:marRight w:val="0"/>
      <w:marTop w:val="0"/>
      <w:marBottom w:val="0"/>
      <w:divBdr>
        <w:top w:val="none" w:sz="0" w:space="0" w:color="auto"/>
        <w:left w:val="none" w:sz="0" w:space="0" w:color="auto"/>
        <w:bottom w:val="none" w:sz="0" w:space="0" w:color="auto"/>
        <w:right w:val="none" w:sz="0" w:space="0" w:color="auto"/>
      </w:divBdr>
    </w:div>
    <w:div w:id="348917303">
      <w:bodyDiv w:val="1"/>
      <w:marLeft w:val="0"/>
      <w:marRight w:val="0"/>
      <w:marTop w:val="0"/>
      <w:marBottom w:val="0"/>
      <w:divBdr>
        <w:top w:val="none" w:sz="0" w:space="0" w:color="auto"/>
        <w:left w:val="none" w:sz="0" w:space="0" w:color="auto"/>
        <w:bottom w:val="none" w:sz="0" w:space="0" w:color="auto"/>
        <w:right w:val="none" w:sz="0" w:space="0" w:color="auto"/>
      </w:divBdr>
    </w:div>
    <w:div w:id="585498737">
      <w:bodyDiv w:val="1"/>
      <w:marLeft w:val="0"/>
      <w:marRight w:val="0"/>
      <w:marTop w:val="0"/>
      <w:marBottom w:val="0"/>
      <w:divBdr>
        <w:top w:val="none" w:sz="0" w:space="0" w:color="auto"/>
        <w:left w:val="none" w:sz="0" w:space="0" w:color="auto"/>
        <w:bottom w:val="none" w:sz="0" w:space="0" w:color="auto"/>
        <w:right w:val="none" w:sz="0" w:space="0" w:color="auto"/>
      </w:divBdr>
    </w:div>
    <w:div w:id="906458146">
      <w:bodyDiv w:val="1"/>
      <w:marLeft w:val="0"/>
      <w:marRight w:val="0"/>
      <w:marTop w:val="0"/>
      <w:marBottom w:val="0"/>
      <w:divBdr>
        <w:top w:val="none" w:sz="0" w:space="0" w:color="auto"/>
        <w:left w:val="none" w:sz="0" w:space="0" w:color="auto"/>
        <w:bottom w:val="none" w:sz="0" w:space="0" w:color="auto"/>
        <w:right w:val="none" w:sz="0" w:space="0" w:color="auto"/>
      </w:divBdr>
    </w:div>
    <w:div w:id="1044328688">
      <w:bodyDiv w:val="1"/>
      <w:marLeft w:val="0"/>
      <w:marRight w:val="0"/>
      <w:marTop w:val="0"/>
      <w:marBottom w:val="0"/>
      <w:divBdr>
        <w:top w:val="none" w:sz="0" w:space="0" w:color="auto"/>
        <w:left w:val="none" w:sz="0" w:space="0" w:color="auto"/>
        <w:bottom w:val="none" w:sz="0" w:space="0" w:color="auto"/>
        <w:right w:val="none" w:sz="0" w:space="0" w:color="auto"/>
      </w:divBdr>
    </w:div>
    <w:div w:id="156895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www.olt.gov.on.ca" TargetMode="Externa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FC0C99C8F7984AB0E5BAF8C3ED327A" ma:contentTypeVersion="6" ma:contentTypeDescription="Create a new document." ma:contentTypeScope="" ma:versionID="216eb19486ec587251f76adc6e2b7122">
  <xsd:schema xmlns:xsd="http://www.w3.org/2001/XMLSchema" xmlns:xs="http://www.w3.org/2001/XMLSchema" xmlns:p="http://schemas.microsoft.com/office/2006/metadata/properties" xmlns:ns2="b0b146a6-67b7-4f6f-a985-4bf04236b16e" xmlns:ns3="cb8bd48a-6c2e-4c92-bbd0-1bdfb6d7c60a" targetNamespace="http://schemas.microsoft.com/office/2006/metadata/properties" ma:root="true" ma:fieldsID="f58c054000b4d355b975018eb8e438db" ns2:_="" ns3:_="">
    <xsd:import namespace="b0b146a6-67b7-4f6f-a985-4bf04236b16e"/>
    <xsd:import namespace="cb8bd48a-6c2e-4c92-bbd0-1bdfb6d7c6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146a6-67b7-4f6f-a985-4bf04236b1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bd48a-6c2e-4c92-bbd0-1bdfb6d7c6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160FC8-4577-47C2-A655-8209434BC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146a6-67b7-4f6f-a985-4bf04236b16e"/>
    <ds:schemaRef ds:uri="cb8bd48a-6c2e-4c92-bbd0-1bdfb6d7c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5F011A-44AC-4314-A24C-61A5453E233F}">
  <ds:schemaRefs>
    <ds:schemaRef ds:uri="http://schemas.openxmlformats.org/officeDocument/2006/bibliography"/>
  </ds:schemaRefs>
</ds:datastoreItem>
</file>

<file path=customXml/itemProps3.xml><?xml version="1.0" encoding="utf-8"?>
<ds:datastoreItem xmlns:ds="http://schemas.openxmlformats.org/officeDocument/2006/customXml" ds:itemID="{2B0F0A75-3207-4377-95D6-4CA9BC9104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AD15A7-5DFB-4BFF-B9DA-B1ED53B235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5049</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July 19, 2007</vt:lpstr>
    </vt:vector>
  </TitlesOfParts>
  <Company>Government of Ontario</Company>
  <LinksUpToDate>false</LinksUpToDate>
  <CharactersWithSpaces>33767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19, 2007</dc:title>
  <dc:subject/>
  <dc:creator>sarrisg</dc:creator>
  <cp:keywords/>
  <dc:description/>
  <cp:lastModifiedBy>Cosentino, Yazzie (MAG)</cp:lastModifiedBy>
  <cp:revision>4</cp:revision>
  <cp:lastPrinted>2022-02-16T19:01:00Z</cp:lastPrinted>
  <dcterms:created xsi:type="dcterms:W3CDTF">2022-02-16T18:56:00Z</dcterms:created>
  <dcterms:modified xsi:type="dcterms:W3CDTF">2022-02-16T19:01:00Z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0x01010087FC0C99C8F7984AB0E5BAF8C3ED327A</vt:lpwstr>
  </property>
  <property fmtid="{D5CDD505-2E9C-101B-9397-08002B2CF9AE}" pid="3" name="MSIP_Label_034a106e-6316-442c-ad35-738afd673d2b_Enabled">
    <vt:lpwstr>true</vt:lpwstr>
  </property>
  <property fmtid="{D5CDD505-2E9C-101B-9397-08002B2CF9AE}" pid="4" name="MSIP_Label_034a106e-6316-442c-ad35-738afd673d2b_SetDate">
    <vt:lpwstr>2022-02-07T22:26:49Z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e02e4656-f870-4ca9-81b3-f7f7dec28bcc</vt:lpwstr>
  </property>
  <property fmtid="{D5CDD505-2E9C-101B-9397-08002B2CF9AE}" pid="9" name="MSIP_Label_034a106e-6316-442c-ad35-738afd673d2b_ContentBits">
    <vt:lpwstr>0</vt:lpwstr>
  </property>
</Properties>
</file>